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97C" w:rsidRDefault="004D397C">
      <w:pPr>
        <w:tabs>
          <w:tab w:val="left" w:pos="7797"/>
        </w:tabs>
        <w:spacing w:line="620" w:lineRule="exact"/>
        <w:jc w:val="center"/>
        <w:rPr>
          <w:rFonts w:ascii="华文行楷" w:eastAsia="华文行楷" w:hAnsi="宋体"/>
          <w:sz w:val="52"/>
          <w:szCs w:val="52"/>
        </w:rPr>
      </w:pPr>
    </w:p>
    <w:p w:rsidR="004D397C" w:rsidRDefault="004D397C">
      <w:pPr>
        <w:spacing w:line="620" w:lineRule="exact"/>
        <w:jc w:val="center"/>
        <w:rPr>
          <w:rFonts w:ascii="华文行楷" w:eastAsia="华文行楷" w:hAnsi="宋体"/>
          <w:sz w:val="52"/>
          <w:szCs w:val="52"/>
        </w:rPr>
      </w:pPr>
    </w:p>
    <w:p w:rsidR="004D397C" w:rsidRDefault="004D397C">
      <w:pPr>
        <w:spacing w:line="620" w:lineRule="exact"/>
        <w:jc w:val="center"/>
        <w:rPr>
          <w:rFonts w:ascii="华文行楷" w:eastAsia="华文行楷" w:hAnsi="宋体"/>
          <w:sz w:val="52"/>
          <w:szCs w:val="52"/>
        </w:rPr>
      </w:pPr>
    </w:p>
    <w:p w:rsidR="004D397C" w:rsidRDefault="005C127F">
      <w:pPr>
        <w:spacing w:line="360" w:lineRule="auto"/>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b/>
          <w:bCs/>
          <w:sz w:val="44"/>
          <w:szCs w:val="44"/>
        </w:rPr>
        <w:t>山西运城农业职业技术学院</w:t>
      </w:r>
    </w:p>
    <w:p w:rsidR="004D397C" w:rsidRDefault="005C127F">
      <w:pPr>
        <w:spacing w:line="360" w:lineRule="auto"/>
        <w:jc w:val="center"/>
        <w:rPr>
          <w:rFonts w:ascii="方正小标宋简体" w:eastAsia="方正小标宋简体" w:hAnsi="方正小标宋简体" w:cs="方正小标宋简体"/>
          <w:b/>
          <w:sz w:val="44"/>
          <w:szCs w:val="44"/>
        </w:rPr>
      </w:pPr>
      <w:r>
        <w:rPr>
          <w:rFonts w:ascii="方正小标宋简体" w:eastAsia="方正小标宋简体" w:hAnsi="方正小标宋简体" w:cs="方正小标宋简体" w:hint="eastAsia"/>
          <w:b/>
          <w:sz w:val="44"/>
          <w:szCs w:val="44"/>
        </w:rPr>
        <w:t>专业人才培养方案</w:t>
      </w:r>
    </w:p>
    <w:p w:rsidR="004D397C" w:rsidRDefault="004D397C">
      <w:pPr>
        <w:spacing w:line="360" w:lineRule="auto"/>
        <w:jc w:val="center"/>
        <w:rPr>
          <w:rFonts w:ascii="宋体" w:hAnsi="宋体"/>
          <w:b/>
          <w:sz w:val="44"/>
          <w:szCs w:val="44"/>
        </w:rPr>
      </w:pPr>
    </w:p>
    <w:p w:rsidR="004D397C" w:rsidRDefault="004D397C">
      <w:pPr>
        <w:spacing w:line="360" w:lineRule="auto"/>
        <w:rPr>
          <w:rFonts w:ascii="宋体" w:hAnsi="宋体"/>
          <w:sz w:val="30"/>
          <w:szCs w:val="30"/>
          <w:u w:val="single"/>
        </w:rPr>
      </w:pPr>
    </w:p>
    <w:p w:rsidR="004D397C" w:rsidRDefault="004D397C">
      <w:pPr>
        <w:spacing w:line="360" w:lineRule="auto"/>
        <w:rPr>
          <w:rFonts w:ascii="宋体" w:hAnsi="宋体"/>
          <w:sz w:val="30"/>
          <w:szCs w:val="30"/>
          <w:u w:val="single"/>
        </w:rPr>
      </w:pPr>
    </w:p>
    <w:p w:rsidR="004D397C" w:rsidRDefault="004D397C">
      <w:pPr>
        <w:spacing w:line="360" w:lineRule="auto"/>
        <w:rPr>
          <w:rFonts w:ascii="宋体" w:hAnsi="宋体"/>
          <w:sz w:val="30"/>
          <w:szCs w:val="30"/>
          <w:u w:val="single"/>
        </w:rPr>
      </w:pPr>
    </w:p>
    <w:p w:rsidR="004D397C" w:rsidRDefault="004D397C">
      <w:pPr>
        <w:spacing w:line="360" w:lineRule="auto"/>
        <w:rPr>
          <w:rFonts w:ascii="宋体" w:hAnsi="宋体"/>
          <w:sz w:val="30"/>
          <w:szCs w:val="30"/>
          <w:u w:val="single"/>
        </w:rPr>
      </w:pPr>
    </w:p>
    <w:p w:rsidR="004D397C" w:rsidRDefault="005C127F">
      <w:pPr>
        <w:spacing w:line="700" w:lineRule="exact"/>
        <w:ind w:firstLineChars="500" w:firstLine="1800"/>
        <w:rPr>
          <w:rFonts w:eastAsia="仿宋_GB2312"/>
          <w:sz w:val="36"/>
          <w:szCs w:val="36"/>
        </w:rPr>
      </w:pPr>
      <w:r>
        <w:rPr>
          <w:rFonts w:eastAsia="仿宋_GB2312" w:hint="eastAsia"/>
          <w:sz w:val="36"/>
          <w:szCs w:val="36"/>
        </w:rPr>
        <w:t>系</w:t>
      </w:r>
      <w:r>
        <w:rPr>
          <w:rFonts w:eastAsia="仿宋_GB2312" w:hint="eastAsia"/>
          <w:sz w:val="36"/>
          <w:szCs w:val="36"/>
        </w:rPr>
        <w:t xml:space="preserve"> </w:t>
      </w:r>
      <w:r>
        <w:rPr>
          <w:rFonts w:eastAsia="仿宋_GB2312" w:hint="eastAsia"/>
          <w:sz w:val="36"/>
          <w:szCs w:val="36"/>
        </w:rPr>
        <w:t>（部）：</w:t>
      </w:r>
      <w:r>
        <w:rPr>
          <w:rFonts w:eastAsia="仿宋_GB2312" w:hint="eastAsia"/>
          <w:sz w:val="36"/>
          <w:szCs w:val="36"/>
          <w:u w:val="single"/>
        </w:rPr>
        <w:t xml:space="preserve">    </w:t>
      </w:r>
      <w:r>
        <w:rPr>
          <w:rFonts w:eastAsia="仿宋_GB2312" w:hint="eastAsia"/>
          <w:sz w:val="36"/>
          <w:szCs w:val="36"/>
          <w:u w:val="single"/>
        </w:rPr>
        <w:t>信息技术系</w:t>
      </w:r>
      <w:r>
        <w:rPr>
          <w:rFonts w:eastAsia="仿宋_GB2312" w:hint="eastAsia"/>
          <w:sz w:val="36"/>
          <w:szCs w:val="36"/>
          <w:u w:val="single"/>
        </w:rPr>
        <w:t xml:space="preserve">    </w:t>
      </w:r>
    </w:p>
    <w:p w:rsidR="004D397C" w:rsidRDefault="005C127F">
      <w:pPr>
        <w:spacing w:line="700" w:lineRule="exact"/>
        <w:ind w:firstLineChars="500" w:firstLine="1800"/>
        <w:rPr>
          <w:rFonts w:eastAsia="仿宋_GB2312"/>
          <w:sz w:val="36"/>
          <w:szCs w:val="36"/>
          <w:u w:val="single"/>
        </w:rPr>
      </w:pPr>
      <w:r>
        <w:rPr>
          <w:rFonts w:eastAsia="仿宋_GB2312" w:hint="eastAsia"/>
          <w:sz w:val="36"/>
          <w:szCs w:val="36"/>
        </w:rPr>
        <w:t>专业名称：</w:t>
      </w:r>
      <w:r>
        <w:rPr>
          <w:rFonts w:eastAsia="仿宋_GB2312" w:hint="eastAsia"/>
          <w:sz w:val="36"/>
          <w:szCs w:val="36"/>
          <w:u w:val="single"/>
        </w:rPr>
        <w:t xml:space="preserve">   </w:t>
      </w:r>
      <w:r>
        <w:rPr>
          <w:rFonts w:eastAsia="仿宋_GB2312" w:hint="eastAsia"/>
          <w:sz w:val="36"/>
          <w:szCs w:val="36"/>
          <w:u w:val="single"/>
        </w:rPr>
        <w:t>汽车电子技术</w:t>
      </w:r>
      <w:r>
        <w:rPr>
          <w:rFonts w:eastAsia="仿宋_GB2312" w:hint="eastAsia"/>
          <w:sz w:val="36"/>
          <w:szCs w:val="36"/>
          <w:u w:val="single"/>
        </w:rPr>
        <w:t xml:space="preserve">   </w:t>
      </w:r>
    </w:p>
    <w:p w:rsidR="004D397C" w:rsidRDefault="005C127F">
      <w:pPr>
        <w:spacing w:line="700" w:lineRule="exact"/>
        <w:ind w:firstLineChars="500" w:firstLine="1800"/>
        <w:rPr>
          <w:rFonts w:eastAsia="仿宋_GB2312"/>
          <w:sz w:val="36"/>
          <w:szCs w:val="36"/>
          <w:u w:val="single"/>
        </w:rPr>
      </w:pPr>
      <w:r>
        <w:rPr>
          <w:rFonts w:eastAsia="仿宋_GB2312" w:hint="eastAsia"/>
          <w:sz w:val="36"/>
          <w:szCs w:val="36"/>
        </w:rPr>
        <w:t>专业代码：</w:t>
      </w:r>
      <w:r>
        <w:rPr>
          <w:rFonts w:eastAsia="仿宋_GB2312" w:hint="eastAsia"/>
          <w:sz w:val="36"/>
          <w:szCs w:val="36"/>
          <w:u w:val="single"/>
        </w:rPr>
        <w:t xml:space="preserve">      460703      </w:t>
      </w:r>
    </w:p>
    <w:p w:rsidR="004D397C" w:rsidRDefault="005C127F">
      <w:pPr>
        <w:spacing w:line="700" w:lineRule="exact"/>
        <w:ind w:firstLineChars="500" w:firstLine="1800"/>
        <w:rPr>
          <w:rFonts w:eastAsia="仿宋_GB2312"/>
          <w:sz w:val="36"/>
          <w:szCs w:val="36"/>
          <w:u w:val="single"/>
        </w:rPr>
      </w:pPr>
      <w:r>
        <w:rPr>
          <w:rFonts w:eastAsia="仿宋_GB2312" w:hint="eastAsia"/>
          <w:sz w:val="36"/>
          <w:szCs w:val="36"/>
        </w:rPr>
        <w:t>专业负责人：</w:t>
      </w:r>
      <w:r>
        <w:rPr>
          <w:rFonts w:eastAsia="仿宋_GB2312" w:hint="eastAsia"/>
          <w:sz w:val="36"/>
          <w:szCs w:val="36"/>
          <w:u w:val="single"/>
        </w:rPr>
        <w:t xml:space="preserve">    </w:t>
      </w:r>
      <w:proofErr w:type="gramStart"/>
      <w:r>
        <w:rPr>
          <w:rFonts w:eastAsia="仿宋_GB2312" w:hint="eastAsia"/>
          <w:sz w:val="36"/>
          <w:szCs w:val="36"/>
          <w:u w:val="single"/>
        </w:rPr>
        <w:t>仙晓宁</w:t>
      </w:r>
      <w:proofErr w:type="gramEnd"/>
      <w:r>
        <w:rPr>
          <w:rFonts w:eastAsia="仿宋_GB2312" w:hint="eastAsia"/>
          <w:sz w:val="36"/>
          <w:szCs w:val="36"/>
          <w:u w:val="single"/>
        </w:rPr>
        <w:t xml:space="preserve">      </w:t>
      </w:r>
    </w:p>
    <w:p w:rsidR="004D397C" w:rsidRDefault="004D397C">
      <w:pPr>
        <w:spacing w:line="360" w:lineRule="auto"/>
        <w:ind w:right="600"/>
        <w:jc w:val="center"/>
        <w:rPr>
          <w:rFonts w:eastAsia="仿宋_GB2312"/>
          <w:sz w:val="30"/>
          <w:szCs w:val="30"/>
        </w:rPr>
      </w:pPr>
    </w:p>
    <w:p w:rsidR="004D397C" w:rsidRDefault="004D397C">
      <w:pPr>
        <w:spacing w:line="360" w:lineRule="auto"/>
        <w:ind w:right="600"/>
        <w:jc w:val="center"/>
        <w:rPr>
          <w:rFonts w:eastAsia="仿宋_GB2312"/>
          <w:sz w:val="30"/>
          <w:szCs w:val="30"/>
        </w:rPr>
      </w:pPr>
    </w:p>
    <w:p w:rsidR="004D397C" w:rsidRDefault="004D397C">
      <w:pPr>
        <w:spacing w:line="360" w:lineRule="auto"/>
        <w:ind w:right="1200"/>
        <w:jc w:val="center"/>
        <w:rPr>
          <w:rFonts w:eastAsia="仿宋_GB2312"/>
          <w:sz w:val="30"/>
          <w:szCs w:val="30"/>
        </w:rPr>
      </w:pPr>
    </w:p>
    <w:p w:rsidR="004D397C" w:rsidRDefault="005C127F">
      <w:pPr>
        <w:tabs>
          <w:tab w:val="left" w:pos="8280"/>
        </w:tabs>
        <w:spacing w:line="360" w:lineRule="auto"/>
        <w:ind w:right="32"/>
        <w:jc w:val="center"/>
        <w:rPr>
          <w:rFonts w:eastAsia="仿宋_GB2312"/>
          <w:sz w:val="36"/>
          <w:szCs w:val="36"/>
        </w:rPr>
      </w:pPr>
      <w:r>
        <w:rPr>
          <w:rFonts w:eastAsia="仿宋_GB2312" w:hint="eastAsia"/>
          <w:sz w:val="36"/>
          <w:szCs w:val="36"/>
        </w:rPr>
        <w:t>二</w:t>
      </w:r>
      <w:r>
        <w:rPr>
          <w:rFonts w:eastAsia="仿宋_GB2312" w:hint="eastAsia"/>
          <w:sz w:val="36"/>
          <w:szCs w:val="36"/>
        </w:rPr>
        <w:t>O</w:t>
      </w:r>
      <w:r>
        <w:rPr>
          <w:rFonts w:eastAsia="仿宋_GB2312" w:hint="eastAsia"/>
          <w:sz w:val="36"/>
          <w:szCs w:val="36"/>
        </w:rPr>
        <w:t>二二年四月</w:t>
      </w:r>
    </w:p>
    <w:p w:rsidR="004D397C" w:rsidRDefault="004D397C">
      <w:pPr>
        <w:autoSpaceDN w:val="0"/>
        <w:spacing w:line="360" w:lineRule="auto"/>
        <w:jc w:val="center"/>
        <w:textAlignment w:val="baseline"/>
        <w:rPr>
          <w:rFonts w:eastAsia="仿宋_GB2312" w:cs="黑体"/>
          <w:kern w:val="0"/>
          <w:sz w:val="52"/>
          <w:szCs w:val="52"/>
        </w:rPr>
        <w:sectPr w:rsidR="004D397C">
          <w:headerReference w:type="default" r:id="rId10"/>
          <w:pgSz w:w="11906" w:h="16838"/>
          <w:pgMar w:top="1440" w:right="1797" w:bottom="1440" w:left="1797" w:header="851" w:footer="992" w:gutter="0"/>
          <w:pgNumType w:start="1"/>
          <w:cols w:space="720"/>
          <w:docGrid w:type="lines" w:linePitch="312"/>
        </w:sectPr>
      </w:pPr>
    </w:p>
    <w:p w:rsidR="004D397C" w:rsidRDefault="005C127F">
      <w:pPr>
        <w:autoSpaceDN w:val="0"/>
        <w:spacing w:line="360" w:lineRule="auto"/>
        <w:jc w:val="center"/>
        <w:textAlignment w:val="baseline"/>
        <w:rPr>
          <w:rFonts w:eastAsia="仿宋_GB2312" w:cs="黑体"/>
          <w:kern w:val="0"/>
          <w:sz w:val="52"/>
          <w:szCs w:val="52"/>
        </w:rPr>
      </w:pPr>
      <w:r>
        <w:rPr>
          <w:rFonts w:eastAsia="仿宋_GB2312" w:cs="黑体"/>
          <w:kern w:val="0"/>
          <w:sz w:val="52"/>
          <w:szCs w:val="52"/>
        </w:rPr>
        <w:lastRenderedPageBreak/>
        <w:t>目</w:t>
      </w:r>
      <w:r>
        <w:rPr>
          <w:rFonts w:eastAsia="仿宋_GB2312" w:cs="黑体" w:hint="eastAsia"/>
          <w:kern w:val="0"/>
          <w:sz w:val="52"/>
          <w:szCs w:val="52"/>
        </w:rPr>
        <w:t xml:space="preserve">    </w:t>
      </w:r>
      <w:r>
        <w:rPr>
          <w:rFonts w:eastAsia="仿宋_GB2312" w:cs="黑体"/>
          <w:kern w:val="0"/>
          <w:sz w:val="52"/>
          <w:szCs w:val="52"/>
        </w:rPr>
        <w:t>录</w:t>
      </w:r>
    </w:p>
    <w:p w:rsidR="004D397C" w:rsidRDefault="005C127F">
      <w:pPr>
        <w:pStyle w:val="1"/>
        <w:tabs>
          <w:tab w:val="right" w:leader="dot" w:pos="8302"/>
        </w:tabs>
        <w:rPr>
          <w:rFonts w:ascii="仿宋" w:eastAsia="仿宋" w:hAnsi="仿宋" w:cstheme="minorBidi"/>
          <w:noProof/>
          <w:sz w:val="32"/>
          <w:szCs w:val="32"/>
        </w:rPr>
      </w:pPr>
      <w:r>
        <w:rPr>
          <w:rFonts w:ascii="仿宋" w:eastAsia="仿宋" w:hAnsi="仿宋"/>
          <w:sz w:val="32"/>
          <w:szCs w:val="32"/>
        </w:rPr>
        <w:fldChar w:fldCharType="begin"/>
      </w:r>
      <w:r>
        <w:rPr>
          <w:rFonts w:ascii="仿宋" w:eastAsia="仿宋" w:hAnsi="仿宋"/>
          <w:sz w:val="32"/>
          <w:szCs w:val="32"/>
        </w:rPr>
        <w:instrText xml:space="preserve">TOC \o "1-2" \h \u </w:instrText>
      </w:r>
      <w:r>
        <w:rPr>
          <w:rFonts w:ascii="仿宋" w:eastAsia="仿宋" w:hAnsi="仿宋"/>
          <w:sz w:val="32"/>
          <w:szCs w:val="32"/>
        </w:rPr>
        <w:fldChar w:fldCharType="separate"/>
      </w:r>
      <w:hyperlink w:anchor="_Toc105095111" w:history="1">
        <w:r>
          <w:rPr>
            <w:rStyle w:val="ab"/>
            <w:rFonts w:ascii="仿宋" w:eastAsia="仿宋" w:hAnsi="仿宋" w:cs="黑体" w:hint="eastAsia"/>
            <w:noProof/>
            <w:kern w:val="0"/>
            <w:sz w:val="32"/>
            <w:szCs w:val="32"/>
          </w:rPr>
          <w:t>一、专业名称（专业代码）</w:t>
        </w:r>
        <w:r>
          <w:rPr>
            <w:rFonts w:ascii="仿宋" w:eastAsia="仿宋" w:hAnsi="仿宋"/>
            <w:noProof/>
            <w:sz w:val="32"/>
            <w:szCs w:val="32"/>
          </w:rPr>
          <w:tab/>
        </w:r>
        <w:r>
          <w:rPr>
            <w:rFonts w:ascii="仿宋" w:eastAsia="仿宋" w:hAnsi="仿宋"/>
            <w:noProof/>
            <w:sz w:val="32"/>
            <w:szCs w:val="32"/>
          </w:rPr>
          <w:fldChar w:fldCharType="begin"/>
        </w:r>
        <w:r>
          <w:rPr>
            <w:rFonts w:ascii="仿宋" w:eastAsia="仿宋" w:hAnsi="仿宋"/>
            <w:noProof/>
            <w:sz w:val="32"/>
            <w:szCs w:val="32"/>
          </w:rPr>
          <w:instrText xml:space="preserve"> PAGEREF _Toc105095111 \h </w:instrText>
        </w:r>
        <w:r>
          <w:rPr>
            <w:rFonts w:ascii="仿宋" w:eastAsia="仿宋" w:hAnsi="仿宋"/>
            <w:noProof/>
            <w:sz w:val="32"/>
            <w:szCs w:val="32"/>
          </w:rPr>
        </w:r>
        <w:r>
          <w:rPr>
            <w:rFonts w:ascii="仿宋" w:eastAsia="仿宋" w:hAnsi="仿宋"/>
            <w:noProof/>
            <w:sz w:val="32"/>
            <w:szCs w:val="32"/>
          </w:rPr>
          <w:fldChar w:fldCharType="separate"/>
        </w:r>
        <w:r w:rsidR="00EE2A7F">
          <w:rPr>
            <w:rFonts w:ascii="仿宋" w:eastAsia="仿宋" w:hAnsi="仿宋"/>
            <w:noProof/>
            <w:sz w:val="32"/>
            <w:szCs w:val="32"/>
          </w:rPr>
          <w:t>1</w:t>
        </w:r>
        <w:r>
          <w:rPr>
            <w:rFonts w:ascii="仿宋" w:eastAsia="仿宋" w:hAnsi="仿宋"/>
            <w:noProof/>
            <w:sz w:val="32"/>
            <w:szCs w:val="32"/>
          </w:rPr>
          <w:fldChar w:fldCharType="end"/>
        </w:r>
      </w:hyperlink>
    </w:p>
    <w:p w:rsidR="004D397C" w:rsidRDefault="005C127F">
      <w:pPr>
        <w:pStyle w:val="1"/>
        <w:tabs>
          <w:tab w:val="right" w:leader="dot" w:pos="8302"/>
        </w:tabs>
        <w:rPr>
          <w:rFonts w:ascii="仿宋" w:eastAsia="仿宋" w:hAnsi="仿宋" w:cstheme="minorBidi"/>
          <w:noProof/>
          <w:sz w:val="32"/>
          <w:szCs w:val="32"/>
        </w:rPr>
      </w:pPr>
      <w:hyperlink w:anchor="_Toc105095112" w:history="1">
        <w:r>
          <w:rPr>
            <w:rStyle w:val="ab"/>
            <w:rFonts w:ascii="仿宋" w:eastAsia="仿宋" w:hAnsi="仿宋" w:cs="黑体" w:hint="eastAsia"/>
            <w:noProof/>
            <w:kern w:val="0"/>
            <w:sz w:val="32"/>
            <w:szCs w:val="32"/>
          </w:rPr>
          <w:t>二、入学要求</w:t>
        </w:r>
        <w:r>
          <w:rPr>
            <w:rFonts w:ascii="仿宋" w:eastAsia="仿宋" w:hAnsi="仿宋"/>
            <w:noProof/>
            <w:sz w:val="32"/>
            <w:szCs w:val="32"/>
          </w:rPr>
          <w:tab/>
        </w:r>
        <w:r>
          <w:rPr>
            <w:rFonts w:ascii="仿宋" w:eastAsia="仿宋" w:hAnsi="仿宋"/>
            <w:noProof/>
            <w:sz w:val="32"/>
            <w:szCs w:val="32"/>
          </w:rPr>
          <w:fldChar w:fldCharType="begin"/>
        </w:r>
        <w:r>
          <w:rPr>
            <w:rFonts w:ascii="仿宋" w:eastAsia="仿宋" w:hAnsi="仿宋"/>
            <w:noProof/>
            <w:sz w:val="32"/>
            <w:szCs w:val="32"/>
          </w:rPr>
          <w:instrText xml:space="preserve"> PAGEREF _Toc105095112 \h </w:instrText>
        </w:r>
        <w:r>
          <w:rPr>
            <w:rFonts w:ascii="仿宋" w:eastAsia="仿宋" w:hAnsi="仿宋"/>
            <w:noProof/>
            <w:sz w:val="32"/>
            <w:szCs w:val="32"/>
          </w:rPr>
        </w:r>
        <w:r>
          <w:rPr>
            <w:rFonts w:ascii="仿宋" w:eastAsia="仿宋" w:hAnsi="仿宋"/>
            <w:noProof/>
            <w:sz w:val="32"/>
            <w:szCs w:val="32"/>
          </w:rPr>
          <w:fldChar w:fldCharType="separate"/>
        </w:r>
        <w:r w:rsidR="00EE2A7F">
          <w:rPr>
            <w:rFonts w:ascii="仿宋" w:eastAsia="仿宋" w:hAnsi="仿宋"/>
            <w:noProof/>
            <w:sz w:val="32"/>
            <w:szCs w:val="32"/>
          </w:rPr>
          <w:t>1</w:t>
        </w:r>
        <w:r>
          <w:rPr>
            <w:rFonts w:ascii="仿宋" w:eastAsia="仿宋" w:hAnsi="仿宋"/>
            <w:noProof/>
            <w:sz w:val="32"/>
            <w:szCs w:val="32"/>
          </w:rPr>
          <w:fldChar w:fldCharType="end"/>
        </w:r>
      </w:hyperlink>
    </w:p>
    <w:p w:rsidR="004D397C" w:rsidRDefault="005C127F">
      <w:pPr>
        <w:pStyle w:val="1"/>
        <w:tabs>
          <w:tab w:val="right" w:leader="dot" w:pos="8302"/>
        </w:tabs>
        <w:rPr>
          <w:rFonts w:ascii="仿宋" w:eastAsia="仿宋" w:hAnsi="仿宋" w:cstheme="minorBidi"/>
          <w:noProof/>
          <w:sz w:val="32"/>
          <w:szCs w:val="32"/>
        </w:rPr>
      </w:pPr>
      <w:hyperlink w:anchor="_Toc105095113" w:history="1">
        <w:r>
          <w:rPr>
            <w:rStyle w:val="ab"/>
            <w:rFonts w:ascii="仿宋" w:eastAsia="仿宋" w:hAnsi="仿宋" w:cs="黑体" w:hint="eastAsia"/>
            <w:noProof/>
            <w:kern w:val="0"/>
            <w:sz w:val="32"/>
            <w:szCs w:val="32"/>
          </w:rPr>
          <w:t>三、修业年限</w:t>
        </w:r>
        <w:r>
          <w:rPr>
            <w:rFonts w:ascii="仿宋" w:eastAsia="仿宋" w:hAnsi="仿宋"/>
            <w:noProof/>
            <w:sz w:val="32"/>
            <w:szCs w:val="32"/>
          </w:rPr>
          <w:tab/>
        </w:r>
        <w:r>
          <w:rPr>
            <w:rFonts w:ascii="仿宋" w:eastAsia="仿宋" w:hAnsi="仿宋"/>
            <w:noProof/>
            <w:sz w:val="32"/>
            <w:szCs w:val="32"/>
          </w:rPr>
          <w:fldChar w:fldCharType="begin"/>
        </w:r>
        <w:r>
          <w:rPr>
            <w:rFonts w:ascii="仿宋" w:eastAsia="仿宋" w:hAnsi="仿宋"/>
            <w:noProof/>
            <w:sz w:val="32"/>
            <w:szCs w:val="32"/>
          </w:rPr>
          <w:instrText xml:space="preserve"> PAGEREF _Toc105095113 \h </w:instrText>
        </w:r>
        <w:r>
          <w:rPr>
            <w:rFonts w:ascii="仿宋" w:eastAsia="仿宋" w:hAnsi="仿宋"/>
            <w:noProof/>
            <w:sz w:val="32"/>
            <w:szCs w:val="32"/>
          </w:rPr>
        </w:r>
        <w:r>
          <w:rPr>
            <w:rFonts w:ascii="仿宋" w:eastAsia="仿宋" w:hAnsi="仿宋"/>
            <w:noProof/>
            <w:sz w:val="32"/>
            <w:szCs w:val="32"/>
          </w:rPr>
          <w:fldChar w:fldCharType="separate"/>
        </w:r>
        <w:r w:rsidR="00EE2A7F">
          <w:rPr>
            <w:rFonts w:ascii="仿宋" w:eastAsia="仿宋" w:hAnsi="仿宋"/>
            <w:noProof/>
            <w:sz w:val="32"/>
            <w:szCs w:val="32"/>
          </w:rPr>
          <w:t>1</w:t>
        </w:r>
        <w:r>
          <w:rPr>
            <w:rFonts w:ascii="仿宋" w:eastAsia="仿宋" w:hAnsi="仿宋"/>
            <w:noProof/>
            <w:sz w:val="32"/>
            <w:szCs w:val="32"/>
          </w:rPr>
          <w:fldChar w:fldCharType="end"/>
        </w:r>
      </w:hyperlink>
    </w:p>
    <w:p w:rsidR="004D397C" w:rsidRDefault="005C127F">
      <w:pPr>
        <w:pStyle w:val="1"/>
        <w:tabs>
          <w:tab w:val="right" w:leader="dot" w:pos="8302"/>
        </w:tabs>
        <w:rPr>
          <w:rFonts w:ascii="仿宋" w:eastAsia="仿宋" w:hAnsi="仿宋" w:cstheme="minorBidi"/>
          <w:noProof/>
          <w:sz w:val="32"/>
          <w:szCs w:val="32"/>
        </w:rPr>
      </w:pPr>
      <w:hyperlink w:anchor="_Toc105095114" w:history="1">
        <w:r>
          <w:rPr>
            <w:rStyle w:val="ab"/>
            <w:rFonts w:ascii="仿宋" w:eastAsia="仿宋" w:hAnsi="仿宋" w:cs="黑体" w:hint="eastAsia"/>
            <w:noProof/>
            <w:kern w:val="0"/>
            <w:sz w:val="32"/>
            <w:szCs w:val="32"/>
          </w:rPr>
          <w:t>四、职业面向</w:t>
        </w:r>
        <w:r>
          <w:rPr>
            <w:rFonts w:ascii="仿宋" w:eastAsia="仿宋" w:hAnsi="仿宋"/>
            <w:noProof/>
            <w:sz w:val="32"/>
            <w:szCs w:val="32"/>
          </w:rPr>
          <w:tab/>
        </w:r>
        <w:r>
          <w:rPr>
            <w:rFonts w:ascii="仿宋" w:eastAsia="仿宋" w:hAnsi="仿宋"/>
            <w:noProof/>
            <w:sz w:val="32"/>
            <w:szCs w:val="32"/>
          </w:rPr>
          <w:fldChar w:fldCharType="begin"/>
        </w:r>
        <w:r>
          <w:rPr>
            <w:rFonts w:ascii="仿宋" w:eastAsia="仿宋" w:hAnsi="仿宋"/>
            <w:noProof/>
            <w:sz w:val="32"/>
            <w:szCs w:val="32"/>
          </w:rPr>
          <w:instrText xml:space="preserve"> PAGEREF _Toc105095114 \h </w:instrText>
        </w:r>
        <w:r>
          <w:rPr>
            <w:rFonts w:ascii="仿宋" w:eastAsia="仿宋" w:hAnsi="仿宋"/>
            <w:noProof/>
            <w:sz w:val="32"/>
            <w:szCs w:val="32"/>
          </w:rPr>
        </w:r>
        <w:r>
          <w:rPr>
            <w:rFonts w:ascii="仿宋" w:eastAsia="仿宋" w:hAnsi="仿宋"/>
            <w:noProof/>
            <w:sz w:val="32"/>
            <w:szCs w:val="32"/>
          </w:rPr>
          <w:fldChar w:fldCharType="separate"/>
        </w:r>
        <w:r w:rsidR="00EE2A7F">
          <w:rPr>
            <w:rFonts w:ascii="仿宋" w:eastAsia="仿宋" w:hAnsi="仿宋"/>
            <w:noProof/>
            <w:sz w:val="32"/>
            <w:szCs w:val="32"/>
          </w:rPr>
          <w:t>1</w:t>
        </w:r>
        <w:r>
          <w:rPr>
            <w:rFonts w:ascii="仿宋" w:eastAsia="仿宋" w:hAnsi="仿宋"/>
            <w:noProof/>
            <w:sz w:val="32"/>
            <w:szCs w:val="32"/>
          </w:rPr>
          <w:fldChar w:fldCharType="end"/>
        </w:r>
      </w:hyperlink>
    </w:p>
    <w:p w:rsidR="004D397C" w:rsidRDefault="005C127F">
      <w:pPr>
        <w:pStyle w:val="1"/>
        <w:tabs>
          <w:tab w:val="right" w:leader="dot" w:pos="8302"/>
        </w:tabs>
        <w:rPr>
          <w:rFonts w:ascii="仿宋" w:eastAsia="仿宋" w:hAnsi="仿宋" w:cstheme="minorBidi"/>
          <w:noProof/>
          <w:sz w:val="32"/>
          <w:szCs w:val="32"/>
        </w:rPr>
      </w:pPr>
      <w:hyperlink w:anchor="_Toc105095115" w:history="1">
        <w:r>
          <w:rPr>
            <w:rStyle w:val="ab"/>
            <w:rFonts w:ascii="仿宋" w:eastAsia="仿宋" w:hAnsi="仿宋" w:cs="黑体" w:hint="eastAsia"/>
            <w:noProof/>
            <w:kern w:val="0"/>
            <w:sz w:val="32"/>
            <w:szCs w:val="32"/>
          </w:rPr>
          <w:t>五、培养目标</w:t>
        </w:r>
        <w:r>
          <w:rPr>
            <w:rFonts w:ascii="仿宋" w:eastAsia="仿宋" w:hAnsi="仿宋"/>
            <w:noProof/>
            <w:sz w:val="32"/>
            <w:szCs w:val="32"/>
          </w:rPr>
          <w:tab/>
        </w:r>
        <w:r>
          <w:rPr>
            <w:rFonts w:ascii="仿宋" w:eastAsia="仿宋" w:hAnsi="仿宋"/>
            <w:noProof/>
            <w:sz w:val="32"/>
            <w:szCs w:val="32"/>
          </w:rPr>
          <w:fldChar w:fldCharType="begin"/>
        </w:r>
        <w:r>
          <w:rPr>
            <w:rFonts w:ascii="仿宋" w:eastAsia="仿宋" w:hAnsi="仿宋"/>
            <w:noProof/>
            <w:sz w:val="32"/>
            <w:szCs w:val="32"/>
          </w:rPr>
          <w:instrText xml:space="preserve"> PAGEREF _Toc105095115 \h </w:instrText>
        </w:r>
        <w:r>
          <w:rPr>
            <w:rFonts w:ascii="仿宋" w:eastAsia="仿宋" w:hAnsi="仿宋"/>
            <w:noProof/>
            <w:sz w:val="32"/>
            <w:szCs w:val="32"/>
          </w:rPr>
        </w:r>
        <w:r>
          <w:rPr>
            <w:rFonts w:ascii="仿宋" w:eastAsia="仿宋" w:hAnsi="仿宋"/>
            <w:noProof/>
            <w:sz w:val="32"/>
            <w:szCs w:val="32"/>
          </w:rPr>
          <w:fldChar w:fldCharType="separate"/>
        </w:r>
        <w:r w:rsidR="00EE2A7F">
          <w:rPr>
            <w:rFonts w:ascii="仿宋" w:eastAsia="仿宋" w:hAnsi="仿宋"/>
            <w:noProof/>
            <w:sz w:val="32"/>
            <w:szCs w:val="32"/>
          </w:rPr>
          <w:t>2</w:t>
        </w:r>
        <w:r>
          <w:rPr>
            <w:rFonts w:ascii="仿宋" w:eastAsia="仿宋" w:hAnsi="仿宋"/>
            <w:noProof/>
            <w:sz w:val="32"/>
            <w:szCs w:val="32"/>
          </w:rPr>
          <w:fldChar w:fldCharType="end"/>
        </w:r>
      </w:hyperlink>
    </w:p>
    <w:p w:rsidR="004D397C" w:rsidRDefault="005C127F">
      <w:pPr>
        <w:pStyle w:val="1"/>
        <w:tabs>
          <w:tab w:val="right" w:leader="dot" w:pos="8302"/>
        </w:tabs>
        <w:rPr>
          <w:rFonts w:ascii="仿宋" w:eastAsia="仿宋" w:hAnsi="仿宋" w:cstheme="minorBidi"/>
          <w:noProof/>
          <w:sz w:val="32"/>
          <w:szCs w:val="32"/>
        </w:rPr>
      </w:pPr>
      <w:hyperlink w:anchor="_Toc105095116" w:history="1">
        <w:r>
          <w:rPr>
            <w:rStyle w:val="ab"/>
            <w:rFonts w:ascii="仿宋" w:eastAsia="仿宋" w:hAnsi="仿宋" w:cs="黑体" w:hint="eastAsia"/>
            <w:noProof/>
            <w:kern w:val="0"/>
            <w:sz w:val="32"/>
            <w:szCs w:val="32"/>
          </w:rPr>
          <w:t>六、培养规格</w:t>
        </w:r>
        <w:r>
          <w:rPr>
            <w:rFonts w:ascii="仿宋" w:eastAsia="仿宋" w:hAnsi="仿宋"/>
            <w:noProof/>
            <w:sz w:val="32"/>
            <w:szCs w:val="32"/>
          </w:rPr>
          <w:tab/>
        </w:r>
        <w:r>
          <w:rPr>
            <w:rFonts w:ascii="仿宋" w:eastAsia="仿宋" w:hAnsi="仿宋"/>
            <w:noProof/>
            <w:sz w:val="32"/>
            <w:szCs w:val="32"/>
          </w:rPr>
          <w:fldChar w:fldCharType="begin"/>
        </w:r>
        <w:r>
          <w:rPr>
            <w:rFonts w:ascii="仿宋" w:eastAsia="仿宋" w:hAnsi="仿宋"/>
            <w:noProof/>
            <w:sz w:val="32"/>
            <w:szCs w:val="32"/>
          </w:rPr>
          <w:instrText xml:space="preserve"> PAGEREF _Toc105095116 \h </w:instrText>
        </w:r>
        <w:r>
          <w:rPr>
            <w:rFonts w:ascii="仿宋" w:eastAsia="仿宋" w:hAnsi="仿宋"/>
            <w:noProof/>
            <w:sz w:val="32"/>
            <w:szCs w:val="32"/>
          </w:rPr>
        </w:r>
        <w:r>
          <w:rPr>
            <w:rFonts w:ascii="仿宋" w:eastAsia="仿宋" w:hAnsi="仿宋"/>
            <w:noProof/>
            <w:sz w:val="32"/>
            <w:szCs w:val="32"/>
          </w:rPr>
          <w:fldChar w:fldCharType="separate"/>
        </w:r>
        <w:r w:rsidR="00EE2A7F">
          <w:rPr>
            <w:rFonts w:ascii="仿宋" w:eastAsia="仿宋" w:hAnsi="仿宋"/>
            <w:noProof/>
            <w:sz w:val="32"/>
            <w:szCs w:val="32"/>
          </w:rPr>
          <w:t>2</w:t>
        </w:r>
        <w:r>
          <w:rPr>
            <w:rFonts w:ascii="仿宋" w:eastAsia="仿宋" w:hAnsi="仿宋"/>
            <w:noProof/>
            <w:sz w:val="32"/>
            <w:szCs w:val="32"/>
          </w:rPr>
          <w:fldChar w:fldCharType="end"/>
        </w:r>
      </w:hyperlink>
    </w:p>
    <w:p w:rsidR="004D397C" w:rsidRDefault="005C127F">
      <w:pPr>
        <w:pStyle w:val="2"/>
        <w:tabs>
          <w:tab w:val="right" w:leader="dot" w:pos="8302"/>
        </w:tabs>
        <w:rPr>
          <w:rFonts w:ascii="仿宋" w:eastAsia="仿宋" w:hAnsi="仿宋" w:cstheme="minorBidi"/>
          <w:noProof/>
          <w:sz w:val="32"/>
          <w:szCs w:val="32"/>
        </w:rPr>
      </w:pPr>
      <w:hyperlink w:anchor="_Toc105095117" w:history="1">
        <w:r>
          <w:rPr>
            <w:rStyle w:val="ab"/>
            <w:rFonts w:ascii="仿宋" w:eastAsia="仿宋" w:hAnsi="仿宋" w:cs="楷体" w:hint="eastAsia"/>
            <w:noProof/>
            <w:kern w:val="0"/>
            <w:sz w:val="32"/>
            <w:szCs w:val="32"/>
          </w:rPr>
          <w:t>（一）素质</w:t>
        </w:r>
        <w:r>
          <w:rPr>
            <w:rFonts w:ascii="仿宋" w:eastAsia="仿宋" w:hAnsi="仿宋"/>
            <w:noProof/>
            <w:sz w:val="32"/>
            <w:szCs w:val="32"/>
          </w:rPr>
          <w:tab/>
        </w:r>
        <w:r>
          <w:rPr>
            <w:rFonts w:ascii="仿宋" w:eastAsia="仿宋" w:hAnsi="仿宋"/>
            <w:noProof/>
            <w:sz w:val="32"/>
            <w:szCs w:val="32"/>
          </w:rPr>
          <w:fldChar w:fldCharType="begin"/>
        </w:r>
        <w:r>
          <w:rPr>
            <w:rFonts w:ascii="仿宋" w:eastAsia="仿宋" w:hAnsi="仿宋"/>
            <w:noProof/>
            <w:sz w:val="32"/>
            <w:szCs w:val="32"/>
          </w:rPr>
          <w:instrText xml:space="preserve"> PAGEREF _Toc105095117 \h </w:instrText>
        </w:r>
        <w:r>
          <w:rPr>
            <w:rFonts w:ascii="仿宋" w:eastAsia="仿宋" w:hAnsi="仿宋"/>
            <w:noProof/>
            <w:sz w:val="32"/>
            <w:szCs w:val="32"/>
          </w:rPr>
        </w:r>
        <w:r>
          <w:rPr>
            <w:rFonts w:ascii="仿宋" w:eastAsia="仿宋" w:hAnsi="仿宋"/>
            <w:noProof/>
            <w:sz w:val="32"/>
            <w:szCs w:val="32"/>
          </w:rPr>
          <w:fldChar w:fldCharType="separate"/>
        </w:r>
        <w:r w:rsidR="00EE2A7F">
          <w:rPr>
            <w:rFonts w:ascii="仿宋" w:eastAsia="仿宋" w:hAnsi="仿宋"/>
            <w:noProof/>
            <w:sz w:val="32"/>
            <w:szCs w:val="32"/>
          </w:rPr>
          <w:t>2</w:t>
        </w:r>
        <w:r>
          <w:rPr>
            <w:rFonts w:ascii="仿宋" w:eastAsia="仿宋" w:hAnsi="仿宋"/>
            <w:noProof/>
            <w:sz w:val="32"/>
            <w:szCs w:val="32"/>
          </w:rPr>
          <w:fldChar w:fldCharType="end"/>
        </w:r>
      </w:hyperlink>
    </w:p>
    <w:p w:rsidR="004D397C" w:rsidRDefault="005C127F">
      <w:pPr>
        <w:pStyle w:val="2"/>
        <w:tabs>
          <w:tab w:val="right" w:leader="dot" w:pos="8302"/>
        </w:tabs>
        <w:rPr>
          <w:rFonts w:ascii="仿宋" w:eastAsia="仿宋" w:hAnsi="仿宋" w:cstheme="minorBidi"/>
          <w:noProof/>
          <w:sz w:val="32"/>
          <w:szCs w:val="32"/>
        </w:rPr>
      </w:pPr>
      <w:hyperlink w:anchor="_Toc105095118" w:history="1">
        <w:r>
          <w:rPr>
            <w:rStyle w:val="ab"/>
            <w:rFonts w:ascii="仿宋" w:eastAsia="仿宋" w:hAnsi="仿宋" w:cs="楷体" w:hint="eastAsia"/>
            <w:noProof/>
            <w:kern w:val="0"/>
            <w:sz w:val="32"/>
            <w:szCs w:val="32"/>
          </w:rPr>
          <w:t>（二）知识</w:t>
        </w:r>
        <w:r>
          <w:rPr>
            <w:rFonts w:ascii="仿宋" w:eastAsia="仿宋" w:hAnsi="仿宋"/>
            <w:noProof/>
            <w:sz w:val="32"/>
            <w:szCs w:val="32"/>
          </w:rPr>
          <w:tab/>
        </w:r>
        <w:r>
          <w:rPr>
            <w:rFonts w:ascii="仿宋" w:eastAsia="仿宋" w:hAnsi="仿宋"/>
            <w:noProof/>
            <w:sz w:val="32"/>
            <w:szCs w:val="32"/>
          </w:rPr>
          <w:fldChar w:fldCharType="begin"/>
        </w:r>
        <w:r>
          <w:rPr>
            <w:rFonts w:ascii="仿宋" w:eastAsia="仿宋" w:hAnsi="仿宋"/>
            <w:noProof/>
            <w:sz w:val="32"/>
            <w:szCs w:val="32"/>
          </w:rPr>
          <w:instrText xml:space="preserve"> PAGEREF _Toc10509</w:instrText>
        </w:r>
        <w:r>
          <w:rPr>
            <w:rFonts w:ascii="仿宋" w:eastAsia="仿宋" w:hAnsi="仿宋"/>
            <w:noProof/>
            <w:sz w:val="32"/>
            <w:szCs w:val="32"/>
          </w:rPr>
          <w:instrText xml:space="preserve">5118 \h </w:instrText>
        </w:r>
        <w:r>
          <w:rPr>
            <w:rFonts w:ascii="仿宋" w:eastAsia="仿宋" w:hAnsi="仿宋"/>
            <w:noProof/>
            <w:sz w:val="32"/>
            <w:szCs w:val="32"/>
          </w:rPr>
        </w:r>
        <w:r>
          <w:rPr>
            <w:rFonts w:ascii="仿宋" w:eastAsia="仿宋" w:hAnsi="仿宋"/>
            <w:noProof/>
            <w:sz w:val="32"/>
            <w:szCs w:val="32"/>
          </w:rPr>
          <w:fldChar w:fldCharType="separate"/>
        </w:r>
        <w:r w:rsidR="00EE2A7F">
          <w:rPr>
            <w:rFonts w:ascii="仿宋" w:eastAsia="仿宋" w:hAnsi="仿宋"/>
            <w:noProof/>
            <w:sz w:val="32"/>
            <w:szCs w:val="32"/>
          </w:rPr>
          <w:t>3</w:t>
        </w:r>
        <w:r>
          <w:rPr>
            <w:rFonts w:ascii="仿宋" w:eastAsia="仿宋" w:hAnsi="仿宋"/>
            <w:noProof/>
            <w:sz w:val="32"/>
            <w:szCs w:val="32"/>
          </w:rPr>
          <w:fldChar w:fldCharType="end"/>
        </w:r>
      </w:hyperlink>
    </w:p>
    <w:p w:rsidR="004D397C" w:rsidRDefault="005C127F">
      <w:pPr>
        <w:pStyle w:val="1"/>
        <w:tabs>
          <w:tab w:val="right" w:leader="dot" w:pos="8302"/>
        </w:tabs>
        <w:rPr>
          <w:rFonts w:ascii="仿宋" w:eastAsia="仿宋" w:hAnsi="仿宋" w:cstheme="minorBidi"/>
          <w:noProof/>
          <w:sz w:val="32"/>
          <w:szCs w:val="32"/>
        </w:rPr>
      </w:pPr>
      <w:hyperlink w:anchor="_Toc105095119" w:history="1">
        <w:r>
          <w:rPr>
            <w:rStyle w:val="ab"/>
            <w:rFonts w:ascii="仿宋" w:eastAsia="仿宋" w:hAnsi="仿宋" w:cs="黑体" w:hint="eastAsia"/>
            <w:noProof/>
            <w:kern w:val="0"/>
            <w:sz w:val="32"/>
            <w:szCs w:val="32"/>
          </w:rPr>
          <w:t>七、课程设置及要求</w:t>
        </w:r>
        <w:r>
          <w:rPr>
            <w:rFonts w:ascii="仿宋" w:eastAsia="仿宋" w:hAnsi="仿宋"/>
            <w:noProof/>
            <w:sz w:val="32"/>
            <w:szCs w:val="32"/>
          </w:rPr>
          <w:tab/>
        </w:r>
        <w:r>
          <w:rPr>
            <w:rFonts w:ascii="仿宋" w:eastAsia="仿宋" w:hAnsi="仿宋"/>
            <w:noProof/>
            <w:sz w:val="32"/>
            <w:szCs w:val="32"/>
          </w:rPr>
          <w:fldChar w:fldCharType="begin"/>
        </w:r>
        <w:r>
          <w:rPr>
            <w:rFonts w:ascii="仿宋" w:eastAsia="仿宋" w:hAnsi="仿宋"/>
            <w:noProof/>
            <w:sz w:val="32"/>
            <w:szCs w:val="32"/>
          </w:rPr>
          <w:instrText xml:space="preserve"> PAGEREF _Toc105095119 \h </w:instrText>
        </w:r>
        <w:r>
          <w:rPr>
            <w:rFonts w:ascii="仿宋" w:eastAsia="仿宋" w:hAnsi="仿宋"/>
            <w:noProof/>
            <w:sz w:val="32"/>
            <w:szCs w:val="32"/>
          </w:rPr>
        </w:r>
        <w:r>
          <w:rPr>
            <w:rFonts w:ascii="仿宋" w:eastAsia="仿宋" w:hAnsi="仿宋"/>
            <w:noProof/>
            <w:sz w:val="32"/>
            <w:szCs w:val="32"/>
          </w:rPr>
          <w:fldChar w:fldCharType="separate"/>
        </w:r>
        <w:r w:rsidR="00EE2A7F">
          <w:rPr>
            <w:rFonts w:ascii="仿宋" w:eastAsia="仿宋" w:hAnsi="仿宋"/>
            <w:noProof/>
            <w:sz w:val="32"/>
            <w:szCs w:val="32"/>
          </w:rPr>
          <w:t>6</w:t>
        </w:r>
        <w:r>
          <w:rPr>
            <w:rFonts w:ascii="仿宋" w:eastAsia="仿宋" w:hAnsi="仿宋"/>
            <w:noProof/>
            <w:sz w:val="32"/>
            <w:szCs w:val="32"/>
          </w:rPr>
          <w:fldChar w:fldCharType="end"/>
        </w:r>
      </w:hyperlink>
    </w:p>
    <w:p w:rsidR="004D397C" w:rsidRDefault="005C127F">
      <w:pPr>
        <w:pStyle w:val="2"/>
        <w:tabs>
          <w:tab w:val="right" w:leader="dot" w:pos="8302"/>
        </w:tabs>
        <w:rPr>
          <w:rFonts w:ascii="仿宋" w:eastAsia="仿宋" w:hAnsi="仿宋" w:cstheme="minorBidi"/>
          <w:noProof/>
          <w:sz w:val="32"/>
          <w:szCs w:val="32"/>
        </w:rPr>
      </w:pPr>
      <w:hyperlink w:anchor="_Toc105095120" w:history="1">
        <w:r>
          <w:rPr>
            <w:rStyle w:val="ab"/>
            <w:rFonts w:ascii="仿宋" w:eastAsia="仿宋" w:hAnsi="仿宋" w:cs="楷体" w:hint="eastAsia"/>
            <w:noProof/>
            <w:kern w:val="0"/>
            <w:sz w:val="32"/>
            <w:szCs w:val="32"/>
          </w:rPr>
          <w:t>（一）高职思政课</w:t>
        </w:r>
        <w:r>
          <w:rPr>
            <w:rStyle w:val="ab"/>
            <w:rFonts w:ascii="仿宋" w:eastAsia="仿宋" w:hAnsi="仿宋" w:cs="楷体" w:hint="eastAsia"/>
            <w:noProof/>
            <w:kern w:val="0"/>
            <w:sz w:val="32"/>
            <w:szCs w:val="32"/>
          </w:rPr>
          <w:t>要求</w:t>
        </w:r>
        <w:r>
          <w:rPr>
            <w:rFonts w:ascii="仿宋" w:eastAsia="仿宋" w:hAnsi="仿宋"/>
            <w:noProof/>
            <w:sz w:val="32"/>
            <w:szCs w:val="32"/>
          </w:rPr>
          <w:tab/>
        </w:r>
        <w:r>
          <w:rPr>
            <w:rFonts w:ascii="仿宋" w:eastAsia="仿宋" w:hAnsi="仿宋"/>
            <w:noProof/>
            <w:sz w:val="32"/>
            <w:szCs w:val="32"/>
          </w:rPr>
          <w:fldChar w:fldCharType="begin"/>
        </w:r>
        <w:r>
          <w:rPr>
            <w:rFonts w:ascii="仿宋" w:eastAsia="仿宋" w:hAnsi="仿宋"/>
            <w:noProof/>
            <w:sz w:val="32"/>
            <w:szCs w:val="32"/>
          </w:rPr>
          <w:instrText xml:space="preserve"> PAGEREF _Toc105095120 \h </w:instrText>
        </w:r>
        <w:r>
          <w:rPr>
            <w:rFonts w:ascii="仿宋" w:eastAsia="仿宋" w:hAnsi="仿宋"/>
            <w:noProof/>
            <w:sz w:val="32"/>
            <w:szCs w:val="32"/>
          </w:rPr>
        </w:r>
        <w:r>
          <w:rPr>
            <w:rFonts w:ascii="仿宋" w:eastAsia="仿宋" w:hAnsi="仿宋"/>
            <w:noProof/>
            <w:sz w:val="32"/>
            <w:szCs w:val="32"/>
          </w:rPr>
          <w:fldChar w:fldCharType="separate"/>
        </w:r>
        <w:r w:rsidR="00EE2A7F">
          <w:rPr>
            <w:rFonts w:ascii="仿宋" w:eastAsia="仿宋" w:hAnsi="仿宋"/>
            <w:noProof/>
            <w:sz w:val="32"/>
            <w:szCs w:val="32"/>
          </w:rPr>
          <w:t>6</w:t>
        </w:r>
        <w:r>
          <w:rPr>
            <w:rFonts w:ascii="仿宋" w:eastAsia="仿宋" w:hAnsi="仿宋"/>
            <w:noProof/>
            <w:sz w:val="32"/>
            <w:szCs w:val="32"/>
          </w:rPr>
          <w:fldChar w:fldCharType="end"/>
        </w:r>
      </w:hyperlink>
    </w:p>
    <w:p w:rsidR="004D397C" w:rsidRDefault="005C127F">
      <w:pPr>
        <w:pStyle w:val="2"/>
        <w:tabs>
          <w:tab w:val="right" w:leader="dot" w:pos="8302"/>
        </w:tabs>
        <w:rPr>
          <w:rFonts w:ascii="仿宋" w:eastAsia="仿宋" w:hAnsi="仿宋" w:cstheme="minorBidi"/>
          <w:noProof/>
          <w:sz w:val="32"/>
          <w:szCs w:val="32"/>
        </w:rPr>
      </w:pPr>
      <w:hyperlink w:anchor="_Toc105095121" w:history="1">
        <w:r>
          <w:rPr>
            <w:rStyle w:val="ab"/>
            <w:rFonts w:ascii="仿宋" w:eastAsia="仿宋" w:hAnsi="仿宋" w:cs="楷体" w:hint="eastAsia"/>
            <w:noProof/>
            <w:kern w:val="0"/>
            <w:sz w:val="32"/>
            <w:szCs w:val="32"/>
          </w:rPr>
          <w:t>（二）课程思政要求</w:t>
        </w:r>
        <w:r>
          <w:rPr>
            <w:rFonts w:ascii="仿宋" w:eastAsia="仿宋" w:hAnsi="仿宋"/>
            <w:noProof/>
            <w:sz w:val="32"/>
            <w:szCs w:val="32"/>
          </w:rPr>
          <w:tab/>
        </w:r>
        <w:r>
          <w:rPr>
            <w:rFonts w:ascii="仿宋" w:eastAsia="仿宋" w:hAnsi="仿宋"/>
            <w:noProof/>
            <w:sz w:val="32"/>
            <w:szCs w:val="32"/>
          </w:rPr>
          <w:fldChar w:fldCharType="begin"/>
        </w:r>
        <w:r>
          <w:rPr>
            <w:rFonts w:ascii="仿宋" w:eastAsia="仿宋" w:hAnsi="仿宋"/>
            <w:noProof/>
            <w:sz w:val="32"/>
            <w:szCs w:val="32"/>
          </w:rPr>
          <w:instrText xml:space="preserve"> PAGEREF _Toc105095121 \h </w:instrText>
        </w:r>
        <w:r>
          <w:rPr>
            <w:rFonts w:ascii="仿宋" w:eastAsia="仿宋" w:hAnsi="仿宋"/>
            <w:noProof/>
            <w:sz w:val="32"/>
            <w:szCs w:val="32"/>
          </w:rPr>
        </w:r>
        <w:r>
          <w:rPr>
            <w:rFonts w:ascii="仿宋" w:eastAsia="仿宋" w:hAnsi="仿宋"/>
            <w:noProof/>
            <w:sz w:val="32"/>
            <w:szCs w:val="32"/>
          </w:rPr>
          <w:fldChar w:fldCharType="separate"/>
        </w:r>
        <w:r w:rsidR="00EE2A7F">
          <w:rPr>
            <w:rFonts w:ascii="仿宋" w:eastAsia="仿宋" w:hAnsi="仿宋"/>
            <w:noProof/>
            <w:sz w:val="32"/>
            <w:szCs w:val="32"/>
          </w:rPr>
          <w:t>7</w:t>
        </w:r>
        <w:r>
          <w:rPr>
            <w:rFonts w:ascii="仿宋" w:eastAsia="仿宋" w:hAnsi="仿宋"/>
            <w:noProof/>
            <w:sz w:val="32"/>
            <w:szCs w:val="32"/>
          </w:rPr>
          <w:fldChar w:fldCharType="end"/>
        </w:r>
      </w:hyperlink>
    </w:p>
    <w:p w:rsidR="004D397C" w:rsidRDefault="005C127F">
      <w:pPr>
        <w:pStyle w:val="2"/>
        <w:tabs>
          <w:tab w:val="right" w:leader="dot" w:pos="8302"/>
        </w:tabs>
        <w:rPr>
          <w:rFonts w:ascii="仿宋" w:eastAsia="仿宋" w:hAnsi="仿宋" w:cstheme="minorBidi"/>
          <w:noProof/>
          <w:sz w:val="32"/>
          <w:szCs w:val="32"/>
        </w:rPr>
      </w:pPr>
      <w:hyperlink w:anchor="_Toc105095122" w:history="1">
        <w:r>
          <w:rPr>
            <w:rStyle w:val="ab"/>
            <w:rFonts w:ascii="仿宋" w:eastAsia="仿宋" w:hAnsi="仿宋" w:cs="楷体" w:hint="eastAsia"/>
            <w:noProof/>
            <w:kern w:val="0"/>
            <w:sz w:val="32"/>
            <w:szCs w:val="32"/>
          </w:rPr>
          <w:t>（三）课程设置</w:t>
        </w:r>
        <w:r>
          <w:rPr>
            <w:rFonts w:ascii="仿宋" w:eastAsia="仿宋" w:hAnsi="仿宋"/>
            <w:noProof/>
            <w:sz w:val="32"/>
            <w:szCs w:val="32"/>
          </w:rPr>
          <w:tab/>
        </w:r>
        <w:r>
          <w:rPr>
            <w:rFonts w:ascii="仿宋" w:eastAsia="仿宋" w:hAnsi="仿宋"/>
            <w:noProof/>
            <w:sz w:val="32"/>
            <w:szCs w:val="32"/>
          </w:rPr>
          <w:fldChar w:fldCharType="begin"/>
        </w:r>
        <w:r>
          <w:rPr>
            <w:rFonts w:ascii="仿宋" w:eastAsia="仿宋" w:hAnsi="仿宋"/>
            <w:noProof/>
            <w:sz w:val="32"/>
            <w:szCs w:val="32"/>
          </w:rPr>
          <w:instrText xml:space="preserve"> PAGEREF _Toc105095122 \h </w:instrText>
        </w:r>
        <w:r>
          <w:rPr>
            <w:rFonts w:ascii="仿宋" w:eastAsia="仿宋" w:hAnsi="仿宋"/>
            <w:noProof/>
            <w:sz w:val="32"/>
            <w:szCs w:val="32"/>
          </w:rPr>
        </w:r>
        <w:r>
          <w:rPr>
            <w:rFonts w:ascii="仿宋" w:eastAsia="仿宋" w:hAnsi="仿宋"/>
            <w:noProof/>
            <w:sz w:val="32"/>
            <w:szCs w:val="32"/>
          </w:rPr>
          <w:fldChar w:fldCharType="separate"/>
        </w:r>
        <w:r w:rsidR="00EE2A7F">
          <w:rPr>
            <w:rFonts w:ascii="仿宋" w:eastAsia="仿宋" w:hAnsi="仿宋"/>
            <w:noProof/>
            <w:sz w:val="32"/>
            <w:szCs w:val="32"/>
          </w:rPr>
          <w:t>9</w:t>
        </w:r>
        <w:r>
          <w:rPr>
            <w:rFonts w:ascii="仿宋" w:eastAsia="仿宋" w:hAnsi="仿宋"/>
            <w:noProof/>
            <w:sz w:val="32"/>
            <w:szCs w:val="32"/>
          </w:rPr>
          <w:fldChar w:fldCharType="end"/>
        </w:r>
      </w:hyperlink>
    </w:p>
    <w:p w:rsidR="004D397C" w:rsidRDefault="005C127F">
      <w:pPr>
        <w:pStyle w:val="2"/>
        <w:tabs>
          <w:tab w:val="right" w:leader="dot" w:pos="8302"/>
        </w:tabs>
        <w:rPr>
          <w:rFonts w:ascii="仿宋" w:eastAsia="仿宋" w:hAnsi="仿宋" w:cstheme="minorBidi"/>
          <w:noProof/>
          <w:sz w:val="32"/>
          <w:szCs w:val="32"/>
        </w:rPr>
      </w:pPr>
      <w:hyperlink w:anchor="_Toc105095123" w:history="1">
        <w:r>
          <w:rPr>
            <w:rStyle w:val="ab"/>
            <w:rFonts w:ascii="仿宋" w:eastAsia="仿宋" w:hAnsi="仿宋" w:cs="楷体" w:hint="eastAsia"/>
            <w:noProof/>
            <w:kern w:val="0"/>
            <w:sz w:val="32"/>
            <w:szCs w:val="32"/>
          </w:rPr>
          <w:t>（四）课程体系结构</w:t>
        </w:r>
        <w:r>
          <w:rPr>
            <w:rFonts w:ascii="仿宋" w:eastAsia="仿宋" w:hAnsi="仿宋"/>
            <w:noProof/>
            <w:sz w:val="32"/>
            <w:szCs w:val="32"/>
          </w:rPr>
          <w:tab/>
        </w:r>
        <w:r>
          <w:rPr>
            <w:rFonts w:ascii="仿宋" w:eastAsia="仿宋" w:hAnsi="仿宋"/>
            <w:noProof/>
            <w:sz w:val="32"/>
            <w:szCs w:val="32"/>
          </w:rPr>
          <w:fldChar w:fldCharType="begin"/>
        </w:r>
        <w:r>
          <w:rPr>
            <w:rFonts w:ascii="仿宋" w:eastAsia="仿宋" w:hAnsi="仿宋"/>
            <w:noProof/>
            <w:sz w:val="32"/>
            <w:szCs w:val="32"/>
          </w:rPr>
          <w:instrText xml:space="preserve"> PAGEREF _To</w:instrText>
        </w:r>
        <w:r>
          <w:rPr>
            <w:rFonts w:ascii="仿宋" w:eastAsia="仿宋" w:hAnsi="仿宋"/>
            <w:noProof/>
            <w:sz w:val="32"/>
            <w:szCs w:val="32"/>
          </w:rPr>
          <w:instrText xml:space="preserve">c105095123 \h </w:instrText>
        </w:r>
        <w:r>
          <w:rPr>
            <w:rFonts w:ascii="仿宋" w:eastAsia="仿宋" w:hAnsi="仿宋"/>
            <w:noProof/>
            <w:sz w:val="32"/>
            <w:szCs w:val="32"/>
          </w:rPr>
        </w:r>
        <w:r>
          <w:rPr>
            <w:rFonts w:ascii="仿宋" w:eastAsia="仿宋" w:hAnsi="仿宋"/>
            <w:noProof/>
            <w:sz w:val="32"/>
            <w:szCs w:val="32"/>
          </w:rPr>
          <w:fldChar w:fldCharType="separate"/>
        </w:r>
        <w:r w:rsidR="00EE2A7F">
          <w:rPr>
            <w:rFonts w:ascii="仿宋" w:eastAsia="仿宋" w:hAnsi="仿宋"/>
            <w:noProof/>
            <w:sz w:val="32"/>
            <w:szCs w:val="32"/>
          </w:rPr>
          <w:t>22</w:t>
        </w:r>
        <w:r>
          <w:rPr>
            <w:rFonts w:ascii="仿宋" w:eastAsia="仿宋" w:hAnsi="仿宋"/>
            <w:noProof/>
            <w:sz w:val="32"/>
            <w:szCs w:val="32"/>
          </w:rPr>
          <w:fldChar w:fldCharType="end"/>
        </w:r>
      </w:hyperlink>
    </w:p>
    <w:p w:rsidR="004D397C" w:rsidRDefault="005C127F">
      <w:pPr>
        <w:pStyle w:val="1"/>
        <w:tabs>
          <w:tab w:val="right" w:leader="dot" w:pos="8302"/>
        </w:tabs>
        <w:rPr>
          <w:rFonts w:ascii="仿宋" w:eastAsia="仿宋" w:hAnsi="仿宋" w:cstheme="minorBidi"/>
          <w:noProof/>
          <w:sz w:val="32"/>
          <w:szCs w:val="32"/>
        </w:rPr>
      </w:pPr>
      <w:hyperlink w:anchor="_Toc105095124" w:history="1">
        <w:r>
          <w:rPr>
            <w:rStyle w:val="ab"/>
            <w:rFonts w:ascii="仿宋" w:eastAsia="仿宋" w:hAnsi="仿宋" w:cs="黑体" w:hint="eastAsia"/>
            <w:noProof/>
            <w:kern w:val="0"/>
            <w:sz w:val="32"/>
            <w:szCs w:val="32"/>
          </w:rPr>
          <w:t>八、教学进程总体安排</w:t>
        </w:r>
        <w:r>
          <w:rPr>
            <w:rFonts w:ascii="仿宋" w:eastAsia="仿宋" w:hAnsi="仿宋"/>
            <w:noProof/>
            <w:sz w:val="32"/>
            <w:szCs w:val="32"/>
          </w:rPr>
          <w:tab/>
        </w:r>
        <w:r>
          <w:rPr>
            <w:rFonts w:ascii="仿宋" w:eastAsia="仿宋" w:hAnsi="仿宋"/>
            <w:noProof/>
            <w:sz w:val="32"/>
            <w:szCs w:val="32"/>
          </w:rPr>
          <w:fldChar w:fldCharType="begin"/>
        </w:r>
        <w:r>
          <w:rPr>
            <w:rFonts w:ascii="仿宋" w:eastAsia="仿宋" w:hAnsi="仿宋"/>
            <w:noProof/>
            <w:sz w:val="32"/>
            <w:szCs w:val="32"/>
          </w:rPr>
          <w:instrText xml:space="preserve"> PAGEREF _Toc105095124 \h </w:instrText>
        </w:r>
        <w:r>
          <w:rPr>
            <w:rFonts w:ascii="仿宋" w:eastAsia="仿宋" w:hAnsi="仿宋"/>
            <w:noProof/>
            <w:sz w:val="32"/>
            <w:szCs w:val="32"/>
          </w:rPr>
        </w:r>
        <w:r>
          <w:rPr>
            <w:rFonts w:ascii="仿宋" w:eastAsia="仿宋" w:hAnsi="仿宋"/>
            <w:noProof/>
            <w:sz w:val="32"/>
            <w:szCs w:val="32"/>
          </w:rPr>
          <w:fldChar w:fldCharType="separate"/>
        </w:r>
        <w:r w:rsidR="00EE2A7F">
          <w:rPr>
            <w:rFonts w:ascii="仿宋" w:eastAsia="仿宋" w:hAnsi="仿宋"/>
            <w:noProof/>
            <w:sz w:val="32"/>
            <w:szCs w:val="32"/>
          </w:rPr>
          <w:t>23</w:t>
        </w:r>
        <w:r>
          <w:rPr>
            <w:rFonts w:ascii="仿宋" w:eastAsia="仿宋" w:hAnsi="仿宋"/>
            <w:noProof/>
            <w:sz w:val="32"/>
            <w:szCs w:val="32"/>
          </w:rPr>
          <w:fldChar w:fldCharType="end"/>
        </w:r>
      </w:hyperlink>
    </w:p>
    <w:p w:rsidR="004D397C" w:rsidRDefault="005C127F">
      <w:pPr>
        <w:pStyle w:val="2"/>
        <w:tabs>
          <w:tab w:val="right" w:leader="dot" w:pos="8302"/>
        </w:tabs>
        <w:rPr>
          <w:rFonts w:ascii="仿宋" w:eastAsia="仿宋" w:hAnsi="仿宋" w:cstheme="minorBidi"/>
          <w:noProof/>
          <w:sz w:val="32"/>
          <w:szCs w:val="32"/>
        </w:rPr>
      </w:pPr>
      <w:hyperlink w:anchor="_Toc105095125" w:history="1">
        <w:r>
          <w:rPr>
            <w:rStyle w:val="ab"/>
            <w:rFonts w:ascii="仿宋" w:eastAsia="仿宋" w:hAnsi="仿宋" w:cs="黑体" w:hint="eastAsia"/>
            <w:noProof/>
            <w:kern w:val="0"/>
            <w:sz w:val="32"/>
            <w:szCs w:val="32"/>
          </w:rPr>
          <w:t>（一）学时安排基本要求（表</w:t>
        </w:r>
        <w:r>
          <w:rPr>
            <w:rStyle w:val="ab"/>
            <w:rFonts w:ascii="仿宋" w:eastAsia="仿宋" w:hAnsi="仿宋" w:cs="黑体"/>
            <w:noProof/>
            <w:kern w:val="0"/>
            <w:sz w:val="32"/>
            <w:szCs w:val="32"/>
          </w:rPr>
          <w:t>10</w:t>
        </w:r>
        <w:r>
          <w:rPr>
            <w:rStyle w:val="ab"/>
            <w:rFonts w:ascii="仿宋" w:eastAsia="仿宋" w:hAnsi="仿宋" w:cs="黑体" w:hint="eastAsia"/>
            <w:noProof/>
            <w:kern w:val="0"/>
            <w:sz w:val="32"/>
            <w:szCs w:val="32"/>
          </w:rPr>
          <w:t>）。</w:t>
        </w:r>
        <w:r>
          <w:rPr>
            <w:rFonts w:ascii="仿宋" w:eastAsia="仿宋" w:hAnsi="仿宋"/>
            <w:noProof/>
            <w:sz w:val="32"/>
            <w:szCs w:val="32"/>
          </w:rPr>
          <w:tab/>
        </w:r>
        <w:r>
          <w:rPr>
            <w:rFonts w:ascii="仿宋" w:eastAsia="仿宋" w:hAnsi="仿宋"/>
            <w:noProof/>
            <w:sz w:val="32"/>
            <w:szCs w:val="32"/>
          </w:rPr>
          <w:fldChar w:fldCharType="begin"/>
        </w:r>
        <w:r>
          <w:rPr>
            <w:rFonts w:ascii="仿宋" w:eastAsia="仿宋" w:hAnsi="仿宋"/>
            <w:noProof/>
            <w:sz w:val="32"/>
            <w:szCs w:val="32"/>
          </w:rPr>
          <w:instrText xml:space="preserve"> PAGEREF _Toc105095125 \h </w:instrText>
        </w:r>
        <w:r>
          <w:rPr>
            <w:rFonts w:ascii="仿宋" w:eastAsia="仿宋" w:hAnsi="仿宋"/>
            <w:noProof/>
            <w:sz w:val="32"/>
            <w:szCs w:val="32"/>
          </w:rPr>
        </w:r>
        <w:r>
          <w:rPr>
            <w:rFonts w:ascii="仿宋" w:eastAsia="仿宋" w:hAnsi="仿宋"/>
            <w:noProof/>
            <w:sz w:val="32"/>
            <w:szCs w:val="32"/>
          </w:rPr>
          <w:fldChar w:fldCharType="separate"/>
        </w:r>
        <w:r w:rsidR="00EE2A7F">
          <w:rPr>
            <w:rFonts w:ascii="仿宋" w:eastAsia="仿宋" w:hAnsi="仿宋"/>
            <w:noProof/>
            <w:sz w:val="32"/>
            <w:szCs w:val="32"/>
          </w:rPr>
          <w:t>23</w:t>
        </w:r>
        <w:r>
          <w:rPr>
            <w:rFonts w:ascii="仿宋" w:eastAsia="仿宋" w:hAnsi="仿宋"/>
            <w:noProof/>
            <w:sz w:val="32"/>
            <w:szCs w:val="32"/>
          </w:rPr>
          <w:fldChar w:fldCharType="end"/>
        </w:r>
      </w:hyperlink>
    </w:p>
    <w:p w:rsidR="004D397C" w:rsidRDefault="005C127F">
      <w:pPr>
        <w:pStyle w:val="2"/>
        <w:tabs>
          <w:tab w:val="right" w:leader="dot" w:pos="8302"/>
        </w:tabs>
        <w:rPr>
          <w:rFonts w:ascii="仿宋" w:eastAsia="仿宋" w:hAnsi="仿宋" w:cstheme="minorBidi"/>
          <w:noProof/>
          <w:sz w:val="32"/>
          <w:szCs w:val="32"/>
        </w:rPr>
      </w:pPr>
      <w:hyperlink w:anchor="_Toc105095126" w:history="1">
        <w:r>
          <w:rPr>
            <w:rStyle w:val="ab"/>
            <w:rFonts w:ascii="仿宋" w:eastAsia="仿宋" w:hAnsi="仿宋" w:cs="黑体" w:hint="eastAsia"/>
            <w:noProof/>
            <w:kern w:val="0"/>
            <w:sz w:val="32"/>
            <w:szCs w:val="32"/>
          </w:rPr>
          <w:t>（二）教学进程表见课程设置与教学时间安排表（表</w:t>
        </w:r>
        <w:r>
          <w:rPr>
            <w:rStyle w:val="ab"/>
            <w:rFonts w:ascii="仿宋" w:eastAsia="仿宋" w:hAnsi="仿宋" w:cs="黑体"/>
            <w:noProof/>
            <w:kern w:val="0"/>
            <w:sz w:val="32"/>
            <w:szCs w:val="32"/>
          </w:rPr>
          <w:t>11</w:t>
        </w:r>
        <w:r>
          <w:rPr>
            <w:rStyle w:val="ab"/>
            <w:rFonts w:ascii="仿宋" w:eastAsia="仿宋" w:hAnsi="仿宋" w:cs="黑体" w:hint="eastAsia"/>
            <w:noProof/>
            <w:kern w:val="0"/>
            <w:sz w:val="32"/>
            <w:szCs w:val="32"/>
          </w:rPr>
          <w:t>）。</w:t>
        </w:r>
        <w:r>
          <w:rPr>
            <w:rFonts w:ascii="仿宋" w:eastAsia="仿宋" w:hAnsi="仿宋"/>
            <w:noProof/>
            <w:sz w:val="32"/>
            <w:szCs w:val="32"/>
          </w:rPr>
          <w:tab/>
        </w:r>
        <w:r>
          <w:rPr>
            <w:rFonts w:ascii="仿宋" w:eastAsia="仿宋" w:hAnsi="仿宋"/>
            <w:noProof/>
            <w:sz w:val="32"/>
            <w:szCs w:val="32"/>
          </w:rPr>
          <w:fldChar w:fldCharType="begin"/>
        </w:r>
        <w:r>
          <w:rPr>
            <w:rFonts w:ascii="仿宋" w:eastAsia="仿宋" w:hAnsi="仿宋"/>
            <w:noProof/>
            <w:sz w:val="32"/>
            <w:szCs w:val="32"/>
          </w:rPr>
          <w:instrText xml:space="preserve"> PAGEREF _Toc105095126 \h </w:instrText>
        </w:r>
        <w:r>
          <w:rPr>
            <w:rFonts w:ascii="仿宋" w:eastAsia="仿宋" w:hAnsi="仿宋"/>
            <w:noProof/>
            <w:sz w:val="32"/>
            <w:szCs w:val="32"/>
          </w:rPr>
        </w:r>
        <w:r>
          <w:rPr>
            <w:rFonts w:ascii="仿宋" w:eastAsia="仿宋" w:hAnsi="仿宋"/>
            <w:noProof/>
            <w:sz w:val="32"/>
            <w:szCs w:val="32"/>
          </w:rPr>
          <w:fldChar w:fldCharType="separate"/>
        </w:r>
        <w:r w:rsidR="00EE2A7F">
          <w:rPr>
            <w:rFonts w:ascii="仿宋" w:eastAsia="仿宋" w:hAnsi="仿宋"/>
            <w:noProof/>
            <w:sz w:val="32"/>
            <w:szCs w:val="32"/>
          </w:rPr>
          <w:t>23</w:t>
        </w:r>
        <w:r>
          <w:rPr>
            <w:rFonts w:ascii="仿宋" w:eastAsia="仿宋" w:hAnsi="仿宋"/>
            <w:noProof/>
            <w:sz w:val="32"/>
            <w:szCs w:val="32"/>
          </w:rPr>
          <w:fldChar w:fldCharType="end"/>
        </w:r>
      </w:hyperlink>
    </w:p>
    <w:p w:rsidR="004D397C" w:rsidRDefault="005C127F">
      <w:pPr>
        <w:pStyle w:val="2"/>
        <w:tabs>
          <w:tab w:val="right" w:leader="dot" w:pos="8302"/>
        </w:tabs>
        <w:rPr>
          <w:rFonts w:ascii="仿宋" w:eastAsia="仿宋" w:hAnsi="仿宋" w:cstheme="minorBidi"/>
          <w:noProof/>
          <w:sz w:val="32"/>
          <w:szCs w:val="32"/>
        </w:rPr>
      </w:pPr>
      <w:hyperlink w:anchor="_Toc105095127" w:history="1">
        <w:r>
          <w:rPr>
            <w:rStyle w:val="ab"/>
            <w:rFonts w:ascii="仿宋" w:eastAsia="仿宋" w:hAnsi="仿宋" w:cs="黑体" w:hint="eastAsia"/>
            <w:noProof/>
            <w:kern w:val="0"/>
            <w:sz w:val="32"/>
            <w:szCs w:val="32"/>
          </w:rPr>
          <w:t>（三）教学课时结构分析表（表</w:t>
        </w:r>
        <w:r>
          <w:rPr>
            <w:rStyle w:val="ab"/>
            <w:rFonts w:ascii="仿宋" w:eastAsia="仿宋" w:hAnsi="仿宋" w:cs="黑体"/>
            <w:noProof/>
            <w:kern w:val="0"/>
            <w:sz w:val="32"/>
            <w:szCs w:val="32"/>
          </w:rPr>
          <w:t>12</w:t>
        </w:r>
        <w:r>
          <w:rPr>
            <w:rStyle w:val="ab"/>
            <w:rFonts w:ascii="仿宋" w:eastAsia="仿宋" w:hAnsi="仿宋" w:cs="黑体" w:hint="eastAsia"/>
            <w:noProof/>
            <w:kern w:val="0"/>
            <w:sz w:val="32"/>
            <w:szCs w:val="32"/>
          </w:rPr>
          <w:t>）。</w:t>
        </w:r>
        <w:r>
          <w:rPr>
            <w:rFonts w:ascii="仿宋" w:eastAsia="仿宋" w:hAnsi="仿宋"/>
            <w:noProof/>
            <w:sz w:val="32"/>
            <w:szCs w:val="32"/>
          </w:rPr>
          <w:tab/>
        </w:r>
        <w:r>
          <w:rPr>
            <w:rFonts w:ascii="仿宋" w:eastAsia="仿宋" w:hAnsi="仿宋"/>
            <w:noProof/>
            <w:sz w:val="32"/>
            <w:szCs w:val="32"/>
          </w:rPr>
          <w:fldChar w:fldCharType="begin"/>
        </w:r>
        <w:r>
          <w:rPr>
            <w:rFonts w:ascii="仿宋" w:eastAsia="仿宋" w:hAnsi="仿宋"/>
            <w:noProof/>
            <w:sz w:val="32"/>
            <w:szCs w:val="32"/>
          </w:rPr>
          <w:instrText xml:space="preserve"> PAGEREF _Toc105095127 \h </w:instrText>
        </w:r>
        <w:r>
          <w:rPr>
            <w:rFonts w:ascii="仿宋" w:eastAsia="仿宋" w:hAnsi="仿宋"/>
            <w:noProof/>
            <w:sz w:val="32"/>
            <w:szCs w:val="32"/>
          </w:rPr>
        </w:r>
        <w:r>
          <w:rPr>
            <w:rFonts w:ascii="仿宋" w:eastAsia="仿宋" w:hAnsi="仿宋"/>
            <w:noProof/>
            <w:sz w:val="32"/>
            <w:szCs w:val="32"/>
          </w:rPr>
          <w:fldChar w:fldCharType="separate"/>
        </w:r>
        <w:r w:rsidR="00EE2A7F">
          <w:rPr>
            <w:rFonts w:ascii="仿宋" w:eastAsia="仿宋" w:hAnsi="仿宋"/>
            <w:noProof/>
            <w:sz w:val="32"/>
            <w:szCs w:val="32"/>
          </w:rPr>
          <w:t>23</w:t>
        </w:r>
        <w:r>
          <w:rPr>
            <w:rFonts w:ascii="仿宋" w:eastAsia="仿宋" w:hAnsi="仿宋"/>
            <w:noProof/>
            <w:sz w:val="32"/>
            <w:szCs w:val="32"/>
          </w:rPr>
          <w:fldChar w:fldCharType="end"/>
        </w:r>
      </w:hyperlink>
    </w:p>
    <w:p w:rsidR="004D397C" w:rsidRDefault="005C127F">
      <w:pPr>
        <w:pStyle w:val="2"/>
        <w:tabs>
          <w:tab w:val="right" w:leader="dot" w:pos="8302"/>
        </w:tabs>
        <w:rPr>
          <w:rFonts w:ascii="仿宋" w:eastAsia="仿宋" w:hAnsi="仿宋" w:cstheme="minorBidi"/>
          <w:noProof/>
          <w:sz w:val="32"/>
          <w:szCs w:val="32"/>
        </w:rPr>
      </w:pPr>
      <w:hyperlink w:anchor="_Toc105095128" w:history="1">
        <w:r>
          <w:rPr>
            <w:rStyle w:val="ab"/>
            <w:rFonts w:ascii="仿宋" w:eastAsia="仿宋" w:hAnsi="仿宋" w:cs="楷体" w:hint="eastAsia"/>
            <w:noProof/>
            <w:kern w:val="0"/>
            <w:sz w:val="32"/>
            <w:szCs w:val="32"/>
          </w:rPr>
          <w:t>（四）本专业学时实际</w:t>
        </w:r>
        <w:r>
          <w:rPr>
            <w:rStyle w:val="ab"/>
            <w:rFonts w:ascii="仿宋" w:eastAsia="仿宋" w:hAnsi="仿宋" w:cs="楷体" w:hint="eastAsia"/>
            <w:noProof/>
            <w:kern w:val="0"/>
            <w:sz w:val="32"/>
            <w:szCs w:val="32"/>
          </w:rPr>
          <w:t>安排说明</w:t>
        </w:r>
        <w:r>
          <w:rPr>
            <w:rFonts w:ascii="仿宋" w:eastAsia="仿宋" w:hAnsi="仿宋"/>
            <w:noProof/>
            <w:sz w:val="32"/>
            <w:szCs w:val="32"/>
          </w:rPr>
          <w:tab/>
        </w:r>
        <w:r>
          <w:rPr>
            <w:rFonts w:ascii="仿宋" w:eastAsia="仿宋" w:hAnsi="仿宋"/>
            <w:noProof/>
            <w:sz w:val="32"/>
            <w:szCs w:val="32"/>
          </w:rPr>
          <w:fldChar w:fldCharType="begin"/>
        </w:r>
        <w:r>
          <w:rPr>
            <w:rFonts w:ascii="仿宋" w:eastAsia="仿宋" w:hAnsi="仿宋"/>
            <w:noProof/>
            <w:sz w:val="32"/>
            <w:szCs w:val="32"/>
          </w:rPr>
          <w:instrText xml:space="preserve"> PAGEREF _Toc105095128 \h </w:instrText>
        </w:r>
        <w:r>
          <w:rPr>
            <w:rFonts w:ascii="仿宋" w:eastAsia="仿宋" w:hAnsi="仿宋"/>
            <w:noProof/>
            <w:sz w:val="32"/>
            <w:szCs w:val="32"/>
          </w:rPr>
        </w:r>
        <w:r>
          <w:rPr>
            <w:rFonts w:ascii="仿宋" w:eastAsia="仿宋" w:hAnsi="仿宋"/>
            <w:noProof/>
            <w:sz w:val="32"/>
            <w:szCs w:val="32"/>
          </w:rPr>
          <w:fldChar w:fldCharType="separate"/>
        </w:r>
        <w:r w:rsidR="00EE2A7F">
          <w:rPr>
            <w:rFonts w:ascii="仿宋" w:eastAsia="仿宋" w:hAnsi="仿宋"/>
            <w:noProof/>
            <w:sz w:val="32"/>
            <w:szCs w:val="32"/>
          </w:rPr>
          <w:t>25</w:t>
        </w:r>
        <w:r>
          <w:rPr>
            <w:rFonts w:ascii="仿宋" w:eastAsia="仿宋" w:hAnsi="仿宋"/>
            <w:noProof/>
            <w:sz w:val="32"/>
            <w:szCs w:val="32"/>
          </w:rPr>
          <w:fldChar w:fldCharType="end"/>
        </w:r>
      </w:hyperlink>
    </w:p>
    <w:p w:rsidR="004D397C" w:rsidRDefault="005C127F">
      <w:pPr>
        <w:pStyle w:val="1"/>
        <w:tabs>
          <w:tab w:val="right" w:leader="dot" w:pos="8302"/>
        </w:tabs>
        <w:rPr>
          <w:rFonts w:ascii="仿宋" w:eastAsia="仿宋" w:hAnsi="仿宋" w:cstheme="minorBidi"/>
          <w:noProof/>
          <w:sz w:val="32"/>
          <w:szCs w:val="32"/>
        </w:rPr>
      </w:pPr>
      <w:hyperlink w:anchor="_Toc105095129" w:history="1">
        <w:r>
          <w:rPr>
            <w:rStyle w:val="ab"/>
            <w:rFonts w:ascii="仿宋" w:eastAsia="仿宋" w:hAnsi="仿宋" w:cs="黑体" w:hint="eastAsia"/>
            <w:noProof/>
            <w:kern w:val="0"/>
            <w:sz w:val="32"/>
            <w:szCs w:val="32"/>
          </w:rPr>
          <w:t>九、实施保障</w:t>
        </w:r>
        <w:r>
          <w:rPr>
            <w:rFonts w:ascii="仿宋" w:eastAsia="仿宋" w:hAnsi="仿宋"/>
            <w:noProof/>
            <w:sz w:val="32"/>
            <w:szCs w:val="32"/>
          </w:rPr>
          <w:tab/>
        </w:r>
        <w:r>
          <w:rPr>
            <w:rFonts w:ascii="仿宋" w:eastAsia="仿宋" w:hAnsi="仿宋"/>
            <w:noProof/>
            <w:sz w:val="32"/>
            <w:szCs w:val="32"/>
          </w:rPr>
          <w:fldChar w:fldCharType="begin"/>
        </w:r>
        <w:r>
          <w:rPr>
            <w:rFonts w:ascii="仿宋" w:eastAsia="仿宋" w:hAnsi="仿宋"/>
            <w:noProof/>
            <w:sz w:val="32"/>
            <w:szCs w:val="32"/>
          </w:rPr>
          <w:instrText xml:space="preserve"> PAGEREF _Toc105095129 \h </w:instrText>
        </w:r>
        <w:r>
          <w:rPr>
            <w:rFonts w:ascii="仿宋" w:eastAsia="仿宋" w:hAnsi="仿宋"/>
            <w:noProof/>
            <w:sz w:val="32"/>
            <w:szCs w:val="32"/>
          </w:rPr>
        </w:r>
        <w:r>
          <w:rPr>
            <w:rFonts w:ascii="仿宋" w:eastAsia="仿宋" w:hAnsi="仿宋"/>
            <w:noProof/>
            <w:sz w:val="32"/>
            <w:szCs w:val="32"/>
          </w:rPr>
          <w:fldChar w:fldCharType="separate"/>
        </w:r>
        <w:r w:rsidR="00EE2A7F">
          <w:rPr>
            <w:rFonts w:ascii="仿宋" w:eastAsia="仿宋" w:hAnsi="仿宋"/>
            <w:noProof/>
            <w:sz w:val="32"/>
            <w:szCs w:val="32"/>
          </w:rPr>
          <w:t>26</w:t>
        </w:r>
        <w:r>
          <w:rPr>
            <w:rFonts w:ascii="仿宋" w:eastAsia="仿宋" w:hAnsi="仿宋"/>
            <w:noProof/>
            <w:sz w:val="32"/>
            <w:szCs w:val="32"/>
          </w:rPr>
          <w:fldChar w:fldCharType="end"/>
        </w:r>
      </w:hyperlink>
    </w:p>
    <w:p w:rsidR="004D397C" w:rsidRDefault="005C127F">
      <w:pPr>
        <w:pStyle w:val="2"/>
        <w:tabs>
          <w:tab w:val="right" w:leader="dot" w:pos="8302"/>
        </w:tabs>
        <w:rPr>
          <w:rFonts w:ascii="仿宋" w:eastAsia="仿宋" w:hAnsi="仿宋" w:cstheme="minorBidi"/>
          <w:noProof/>
          <w:sz w:val="32"/>
          <w:szCs w:val="32"/>
        </w:rPr>
      </w:pPr>
      <w:hyperlink w:anchor="_Toc105095130" w:history="1">
        <w:r>
          <w:rPr>
            <w:rStyle w:val="ab"/>
            <w:rFonts w:ascii="仿宋" w:eastAsia="仿宋" w:hAnsi="仿宋" w:cs="楷体" w:hint="eastAsia"/>
            <w:noProof/>
            <w:kern w:val="0"/>
            <w:sz w:val="32"/>
            <w:szCs w:val="32"/>
          </w:rPr>
          <w:t>（一）师资队伍</w:t>
        </w:r>
        <w:r>
          <w:rPr>
            <w:rFonts w:ascii="仿宋" w:eastAsia="仿宋" w:hAnsi="仿宋"/>
            <w:noProof/>
            <w:sz w:val="32"/>
            <w:szCs w:val="32"/>
          </w:rPr>
          <w:tab/>
        </w:r>
        <w:r>
          <w:rPr>
            <w:rFonts w:ascii="仿宋" w:eastAsia="仿宋" w:hAnsi="仿宋"/>
            <w:noProof/>
            <w:sz w:val="32"/>
            <w:szCs w:val="32"/>
          </w:rPr>
          <w:fldChar w:fldCharType="begin"/>
        </w:r>
        <w:r>
          <w:rPr>
            <w:rFonts w:ascii="仿宋" w:eastAsia="仿宋" w:hAnsi="仿宋"/>
            <w:noProof/>
            <w:sz w:val="32"/>
            <w:szCs w:val="32"/>
          </w:rPr>
          <w:instrText xml:space="preserve"> PAGEREF _Toc105095130 \h </w:instrText>
        </w:r>
        <w:r>
          <w:rPr>
            <w:rFonts w:ascii="仿宋" w:eastAsia="仿宋" w:hAnsi="仿宋"/>
            <w:noProof/>
            <w:sz w:val="32"/>
            <w:szCs w:val="32"/>
          </w:rPr>
        </w:r>
        <w:r>
          <w:rPr>
            <w:rFonts w:ascii="仿宋" w:eastAsia="仿宋" w:hAnsi="仿宋"/>
            <w:noProof/>
            <w:sz w:val="32"/>
            <w:szCs w:val="32"/>
          </w:rPr>
          <w:fldChar w:fldCharType="separate"/>
        </w:r>
        <w:r w:rsidR="00EE2A7F">
          <w:rPr>
            <w:rFonts w:ascii="仿宋" w:eastAsia="仿宋" w:hAnsi="仿宋"/>
            <w:noProof/>
            <w:sz w:val="32"/>
            <w:szCs w:val="32"/>
          </w:rPr>
          <w:t>26</w:t>
        </w:r>
        <w:r>
          <w:rPr>
            <w:rFonts w:ascii="仿宋" w:eastAsia="仿宋" w:hAnsi="仿宋"/>
            <w:noProof/>
            <w:sz w:val="32"/>
            <w:szCs w:val="32"/>
          </w:rPr>
          <w:fldChar w:fldCharType="end"/>
        </w:r>
      </w:hyperlink>
    </w:p>
    <w:p w:rsidR="004D397C" w:rsidRDefault="005C127F">
      <w:pPr>
        <w:pStyle w:val="2"/>
        <w:tabs>
          <w:tab w:val="right" w:leader="dot" w:pos="8302"/>
        </w:tabs>
        <w:rPr>
          <w:rFonts w:ascii="仿宋" w:eastAsia="仿宋" w:hAnsi="仿宋" w:cstheme="minorBidi"/>
          <w:noProof/>
          <w:sz w:val="32"/>
          <w:szCs w:val="32"/>
        </w:rPr>
      </w:pPr>
      <w:hyperlink w:anchor="_Toc105095131" w:history="1">
        <w:r>
          <w:rPr>
            <w:rStyle w:val="ab"/>
            <w:rFonts w:ascii="仿宋" w:eastAsia="仿宋" w:hAnsi="仿宋" w:cs="楷体" w:hint="eastAsia"/>
            <w:noProof/>
            <w:kern w:val="0"/>
            <w:sz w:val="32"/>
            <w:szCs w:val="32"/>
          </w:rPr>
          <w:t>（二）教学设施</w:t>
        </w:r>
        <w:r>
          <w:rPr>
            <w:rFonts w:ascii="仿宋" w:eastAsia="仿宋" w:hAnsi="仿宋"/>
            <w:noProof/>
            <w:sz w:val="32"/>
            <w:szCs w:val="32"/>
          </w:rPr>
          <w:tab/>
        </w:r>
        <w:r>
          <w:rPr>
            <w:rFonts w:ascii="仿宋" w:eastAsia="仿宋" w:hAnsi="仿宋"/>
            <w:noProof/>
            <w:sz w:val="32"/>
            <w:szCs w:val="32"/>
          </w:rPr>
          <w:fldChar w:fldCharType="begin"/>
        </w:r>
        <w:r>
          <w:rPr>
            <w:rFonts w:ascii="仿宋" w:eastAsia="仿宋" w:hAnsi="仿宋"/>
            <w:noProof/>
            <w:sz w:val="32"/>
            <w:szCs w:val="32"/>
          </w:rPr>
          <w:instrText xml:space="preserve"> PAGEREF _To</w:instrText>
        </w:r>
        <w:r>
          <w:rPr>
            <w:rFonts w:ascii="仿宋" w:eastAsia="仿宋" w:hAnsi="仿宋"/>
            <w:noProof/>
            <w:sz w:val="32"/>
            <w:szCs w:val="32"/>
          </w:rPr>
          <w:instrText xml:space="preserve">c105095131 \h </w:instrText>
        </w:r>
        <w:r>
          <w:rPr>
            <w:rFonts w:ascii="仿宋" w:eastAsia="仿宋" w:hAnsi="仿宋"/>
            <w:noProof/>
            <w:sz w:val="32"/>
            <w:szCs w:val="32"/>
          </w:rPr>
        </w:r>
        <w:r>
          <w:rPr>
            <w:rFonts w:ascii="仿宋" w:eastAsia="仿宋" w:hAnsi="仿宋"/>
            <w:noProof/>
            <w:sz w:val="32"/>
            <w:szCs w:val="32"/>
          </w:rPr>
          <w:fldChar w:fldCharType="separate"/>
        </w:r>
        <w:r w:rsidR="00EE2A7F">
          <w:rPr>
            <w:rFonts w:ascii="仿宋" w:eastAsia="仿宋" w:hAnsi="仿宋"/>
            <w:noProof/>
            <w:sz w:val="32"/>
            <w:szCs w:val="32"/>
          </w:rPr>
          <w:t>28</w:t>
        </w:r>
        <w:r>
          <w:rPr>
            <w:rFonts w:ascii="仿宋" w:eastAsia="仿宋" w:hAnsi="仿宋"/>
            <w:noProof/>
            <w:sz w:val="32"/>
            <w:szCs w:val="32"/>
          </w:rPr>
          <w:fldChar w:fldCharType="end"/>
        </w:r>
      </w:hyperlink>
    </w:p>
    <w:p w:rsidR="004D397C" w:rsidRDefault="005C127F">
      <w:pPr>
        <w:pStyle w:val="2"/>
        <w:tabs>
          <w:tab w:val="right" w:leader="dot" w:pos="8302"/>
        </w:tabs>
        <w:rPr>
          <w:rFonts w:ascii="仿宋" w:eastAsia="仿宋" w:hAnsi="仿宋" w:cstheme="minorBidi"/>
          <w:noProof/>
          <w:sz w:val="32"/>
          <w:szCs w:val="32"/>
        </w:rPr>
      </w:pPr>
      <w:hyperlink w:anchor="_Toc105095132" w:history="1">
        <w:r>
          <w:rPr>
            <w:rStyle w:val="ab"/>
            <w:rFonts w:ascii="仿宋" w:eastAsia="仿宋" w:hAnsi="仿宋" w:cs="楷体" w:hint="eastAsia"/>
            <w:noProof/>
            <w:kern w:val="0"/>
            <w:sz w:val="32"/>
            <w:szCs w:val="32"/>
          </w:rPr>
          <w:t>（三）教学资源保障</w:t>
        </w:r>
        <w:r>
          <w:rPr>
            <w:rFonts w:ascii="仿宋" w:eastAsia="仿宋" w:hAnsi="仿宋"/>
            <w:noProof/>
            <w:sz w:val="32"/>
            <w:szCs w:val="32"/>
          </w:rPr>
          <w:tab/>
        </w:r>
        <w:r>
          <w:rPr>
            <w:rFonts w:ascii="仿宋" w:eastAsia="仿宋" w:hAnsi="仿宋"/>
            <w:noProof/>
            <w:sz w:val="32"/>
            <w:szCs w:val="32"/>
          </w:rPr>
          <w:fldChar w:fldCharType="begin"/>
        </w:r>
        <w:r>
          <w:rPr>
            <w:rFonts w:ascii="仿宋" w:eastAsia="仿宋" w:hAnsi="仿宋"/>
            <w:noProof/>
            <w:sz w:val="32"/>
            <w:szCs w:val="32"/>
          </w:rPr>
          <w:instrText xml:space="preserve"> PAGEREF _Toc105095132 \h </w:instrText>
        </w:r>
        <w:r>
          <w:rPr>
            <w:rFonts w:ascii="仿宋" w:eastAsia="仿宋" w:hAnsi="仿宋"/>
            <w:noProof/>
            <w:sz w:val="32"/>
            <w:szCs w:val="32"/>
          </w:rPr>
        </w:r>
        <w:r>
          <w:rPr>
            <w:rFonts w:ascii="仿宋" w:eastAsia="仿宋" w:hAnsi="仿宋"/>
            <w:noProof/>
            <w:sz w:val="32"/>
            <w:szCs w:val="32"/>
          </w:rPr>
          <w:fldChar w:fldCharType="separate"/>
        </w:r>
        <w:r w:rsidR="00EE2A7F">
          <w:rPr>
            <w:rFonts w:ascii="仿宋" w:eastAsia="仿宋" w:hAnsi="仿宋"/>
            <w:noProof/>
            <w:sz w:val="32"/>
            <w:szCs w:val="32"/>
          </w:rPr>
          <w:t>29</w:t>
        </w:r>
        <w:r>
          <w:rPr>
            <w:rFonts w:ascii="仿宋" w:eastAsia="仿宋" w:hAnsi="仿宋"/>
            <w:noProof/>
            <w:sz w:val="32"/>
            <w:szCs w:val="32"/>
          </w:rPr>
          <w:fldChar w:fldCharType="end"/>
        </w:r>
      </w:hyperlink>
    </w:p>
    <w:p w:rsidR="004D397C" w:rsidRDefault="005C127F">
      <w:pPr>
        <w:pStyle w:val="2"/>
        <w:tabs>
          <w:tab w:val="right" w:leader="dot" w:pos="8302"/>
        </w:tabs>
        <w:rPr>
          <w:rFonts w:ascii="仿宋" w:eastAsia="仿宋" w:hAnsi="仿宋" w:cstheme="minorBidi"/>
          <w:noProof/>
          <w:sz w:val="32"/>
          <w:szCs w:val="32"/>
        </w:rPr>
      </w:pPr>
      <w:hyperlink w:anchor="_Toc105095133" w:history="1">
        <w:r>
          <w:rPr>
            <w:rStyle w:val="ab"/>
            <w:rFonts w:ascii="仿宋" w:eastAsia="仿宋" w:hAnsi="仿宋" w:cs="楷体" w:hint="eastAsia"/>
            <w:noProof/>
            <w:kern w:val="0"/>
            <w:sz w:val="32"/>
            <w:szCs w:val="32"/>
          </w:rPr>
          <w:t>（四）教学方法</w:t>
        </w:r>
        <w:r>
          <w:rPr>
            <w:rFonts w:ascii="仿宋" w:eastAsia="仿宋" w:hAnsi="仿宋"/>
            <w:noProof/>
            <w:sz w:val="32"/>
            <w:szCs w:val="32"/>
          </w:rPr>
          <w:tab/>
        </w:r>
        <w:r>
          <w:rPr>
            <w:rFonts w:ascii="仿宋" w:eastAsia="仿宋" w:hAnsi="仿宋"/>
            <w:noProof/>
            <w:sz w:val="32"/>
            <w:szCs w:val="32"/>
          </w:rPr>
          <w:fldChar w:fldCharType="begin"/>
        </w:r>
        <w:r>
          <w:rPr>
            <w:rFonts w:ascii="仿宋" w:eastAsia="仿宋" w:hAnsi="仿宋"/>
            <w:noProof/>
            <w:sz w:val="32"/>
            <w:szCs w:val="32"/>
          </w:rPr>
          <w:instrText xml:space="preserve"> PAGEREF _Toc105095133 \h </w:instrText>
        </w:r>
        <w:r>
          <w:rPr>
            <w:rFonts w:ascii="仿宋" w:eastAsia="仿宋" w:hAnsi="仿宋"/>
            <w:noProof/>
            <w:sz w:val="32"/>
            <w:szCs w:val="32"/>
          </w:rPr>
        </w:r>
        <w:r>
          <w:rPr>
            <w:rFonts w:ascii="仿宋" w:eastAsia="仿宋" w:hAnsi="仿宋"/>
            <w:noProof/>
            <w:sz w:val="32"/>
            <w:szCs w:val="32"/>
          </w:rPr>
          <w:fldChar w:fldCharType="separate"/>
        </w:r>
        <w:r w:rsidR="00EE2A7F">
          <w:rPr>
            <w:rFonts w:ascii="仿宋" w:eastAsia="仿宋" w:hAnsi="仿宋"/>
            <w:noProof/>
            <w:sz w:val="32"/>
            <w:szCs w:val="32"/>
          </w:rPr>
          <w:t>29</w:t>
        </w:r>
        <w:r>
          <w:rPr>
            <w:rFonts w:ascii="仿宋" w:eastAsia="仿宋" w:hAnsi="仿宋"/>
            <w:noProof/>
            <w:sz w:val="32"/>
            <w:szCs w:val="32"/>
          </w:rPr>
          <w:fldChar w:fldCharType="end"/>
        </w:r>
      </w:hyperlink>
    </w:p>
    <w:p w:rsidR="004D397C" w:rsidRDefault="005C127F">
      <w:pPr>
        <w:pStyle w:val="2"/>
        <w:tabs>
          <w:tab w:val="right" w:leader="dot" w:pos="8302"/>
        </w:tabs>
        <w:rPr>
          <w:rFonts w:ascii="仿宋" w:eastAsia="仿宋" w:hAnsi="仿宋" w:cstheme="minorBidi"/>
          <w:noProof/>
          <w:sz w:val="32"/>
          <w:szCs w:val="32"/>
        </w:rPr>
      </w:pPr>
      <w:hyperlink w:anchor="_Toc105095134" w:history="1">
        <w:r>
          <w:rPr>
            <w:rStyle w:val="ab"/>
            <w:rFonts w:ascii="仿宋" w:eastAsia="仿宋" w:hAnsi="仿宋" w:cs="楷体" w:hint="eastAsia"/>
            <w:noProof/>
            <w:kern w:val="0"/>
            <w:sz w:val="32"/>
            <w:szCs w:val="32"/>
          </w:rPr>
          <w:t>（五）教学评价</w:t>
        </w:r>
        <w:r>
          <w:rPr>
            <w:rFonts w:ascii="仿宋" w:eastAsia="仿宋" w:hAnsi="仿宋"/>
            <w:noProof/>
            <w:sz w:val="32"/>
            <w:szCs w:val="32"/>
          </w:rPr>
          <w:tab/>
        </w:r>
        <w:r>
          <w:rPr>
            <w:rFonts w:ascii="仿宋" w:eastAsia="仿宋" w:hAnsi="仿宋"/>
            <w:noProof/>
            <w:sz w:val="32"/>
            <w:szCs w:val="32"/>
          </w:rPr>
          <w:fldChar w:fldCharType="begin"/>
        </w:r>
        <w:r>
          <w:rPr>
            <w:rFonts w:ascii="仿宋" w:eastAsia="仿宋" w:hAnsi="仿宋"/>
            <w:noProof/>
            <w:sz w:val="32"/>
            <w:szCs w:val="32"/>
          </w:rPr>
          <w:instrText xml:space="preserve"> PAGEREF _Toc105095134 \h </w:instrText>
        </w:r>
        <w:r>
          <w:rPr>
            <w:rFonts w:ascii="仿宋" w:eastAsia="仿宋" w:hAnsi="仿宋"/>
            <w:noProof/>
            <w:sz w:val="32"/>
            <w:szCs w:val="32"/>
          </w:rPr>
        </w:r>
        <w:r>
          <w:rPr>
            <w:rFonts w:ascii="仿宋" w:eastAsia="仿宋" w:hAnsi="仿宋"/>
            <w:noProof/>
            <w:sz w:val="32"/>
            <w:szCs w:val="32"/>
          </w:rPr>
          <w:fldChar w:fldCharType="separate"/>
        </w:r>
        <w:r w:rsidR="00EE2A7F">
          <w:rPr>
            <w:rFonts w:ascii="仿宋" w:eastAsia="仿宋" w:hAnsi="仿宋"/>
            <w:noProof/>
            <w:sz w:val="32"/>
            <w:szCs w:val="32"/>
          </w:rPr>
          <w:t>30</w:t>
        </w:r>
        <w:r>
          <w:rPr>
            <w:rFonts w:ascii="仿宋" w:eastAsia="仿宋" w:hAnsi="仿宋"/>
            <w:noProof/>
            <w:sz w:val="32"/>
            <w:szCs w:val="32"/>
          </w:rPr>
          <w:fldChar w:fldCharType="end"/>
        </w:r>
      </w:hyperlink>
    </w:p>
    <w:p w:rsidR="004D397C" w:rsidRDefault="005C127F">
      <w:pPr>
        <w:pStyle w:val="2"/>
        <w:tabs>
          <w:tab w:val="right" w:leader="dot" w:pos="8302"/>
        </w:tabs>
        <w:rPr>
          <w:rFonts w:ascii="仿宋" w:eastAsia="仿宋" w:hAnsi="仿宋" w:cstheme="minorBidi"/>
          <w:noProof/>
          <w:sz w:val="32"/>
          <w:szCs w:val="32"/>
        </w:rPr>
      </w:pPr>
      <w:hyperlink w:anchor="_Toc105095135" w:history="1">
        <w:r>
          <w:rPr>
            <w:rStyle w:val="ab"/>
            <w:rFonts w:ascii="仿宋" w:eastAsia="仿宋" w:hAnsi="仿宋" w:cs="楷体" w:hint="eastAsia"/>
            <w:noProof/>
            <w:kern w:val="0"/>
            <w:sz w:val="32"/>
            <w:szCs w:val="32"/>
          </w:rPr>
          <w:t>（六）质量管理</w:t>
        </w:r>
        <w:r>
          <w:rPr>
            <w:rFonts w:ascii="仿宋" w:eastAsia="仿宋" w:hAnsi="仿宋"/>
            <w:noProof/>
            <w:sz w:val="32"/>
            <w:szCs w:val="32"/>
          </w:rPr>
          <w:tab/>
        </w:r>
        <w:r>
          <w:rPr>
            <w:rFonts w:ascii="仿宋" w:eastAsia="仿宋" w:hAnsi="仿宋"/>
            <w:noProof/>
            <w:sz w:val="32"/>
            <w:szCs w:val="32"/>
          </w:rPr>
          <w:fldChar w:fldCharType="begin"/>
        </w:r>
        <w:r>
          <w:rPr>
            <w:rFonts w:ascii="仿宋" w:eastAsia="仿宋" w:hAnsi="仿宋"/>
            <w:noProof/>
            <w:sz w:val="32"/>
            <w:szCs w:val="32"/>
          </w:rPr>
          <w:instrText xml:space="preserve"> PAGEREF _Toc105095135 \h </w:instrText>
        </w:r>
        <w:r>
          <w:rPr>
            <w:rFonts w:ascii="仿宋" w:eastAsia="仿宋" w:hAnsi="仿宋"/>
            <w:noProof/>
            <w:sz w:val="32"/>
            <w:szCs w:val="32"/>
          </w:rPr>
        </w:r>
        <w:r>
          <w:rPr>
            <w:rFonts w:ascii="仿宋" w:eastAsia="仿宋" w:hAnsi="仿宋"/>
            <w:noProof/>
            <w:sz w:val="32"/>
            <w:szCs w:val="32"/>
          </w:rPr>
          <w:fldChar w:fldCharType="separate"/>
        </w:r>
        <w:r w:rsidR="00EE2A7F">
          <w:rPr>
            <w:rFonts w:ascii="仿宋" w:eastAsia="仿宋" w:hAnsi="仿宋"/>
            <w:noProof/>
            <w:sz w:val="32"/>
            <w:szCs w:val="32"/>
          </w:rPr>
          <w:t>43</w:t>
        </w:r>
        <w:r>
          <w:rPr>
            <w:rFonts w:ascii="仿宋" w:eastAsia="仿宋" w:hAnsi="仿宋"/>
            <w:noProof/>
            <w:sz w:val="32"/>
            <w:szCs w:val="32"/>
          </w:rPr>
          <w:fldChar w:fldCharType="end"/>
        </w:r>
      </w:hyperlink>
    </w:p>
    <w:p w:rsidR="004D397C" w:rsidRDefault="005C127F">
      <w:pPr>
        <w:pStyle w:val="1"/>
        <w:tabs>
          <w:tab w:val="right" w:leader="dot" w:pos="8302"/>
        </w:tabs>
        <w:rPr>
          <w:rFonts w:ascii="仿宋" w:eastAsia="仿宋" w:hAnsi="仿宋" w:cstheme="minorBidi"/>
          <w:noProof/>
          <w:sz w:val="32"/>
          <w:szCs w:val="32"/>
        </w:rPr>
      </w:pPr>
      <w:hyperlink w:anchor="_Toc105095136" w:history="1">
        <w:r>
          <w:rPr>
            <w:rStyle w:val="ab"/>
            <w:rFonts w:ascii="仿宋" w:eastAsia="仿宋" w:hAnsi="仿宋" w:cs="黑体" w:hint="eastAsia"/>
            <w:noProof/>
            <w:kern w:val="0"/>
            <w:sz w:val="32"/>
            <w:szCs w:val="32"/>
          </w:rPr>
          <w:t>十、毕业要求</w:t>
        </w:r>
        <w:r>
          <w:rPr>
            <w:rFonts w:ascii="仿宋" w:eastAsia="仿宋" w:hAnsi="仿宋"/>
            <w:noProof/>
            <w:sz w:val="32"/>
            <w:szCs w:val="32"/>
          </w:rPr>
          <w:tab/>
        </w:r>
        <w:r>
          <w:rPr>
            <w:rFonts w:ascii="仿宋" w:eastAsia="仿宋" w:hAnsi="仿宋"/>
            <w:noProof/>
            <w:sz w:val="32"/>
            <w:szCs w:val="32"/>
          </w:rPr>
          <w:fldChar w:fldCharType="begin"/>
        </w:r>
        <w:r>
          <w:rPr>
            <w:rFonts w:ascii="仿宋" w:eastAsia="仿宋" w:hAnsi="仿宋"/>
            <w:noProof/>
            <w:sz w:val="32"/>
            <w:szCs w:val="32"/>
          </w:rPr>
          <w:instrText xml:space="preserve"> PAGEREF _Toc105095136 \h </w:instrText>
        </w:r>
        <w:r>
          <w:rPr>
            <w:rFonts w:ascii="仿宋" w:eastAsia="仿宋" w:hAnsi="仿宋"/>
            <w:noProof/>
            <w:sz w:val="32"/>
            <w:szCs w:val="32"/>
          </w:rPr>
        </w:r>
        <w:r>
          <w:rPr>
            <w:rFonts w:ascii="仿宋" w:eastAsia="仿宋" w:hAnsi="仿宋"/>
            <w:noProof/>
            <w:sz w:val="32"/>
            <w:szCs w:val="32"/>
          </w:rPr>
          <w:fldChar w:fldCharType="separate"/>
        </w:r>
        <w:r w:rsidR="00EE2A7F">
          <w:rPr>
            <w:rFonts w:ascii="仿宋" w:eastAsia="仿宋" w:hAnsi="仿宋"/>
            <w:noProof/>
            <w:sz w:val="32"/>
            <w:szCs w:val="32"/>
          </w:rPr>
          <w:t>43</w:t>
        </w:r>
        <w:r>
          <w:rPr>
            <w:rFonts w:ascii="仿宋" w:eastAsia="仿宋" w:hAnsi="仿宋"/>
            <w:noProof/>
            <w:sz w:val="32"/>
            <w:szCs w:val="32"/>
          </w:rPr>
          <w:fldChar w:fldCharType="end"/>
        </w:r>
      </w:hyperlink>
    </w:p>
    <w:p w:rsidR="004D397C" w:rsidRDefault="005C127F">
      <w:pPr>
        <w:pStyle w:val="1"/>
        <w:tabs>
          <w:tab w:val="right" w:leader="dot" w:pos="8302"/>
        </w:tabs>
        <w:rPr>
          <w:rFonts w:ascii="仿宋" w:eastAsia="仿宋" w:hAnsi="仿宋" w:cstheme="minorBidi"/>
          <w:noProof/>
          <w:sz w:val="32"/>
          <w:szCs w:val="32"/>
        </w:rPr>
      </w:pPr>
      <w:hyperlink w:anchor="_Toc105095137" w:history="1">
        <w:r>
          <w:rPr>
            <w:rStyle w:val="ab"/>
            <w:rFonts w:ascii="仿宋" w:eastAsia="仿宋" w:hAnsi="仿宋" w:cs="黑体" w:hint="eastAsia"/>
            <w:noProof/>
            <w:kern w:val="0"/>
            <w:sz w:val="32"/>
            <w:szCs w:val="32"/>
          </w:rPr>
          <w:t>十一、主要接续专业</w:t>
        </w:r>
        <w:r>
          <w:rPr>
            <w:rFonts w:ascii="仿宋" w:eastAsia="仿宋" w:hAnsi="仿宋"/>
            <w:noProof/>
            <w:sz w:val="32"/>
            <w:szCs w:val="32"/>
          </w:rPr>
          <w:tab/>
        </w:r>
        <w:r>
          <w:rPr>
            <w:rFonts w:ascii="仿宋" w:eastAsia="仿宋" w:hAnsi="仿宋"/>
            <w:noProof/>
            <w:sz w:val="32"/>
            <w:szCs w:val="32"/>
          </w:rPr>
          <w:fldChar w:fldCharType="begin"/>
        </w:r>
        <w:r>
          <w:rPr>
            <w:rFonts w:ascii="仿宋" w:eastAsia="仿宋" w:hAnsi="仿宋"/>
            <w:noProof/>
            <w:sz w:val="32"/>
            <w:szCs w:val="32"/>
          </w:rPr>
          <w:instrText xml:space="preserve"> PAGEREF _Toc105095137 \h </w:instrText>
        </w:r>
        <w:r>
          <w:rPr>
            <w:rFonts w:ascii="仿宋" w:eastAsia="仿宋" w:hAnsi="仿宋"/>
            <w:noProof/>
            <w:sz w:val="32"/>
            <w:szCs w:val="32"/>
          </w:rPr>
        </w:r>
        <w:r>
          <w:rPr>
            <w:rFonts w:ascii="仿宋" w:eastAsia="仿宋" w:hAnsi="仿宋"/>
            <w:noProof/>
            <w:sz w:val="32"/>
            <w:szCs w:val="32"/>
          </w:rPr>
          <w:fldChar w:fldCharType="separate"/>
        </w:r>
        <w:r w:rsidR="00EE2A7F">
          <w:rPr>
            <w:rFonts w:ascii="仿宋" w:eastAsia="仿宋" w:hAnsi="仿宋"/>
            <w:noProof/>
            <w:sz w:val="32"/>
            <w:szCs w:val="32"/>
          </w:rPr>
          <w:t>43</w:t>
        </w:r>
        <w:r>
          <w:rPr>
            <w:rFonts w:ascii="仿宋" w:eastAsia="仿宋" w:hAnsi="仿宋"/>
            <w:noProof/>
            <w:sz w:val="32"/>
            <w:szCs w:val="32"/>
          </w:rPr>
          <w:fldChar w:fldCharType="end"/>
        </w:r>
      </w:hyperlink>
    </w:p>
    <w:p w:rsidR="004D397C" w:rsidRDefault="005C127F">
      <w:pPr>
        <w:pStyle w:val="1"/>
        <w:tabs>
          <w:tab w:val="right" w:leader="dot" w:pos="8302"/>
        </w:tabs>
        <w:rPr>
          <w:rFonts w:ascii="仿宋" w:eastAsia="仿宋" w:hAnsi="仿宋" w:cstheme="minorBidi"/>
          <w:noProof/>
          <w:sz w:val="32"/>
          <w:szCs w:val="32"/>
        </w:rPr>
      </w:pPr>
      <w:hyperlink w:anchor="_Toc105095138" w:history="1">
        <w:r>
          <w:rPr>
            <w:rStyle w:val="ab"/>
            <w:rFonts w:ascii="仿宋" w:eastAsia="仿宋" w:hAnsi="仿宋" w:cs="黑体" w:hint="eastAsia"/>
            <w:noProof/>
            <w:kern w:val="0"/>
            <w:sz w:val="32"/>
            <w:szCs w:val="32"/>
          </w:rPr>
          <w:t>十二、编制依据</w:t>
        </w:r>
        <w:r>
          <w:rPr>
            <w:rFonts w:ascii="仿宋" w:eastAsia="仿宋" w:hAnsi="仿宋"/>
            <w:noProof/>
            <w:sz w:val="32"/>
            <w:szCs w:val="32"/>
          </w:rPr>
          <w:tab/>
        </w:r>
        <w:r>
          <w:rPr>
            <w:rFonts w:ascii="仿宋" w:eastAsia="仿宋" w:hAnsi="仿宋"/>
            <w:noProof/>
            <w:sz w:val="32"/>
            <w:szCs w:val="32"/>
          </w:rPr>
          <w:fldChar w:fldCharType="begin"/>
        </w:r>
        <w:r>
          <w:rPr>
            <w:rFonts w:ascii="仿宋" w:eastAsia="仿宋" w:hAnsi="仿宋"/>
            <w:noProof/>
            <w:sz w:val="32"/>
            <w:szCs w:val="32"/>
          </w:rPr>
          <w:instrText xml:space="preserve"> PAGEREF _Toc105095138 \h </w:instrText>
        </w:r>
        <w:r>
          <w:rPr>
            <w:rFonts w:ascii="仿宋" w:eastAsia="仿宋" w:hAnsi="仿宋"/>
            <w:noProof/>
            <w:sz w:val="32"/>
            <w:szCs w:val="32"/>
          </w:rPr>
        </w:r>
        <w:r>
          <w:rPr>
            <w:rFonts w:ascii="仿宋" w:eastAsia="仿宋" w:hAnsi="仿宋"/>
            <w:noProof/>
            <w:sz w:val="32"/>
            <w:szCs w:val="32"/>
          </w:rPr>
          <w:fldChar w:fldCharType="separate"/>
        </w:r>
        <w:r w:rsidR="00EE2A7F">
          <w:rPr>
            <w:rFonts w:ascii="仿宋" w:eastAsia="仿宋" w:hAnsi="仿宋"/>
            <w:noProof/>
            <w:sz w:val="32"/>
            <w:szCs w:val="32"/>
          </w:rPr>
          <w:t>44</w:t>
        </w:r>
        <w:r>
          <w:rPr>
            <w:rFonts w:ascii="仿宋" w:eastAsia="仿宋" w:hAnsi="仿宋"/>
            <w:noProof/>
            <w:sz w:val="32"/>
            <w:szCs w:val="32"/>
          </w:rPr>
          <w:fldChar w:fldCharType="end"/>
        </w:r>
      </w:hyperlink>
    </w:p>
    <w:p w:rsidR="004D397C" w:rsidRDefault="005C127F">
      <w:pPr>
        <w:pStyle w:val="1"/>
        <w:tabs>
          <w:tab w:val="right" w:leader="dot" w:pos="8302"/>
        </w:tabs>
        <w:rPr>
          <w:rFonts w:ascii="仿宋" w:eastAsia="仿宋" w:hAnsi="仿宋" w:cstheme="minorBidi"/>
          <w:noProof/>
          <w:sz w:val="32"/>
          <w:szCs w:val="32"/>
        </w:rPr>
      </w:pPr>
      <w:hyperlink w:anchor="_Toc105095139" w:history="1">
        <w:r>
          <w:rPr>
            <w:rStyle w:val="ab"/>
            <w:rFonts w:ascii="仿宋" w:eastAsia="仿宋" w:hAnsi="仿宋" w:cs="黑体" w:hint="eastAsia"/>
            <w:noProof/>
            <w:kern w:val="0"/>
            <w:sz w:val="32"/>
            <w:szCs w:val="32"/>
          </w:rPr>
          <w:t>十三、编制单位与人员</w:t>
        </w:r>
        <w:r>
          <w:rPr>
            <w:rFonts w:ascii="仿宋" w:eastAsia="仿宋" w:hAnsi="仿宋"/>
            <w:noProof/>
            <w:sz w:val="32"/>
            <w:szCs w:val="32"/>
          </w:rPr>
          <w:tab/>
        </w:r>
        <w:r>
          <w:rPr>
            <w:rFonts w:ascii="仿宋" w:eastAsia="仿宋" w:hAnsi="仿宋"/>
            <w:noProof/>
            <w:sz w:val="32"/>
            <w:szCs w:val="32"/>
          </w:rPr>
          <w:fldChar w:fldCharType="begin"/>
        </w:r>
        <w:r>
          <w:rPr>
            <w:rFonts w:ascii="仿宋" w:eastAsia="仿宋" w:hAnsi="仿宋"/>
            <w:noProof/>
            <w:sz w:val="32"/>
            <w:szCs w:val="32"/>
          </w:rPr>
          <w:instrText xml:space="preserve"> PAGEREF _Toc105095139 \h </w:instrText>
        </w:r>
        <w:r>
          <w:rPr>
            <w:rFonts w:ascii="仿宋" w:eastAsia="仿宋" w:hAnsi="仿宋"/>
            <w:noProof/>
            <w:sz w:val="32"/>
            <w:szCs w:val="32"/>
          </w:rPr>
        </w:r>
        <w:r>
          <w:rPr>
            <w:rFonts w:ascii="仿宋" w:eastAsia="仿宋" w:hAnsi="仿宋"/>
            <w:noProof/>
            <w:sz w:val="32"/>
            <w:szCs w:val="32"/>
          </w:rPr>
          <w:fldChar w:fldCharType="separate"/>
        </w:r>
        <w:r w:rsidR="00EE2A7F">
          <w:rPr>
            <w:rFonts w:ascii="仿宋" w:eastAsia="仿宋" w:hAnsi="仿宋"/>
            <w:noProof/>
            <w:sz w:val="32"/>
            <w:szCs w:val="32"/>
          </w:rPr>
          <w:t>44</w:t>
        </w:r>
        <w:r>
          <w:rPr>
            <w:rFonts w:ascii="仿宋" w:eastAsia="仿宋" w:hAnsi="仿宋"/>
            <w:noProof/>
            <w:sz w:val="32"/>
            <w:szCs w:val="32"/>
          </w:rPr>
          <w:fldChar w:fldCharType="end"/>
        </w:r>
      </w:hyperlink>
    </w:p>
    <w:p w:rsidR="004D397C" w:rsidRDefault="005C127F">
      <w:pPr>
        <w:pStyle w:val="1"/>
        <w:tabs>
          <w:tab w:val="right" w:leader="dot" w:pos="8302"/>
        </w:tabs>
        <w:rPr>
          <w:rFonts w:ascii="仿宋" w:eastAsia="仿宋" w:hAnsi="仿宋" w:cstheme="minorBidi"/>
          <w:noProof/>
          <w:sz w:val="32"/>
          <w:szCs w:val="32"/>
        </w:rPr>
      </w:pPr>
      <w:hyperlink w:anchor="_Toc105095140" w:history="1">
        <w:r>
          <w:rPr>
            <w:rStyle w:val="ab"/>
            <w:rFonts w:ascii="仿宋" w:eastAsia="仿宋" w:hAnsi="仿宋" w:cs="黑体" w:hint="eastAsia"/>
            <w:noProof/>
            <w:kern w:val="0"/>
            <w:sz w:val="32"/>
            <w:szCs w:val="32"/>
          </w:rPr>
          <w:t>十四、附件</w:t>
        </w:r>
        <w:r>
          <w:rPr>
            <w:rFonts w:ascii="仿宋" w:eastAsia="仿宋" w:hAnsi="仿宋"/>
            <w:noProof/>
            <w:sz w:val="32"/>
            <w:szCs w:val="32"/>
          </w:rPr>
          <w:tab/>
        </w:r>
        <w:r>
          <w:rPr>
            <w:rFonts w:ascii="仿宋" w:eastAsia="仿宋" w:hAnsi="仿宋"/>
            <w:noProof/>
            <w:sz w:val="32"/>
            <w:szCs w:val="32"/>
          </w:rPr>
          <w:fldChar w:fldCharType="begin"/>
        </w:r>
        <w:r>
          <w:rPr>
            <w:rFonts w:ascii="仿宋" w:eastAsia="仿宋" w:hAnsi="仿宋"/>
            <w:noProof/>
            <w:sz w:val="32"/>
            <w:szCs w:val="32"/>
          </w:rPr>
          <w:instrText xml:space="preserve"> PAGEREF _Toc105095140 \h </w:instrText>
        </w:r>
        <w:r>
          <w:rPr>
            <w:rFonts w:ascii="仿宋" w:eastAsia="仿宋" w:hAnsi="仿宋"/>
            <w:noProof/>
            <w:sz w:val="32"/>
            <w:szCs w:val="32"/>
          </w:rPr>
        </w:r>
        <w:r>
          <w:rPr>
            <w:rFonts w:ascii="仿宋" w:eastAsia="仿宋" w:hAnsi="仿宋"/>
            <w:noProof/>
            <w:sz w:val="32"/>
            <w:szCs w:val="32"/>
          </w:rPr>
          <w:fldChar w:fldCharType="separate"/>
        </w:r>
        <w:r w:rsidR="00EE2A7F">
          <w:rPr>
            <w:rFonts w:ascii="仿宋" w:eastAsia="仿宋" w:hAnsi="仿宋"/>
            <w:noProof/>
            <w:sz w:val="32"/>
            <w:szCs w:val="32"/>
          </w:rPr>
          <w:t>45</w:t>
        </w:r>
        <w:r>
          <w:rPr>
            <w:rFonts w:ascii="仿宋" w:eastAsia="仿宋" w:hAnsi="仿宋"/>
            <w:noProof/>
            <w:sz w:val="32"/>
            <w:szCs w:val="32"/>
          </w:rPr>
          <w:fldChar w:fldCharType="end"/>
        </w:r>
      </w:hyperlink>
    </w:p>
    <w:p w:rsidR="004D397C" w:rsidRDefault="005C127F">
      <w:pPr>
        <w:pStyle w:val="1"/>
        <w:tabs>
          <w:tab w:val="right" w:leader="dot" w:pos="8302"/>
        </w:tabs>
        <w:rPr>
          <w:rFonts w:ascii="仿宋" w:eastAsia="仿宋" w:hAnsi="仿宋" w:cstheme="minorBidi"/>
          <w:noProof/>
          <w:sz w:val="32"/>
          <w:szCs w:val="32"/>
        </w:rPr>
      </w:pPr>
      <w:hyperlink w:anchor="_Toc105095141" w:history="1">
        <w:r>
          <w:rPr>
            <w:rStyle w:val="ab"/>
            <w:rFonts w:ascii="仿宋" w:eastAsia="仿宋" w:hAnsi="仿宋" w:cs="黑体" w:hint="eastAsia"/>
            <w:noProof/>
            <w:kern w:val="0"/>
            <w:sz w:val="32"/>
            <w:szCs w:val="32"/>
          </w:rPr>
          <w:t>（一）</w:t>
        </w:r>
        <w:r>
          <w:rPr>
            <w:rStyle w:val="ab"/>
            <w:rFonts w:ascii="仿宋" w:eastAsia="仿宋" w:hAnsi="仿宋" w:hint="eastAsia"/>
            <w:noProof/>
            <w:sz w:val="32"/>
            <w:szCs w:val="32"/>
          </w:rPr>
          <w:t>汽车电子技术</w:t>
        </w:r>
        <w:r>
          <w:rPr>
            <w:rStyle w:val="ab"/>
            <w:rFonts w:ascii="仿宋" w:eastAsia="仿宋" w:hAnsi="仿宋" w:cs="黑体" w:hint="eastAsia"/>
            <w:noProof/>
            <w:kern w:val="0"/>
            <w:sz w:val="32"/>
            <w:szCs w:val="32"/>
          </w:rPr>
          <w:t>专业人才需求调研报告</w:t>
        </w:r>
        <w:r>
          <w:rPr>
            <w:rFonts w:ascii="仿宋" w:eastAsia="仿宋" w:hAnsi="仿宋"/>
            <w:noProof/>
            <w:sz w:val="32"/>
            <w:szCs w:val="32"/>
          </w:rPr>
          <w:tab/>
        </w:r>
        <w:r>
          <w:rPr>
            <w:rFonts w:ascii="仿宋" w:eastAsia="仿宋" w:hAnsi="仿宋"/>
            <w:noProof/>
            <w:sz w:val="32"/>
            <w:szCs w:val="32"/>
          </w:rPr>
          <w:fldChar w:fldCharType="begin"/>
        </w:r>
        <w:r>
          <w:rPr>
            <w:rFonts w:ascii="仿宋" w:eastAsia="仿宋" w:hAnsi="仿宋"/>
            <w:noProof/>
            <w:sz w:val="32"/>
            <w:szCs w:val="32"/>
          </w:rPr>
          <w:instrText xml:space="preserve"> PAGEREF _Toc105095141 \h </w:instrText>
        </w:r>
        <w:r>
          <w:rPr>
            <w:rFonts w:ascii="仿宋" w:eastAsia="仿宋" w:hAnsi="仿宋"/>
            <w:noProof/>
            <w:sz w:val="32"/>
            <w:szCs w:val="32"/>
          </w:rPr>
        </w:r>
        <w:r>
          <w:rPr>
            <w:rFonts w:ascii="仿宋" w:eastAsia="仿宋" w:hAnsi="仿宋"/>
            <w:noProof/>
            <w:sz w:val="32"/>
            <w:szCs w:val="32"/>
          </w:rPr>
          <w:fldChar w:fldCharType="separate"/>
        </w:r>
        <w:r w:rsidR="00EE2A7F">
          <w:rPr>
            <w:rFonts w:ascii="仿宋" w:eastAsia="仿宋" w:hAnsi="仿宋"/>
            <w:noProof/>
            <w:sz w:val="32"/>
            <w:szCs w:val="32"/>
          </w:rPr>
          <w:t>45</w:t>
        </w:r>
        <w:r>
          <w:rPr>
            <w:rFonts w:ascii="仿宋" w:eastAsia="仿宋" w:hAnsi="仿宋"/>
            <w:noProof/>
            <w:sz w:val="32"/>
            <w:szCs w:val="32"/>
          </w:rPr>
          <w:fldChar w:fldCharType="end"/>
        </w:r>
      </w:hyperlink>
    </w:p>
    <w:p w:rsidR="004D397C" w:rsidRDefault="005C127F">
      <w:pPr>
        <w:pStyle w:val="1"/>
        <w:tabs>
          <w:tab w:val="right" w:leader="dot" w:pos="8302"/>
        </w:tabs>
        <w:rPr>
          <w:rFonts w:ascii="仿宋" w:eastAsia="仿宋" w:hAnsi="仿宋" w:cstheme="minorBidi"/>
          <w:noProof/>
          <w:sz w:val="32"/>
          <w:szCs w:val="32"/>
        </w:rPr>
      </w:pPr>
      <w:hyperlink w:anchor="_Toc105095142" w:history="1">
        <w:r>
          <w:rPr>
            <w:rStyle w:val="ab"/>
            <w:rFonts w:ascii="仿宋" w:eastAsia="仿宋" w:hAnsi="仿宋" w:cs="黑体" w:hint="eastAsia"/>
            <w:noProof/>
            <w:kern w:val="0"/>
            <w:sz w:val="32"/>
            <w:szCs w:val="32"/>
          </w:rPr>
          <w:t>（二）成立</w:t>
        </w:r>
        <w:r>
          <w:rPr>
            <w:rStyle w:val="ab"/>
            <w:rFonts w:ascii="仿宋" w:eastAsia="仿宋" w:hAnsi="仿宋" w:hint="eastAsia"/>
            <w:noProof/>
            <w:sz w:val="32"/>
            <w:szCs w:val="32"/>
          </w:rPr>
          <w:t>汽车电</w:t>
        </w:r>
        <w:r>
          <w:rPr>
            <w:rStyle w:val="ab"/>
            <w:rFonts w:ascii="仿宋" w:eastAsia="仿宋" w:hAnsi="仿宋" w:hint="eastAsia"/>
            <w:noProof/>
            <w:sz w:val="32"/>
            <w:szCs w:val="32"/>
          </w:rPr>
          <w:t>子技术</w:t>
        </w:r>
        <w:r>
          <w:rPr>
            <w:rStyle w:val="ab"/>
            <w:rFonts w:ascii="仿宋" w:eastAsia="仿宋" w:hAnsi="仿宋" w:cs="黑体" w:hint="eastAsia"/>
            <w:noProof/>
            <w:kern w:val="0"/>
            <w:sz w:val="32"/>
            <w:szCs w:val="32"/>
          </w:rPr>
          <w:t>专业建设指导委员会</w:t>
        </w:r>
        <w:r>
          <w:rPr>
            <w:rFonts w:ascii="仿宋" w:eastAsia="仿宋" w:hAnsi="仿宋"/>
            <w:noProof/>
            <w:sz w:val="32"/>
            <w:szCs w:val="32"/>
          </w:rPr>
          <w:tab/>
        </w:r>
        <w:r>
          <w:rPr>
            <w:rFonts w:ascii="仿宋" w:eastAsia="仿宋" w:hAnsi="仿宋"/>
            <w:noProof/>
            <w:sz w:val="32"/>
            <w:szCs w:val="32"/>
          </w:rPr>
          <w:fldChar w:fldCharType="begin"/>
        </w:r>
        <w:r>
          <w:rPr>
            <w:rFonts w:ascii="仿宋" w:eastAsia="仿宋" w:hAnsi="仿宋"/>
            <w:noProof/>
            <w:sz w:val="32"/>
            <w:szCs w:val="32"/>
          </w:rPr>
          <w:instrText xml:space="preserve"> PAGEREF _Toc105095142 \h </w:instrText>
        </w:r>
        <w:r>
          <w:rPr>
            <w:rFonts w:ascii="仿宋" w:eastAsia="仿宋" w:hAnsi="仿宋"/>
            <w:noProof/>
            <w:sz w:val="32"/>
            <w:szCs w:val="32"/>
          </w:rPr>
        </w:r>
        <w:r>
          <w:rPr>
            <w:rFonts w:ascii="仿宋" w:eastAsia="仿宋" w:hAnsi="仿宋"/>
            <w:noProof/>
            <w:sz w:val="32"/>
            <w:szCs w:val="32"/>
          </w:rPr>
          <w:fldChar w:fldCharType="separate"/>
        </w:r>
        <w:r w:rsidR="00EE2A7F">
          <w:rPr>
            <w:rFonts w:ascii="仿宋" w:eastAsia="仿宋" w:hAnsi="仿宋"/>
            <w:noProof/>
            <w:sz w:val="32"/>
            <w:szCs w:val="32"/>
          </w:rPr>
          <w:t>45</w:t>
        </w:r>
        <w:r>
          <w:rPr>
            <w:rFonts w:ascii="仿宋" w:eastAsia="仿宋" w:hAnsi="仿宋"/>
            <w:noProof/>
            <w:sz w:val="32"/>
            <w:szCs w:val="32"/>
          </w:rPr>
          <w:fldChar w:fldCharType="end"/>
        </w:r>
      </w:hyperlink>
    </w:p>
    <w:p w:rsidR="004D397C" w:rsidRDefault="005C127F">
      <w:pPr>
        <w:pStyle w:val="1"/>
        <w:tabs>
          <w:tab w:val="right" w:leader="dot" w:pos="8302"/>
        </w:tabs>
        <w:rPr>
          <w:rFonts w:ascii="仿宋" w:eastAsia="仿宋" w:hAnsi="仿宋" w:cstheme="minorBidi"/>
          <w:noProof/>
          <w:sz w:val="32"/>
          <w:szCs w:val="32"/>
        </w:rPr>
      </w:pPr>
      <w:hyperlink w:anchor="_Toc105095143" w:history="1">
        <w:r>
          <w:rPr>
            <w:rStyle w:val="ab"/>
            <w:rFonts w:ascii="仿宋" w:eastAsia="仿宋" w:hAnsi="仿宋" w:cs="黑体" w:hint="eastAsia"/>
            <w:noProof/>
            <w:kern w:val="0"/>
            <w:sz w:val="32"/>
            <w:szCs w:val="32"/>
          </w:rPr>
          <w:t>（三）</w:t>
        </w:r>
        <w:r>
          <w:rPr>
            <w:rStyle w:val="ab"/>
            <w:rFonts w:ascii="仿宋" w:eastAsia="仿宋" w:hAnsi="仿宋" w:hint="eastAsia"/>
            <w:noProof/>
            <w:sz w:val="32"/>
            <w:szCs w:val="32"/>
          </w:rPr>
          <w:t>汽车电子技术</w:t>
        </w:r>
        <w:r>
          <w:rPr>
            <w:rStyle w:val="ab"/>
            <w:rFonts w:ascii="仿宋" w:eastAsia="仿宋" w:hAnsi="仿宋" w:cs="黑体" w:hint="eastAsia"/>
            <w:noProof/>
            <w:kern w:val="0"/>
            <w:sz w:val="32"/>
            <w:szCs w:val="32"/>
          </w:rPr>
          <w:t>专业人才培养方案修订总结报告</w:t>
        </w:r>
        <w:r>
          <w:rPr>
            <w:rFonts w:ascii="仿宋" w:eastAsia="仿宋" w:hAnsi="仿宋"/>
            <w:noProof/>
            <w:sz w:val="32"/>
            <w:szCs w:val="32"/>
          </w:rPr>
          <w:tab/>
        </w:r>
        <w:r>
          <w:rPr>
            <w:rFonts w:ascii="仿宋" w:eastAsia="仿宋" w:hAnsi="仿宋"/>
            <w:noProof/>
            <w:sz w:val="32"/>
            <w:szCs w:val="32"/>
          </w:rPr>
          <w:fldChar w:fldCharType="begin"/>
        </w:r>
        <w:r>
          <w:rPr>
            <w:rFonts w:ascii="仿宋" w:eastAsia="仿宋" w:hAnsi="仿宋"/>
            <w:noProof/>
            <w:sz w:val="32"/>
            <w:szCs w:val="32"/>
          </w:rPr>
          <w:instrText xml:space="preserve"> PAGEREF _Toc105095143 \h </w:instrText>
        </w:r>
        <w:r>
          <w:rPr>
            <w:rFonts w:ascii="仿宋" w:eastAsia="仿宋" w:hAnsi="仿宋"/>
            <w:noProof/>
            <w:sz w:val="32"/>
            <w:szCs w:val="32"/>
          </w:rPr>
        </w:r>
        <w:r>
          <w:rPr>
            <w:rFonts w:ascii="仿宋" w:eastAsia="仿宋" w:hAnsi="仿宋"/>
            <w:noProof/>
            <w:sz w:val="32"/>
            <w:szCs w:val="32"/>
          </w:rPr>
          <w:fldChar w:fldCharType="separate"/>
        </w:r>
        <w:r w:rsidR="00EE2A7F">
          <w:rPr>
            <w:rFonts w:ascii="仿宋" w:eastAsia="仿宋" w:hAnsi="仿宋"/>
            <w:noProof/>
            <w:sz w:val="32"/>
            <w:szCs w:val="32"/>
          </w:rPr>
          <w:t>45</w:t>
        </w:r>
        <w:r>
          <w:rPr>
            <w:rFonts w:ascii="仿宋" w:eastAsia="仿宋" w:hAnsi="仿宋"/>
            <w:noProof/>
            <w:sz w:val="32"/>
            <w:szCs w:val="32"/>
          </w:rPr>
          <w:fldChar w:fldCharType="end"/>
        </w:r>
      </w:hyperlink>
    </w:p>
    <w:p w:rsidR="004D397C" w:rsidRDefault="005C127F">
      <w:pPr>
        <w:pStyle w:val="1"/>
        <w:tabs>
          <w:tab w:val="right" w:leader="dot" w:pos="8302"/>
        </w:tabs>
        <w:rPr>
          <w:rFonts w:ascii="仿宋" w:eastAsia="仿宋" w:hAnsi="仿宋" w:cstheme="minorBidi"/>
          <w:noProof/>
          <w:sz w:val="32"/>
          <w:szCs w:val="32"/>
        </w:rPr>
      </w:pPr>
      <w:hyperlink w:anchor="_Toc105095144" w:history="1">
        <w:r>
          <w:rPr>
            <w:rStyle w:val="ab"/>
            <w:rFonts w:ascii="仿宋" w:eastAsia="仿宋" w:hAnsi="仿宋" w:cs="黑体" w:hint="eastAsia"/>
            <w:noProof/>
            <w:kern w:val="0"/>
            <w:sz w:val="32"/>
            <w:szCs w:val="32"/>
          </w:rPr>
          <w:t>（四）学分认定与转换实施办法（试行）</w:t>
        </w:r>
        <w:r>
          <w:rPr>
            <w:rFonts w:ascii="仿宋" w:eastAsia="仿宋" w:hAnsi="仿宋"/>
            <w:noProof/>
            <w:sz w:val="32"/>
            <w:szCs w:val="32"/>
          </w:rPr>
          <w:tab/>
        </w:r>
        <w:r>
          <w:rPr>
            <w:rFonts w:ascii="仿宋" w:eastAsia="仿宋" w:hAnsi="仿宋"/>
            <w:noProof/>
            <w:sz w:val="32"/>
            <w:szCs w:val="32"/>
          </w:rPr>
          <w:fldChar w:fldCharType="begin"/>
        </w:r>
        <w:r>
          <w:rPr>
            <w:rFonts w:ascii="仿宋" w:eastAsia="仿宋" w:hAnsi="仿宋"/>
            <w:noProof/>
            <w:sz w:val="32"/>
            <w:szCs w:val="32"/>
          </w:rPr>
          <w:instrText xml:space="preserve"> PAGEREF _Toc105095144 \h </w:instrText>
        </w:r>
        <w:r>
          <w:rPr>
            <w:rFonts w:ascii="仿宋" w:eastAsia="仿宋" w:hAnsi="仿宋"/>
            <w:noProof/>
            <w:sz w:val="32"/>
            <w:szCs w:val="32"/>
          </w:rPr>
        </w:r>
        <w:r>
          <w:rPr>
            <w:rFonts w:ascii="仿宋" w:eastAsia="仿宋" w:hAnsi="仿宋"/>
            <w:noProof/>
            <w:sz w:val="32"/>
            <w:szCs w:val="32"/>
          </w:rPr>
          <w:fldChar w:fldCharType="separate"/>
        </w:r>
        <w:r w:rsidR="00EE2A7F">
          <w:rPr>
            <w:rFonts w:ascii="仿宋" w:eastAsia="仿宋" w:hAnsi="仿宋"/>
            <w:noProof/>
            <w:sz w:val="32"/>
            <w:szCs w:val="32"/>
          </w:rPr>
          <w:t>45</w:t>
        </w:r>
        <w:r>
          <w:rPr>
            <w:rFonts w:ascii="仿宋" w:eastAsia="仿宋" w:hAnsi="仿宋"/>
            <w:noProof/>
            <w:sz w:val="32"/>
            <w:szCs w:val="32"/>
          </w:rPr>
          <w:fldChar w:fldCharType="end"/>
        </w:r>
      </w:hyperlink>
    </w:p>
    <w:p w:rsidR="004D397C" w:rsidRDefault="005C127F">
      <w:pPr>
        <w:pStyle w:val="1"/>
        <w:tabs>
          <w:tab w:val="right" w:leader="dot" w:pos="8302"/>
        </w:tabs>
        <w:rPr>
          <w:rFonts w:ascii="仿宋" w:eastAsia="仿宋" w:hAnsi="仿宋" w:cstheme="minorBidi"/>
          <w:noProof/>
          <w:sz w:val="32"/>
          <w:szCs w:val="32"/>
        </w:rPr>
      </w:pPr>
      <w:hyperlink w:anchor="_Toc105095145" w:history="1">
        <w:r>
          <w:rPr>
            <w:rStyle w:val="ab"/>
            <w:rFonts w:ascii="仿宋" w:eastAsia="仿宋" w:hAnsi="仿宋" w:cs="黑体" w:hint="eastAsia"/>
            <w:noProof/>
            <w:kern w:val="0"/>
            <w:sz w:val="32"/>
            <w:szCs w:val="32"/>
          </w:rPr>
          <w:t>（五）</w:t>
        </w:r>
        <w:r>
          <w:rPr>
            <w:rStyle w:val="ab"/>
            <w:rFonts w:ascii="仿宋" w:eastAsia="仿宋" w:hAnsi="仿宋" w:hint="eastAsia"/>
            <w:noProof/>
            <w:sz w:val="32"/>
            <w:szCs w:val="32"/>
          </w:rPr>
          <w:t>汽车电子技术</w:t>
        </w:r>
        <w:r>
          <w:rPr>
            <w:rStyle w:val="ab"/>
            <w:rFonts w:ascii="仿宋" w:eastAsia="仿宋" w:hAnsi="仿宋" w:cs="黑体" w:hint="eastAsia"/>
            <w:noProof/>
            <w:kern w:val="0"/>
            <w:sz w:val="32"/>
            <w:szCs w:val="32"/>
          </w:rPr>
          <w:t>专业人才培养方案审核表</w:t>
        </w:r>
        <w:r>
          <w:rPr>
            <w:rFonts w:ascii="仿宋" w:eastAsia="仿宋" w:hAnsi="仿宋"/>
            <w:noProof/>
            <w:sz w:val="32"/>
            <w:szCs w:val="32"/>
          </w:rPr>
          <w:tab/>
        </w:r>
        <w:r>
          <w:rPr>
            <w:rFonts w:ascii="仿宋" w:eastAsia="仿宋" w:hAnsi="仿宋"/>
            <w:noProof/>
            <w:sz w:val="32"/>
            <w:szCs w:val="32"/>
          </w:rPr>
          <w:fldChar w:fldCharType="begin"/>
        </w:r>
        <w:r>
          <w:rPr>
            <w:rFonts w:ascii="仿宋" w:eastAsia="仿宋" w:hAnsi="仿宋"/>
            <w:noProof/>
            <w:sz w:val="32"/>
            <w:szCs w:val="32"/>
          </w:rPr>
          <w:instrText xml:space="preserve"> PAGEREF _Toc105095145 \h </w:instrText>
        </w:r>
        <w:r>
          <w:rPr>
            <w:rFonts w:ascii="仿宋" w:eastAsia="仿宋" w:hAnsi="仿宋"/>
            <w:noProof/>
            <w:sz w:val="32"/>
            <w:szCs w:val="32"/>
          </w:rPr>
        </w:r>
        <w:r>
          <w:rPr>
            <w:rFonts w:ascii="仿宋" w:eastAsia="仿宋" w:hAnsi="仿宋"/>
            <w:noProof/>
            <w:sz w:val="32"/>
            <w:szCs w:val="32"/>
          </w:rPr>
          <w:fldChar w:fldCharType="separate"/>
        </w:r>
        <w:r w:rsidR="00EE2A7F">
          <w:rPr>
            <w:rFonts w:ascii="仿宋" w:eastAsia="仿宋" w:hAnsi="仿宋"/>
            <w:noProof/>
            <w:sz w:val="32"/>
            <w:szCs w:val="32"/>
          </w:rPr>
          <w:t>45</w:t>
        </w:r>
        <w:r>
          <w:rPr>
            <w:rFonts w:ascii="仿宋" w:eastAsia="仿宋" w:hAnsi="仿宋"/>
            <w:noProof/>
            <w:sz w:val="32"/>
            <w:szCs w:val="32"/>
          </w:rPr>
          <w:fldChar w:fldCharType="end"/>
        </w:r>
      </w:hyperlink>
    </w:p>
    <w:p w:rsidR="004D397C" w:rsidRDefault="005C127F">
      <w:pPr>
        <w:pStyle w:val="1"/>
        <w:tabs>
          <w:tab w:val="right" w:leader="dot" w:pos="8302"/>
        </w:tabs>
        <w:rPr>
          <w:rFonts w:ascii="仿宋" w:eastAsia="仿宋" w:hAnsi="仿宋" w:cstheme="minorBidi"/>
          <w:noProof/>
          <w:sz w:val="32"/>
          <w:szCs w:val="32"/>
        </w:rPr>
      </w:pPr>
      <w:hyperlink w:anchor="_Toc105095146" w:history="1">
        <w:r>
          <w:rPr>
            <w:rStyle w:val="ab"/>
            <w:rFonts w:ascii="仿宋" w:eastAsia="仿宋" w:hAnsi="仿宋" w:cs="黑体" w:hint="eastAsia"/>
            <w:noProof/>
            <w:kern w:val="0"/>
            <w:sz w:val="32"/>
            <w:szCs w:val="32"/>
          </w:rPr>
          <w:t>（六）教学进程变</w:t>
        </w:r>
        <w:r>
          <w:rPr>
            <w:rStyle w:val="ab"/>
            <w:rFonts w:ascii="仿宋" w:eastAsia="仿宋" w:hAnsi="仿宋" w:cs="黑体" w:hint="eastAsia"/>
            <w:noProof/>
            <w:kern w:val="0"/>
            <w:sz w:val="32"/>
            <w:szCs w:val="32"/>
          </w:rPr>
          <w:t>更审批表</w:t>
        </w:r>
        <w:r>
          <w:rPr>
            <w:rFonts w:ascii="仿宋" w:eastAsia="仿宋" w:hAnsi="仿宋"/>
            <w:noProof/>
            <w:sz w:val="32"/>
            <w:szCs w:val="32"/>
          </w:rPr>
          <w:tab/>
        </w:r>
        <w:r>
          <w:rPr>
            <w:rFonts w:ascii="仿宋" w:eastAsia="仿宋" w:hAnsi="仿宋"/>
            <w:noProof/>
            <w:sz w:val="32"/>
            <w:szCs w:val="32"/>
          </w:rPr>
          <w:fldChar w:fldCharType="begin"/>
        </w:r>
        <w:r>
          <w:rPr>
            <w:rFonts w:ascii="仿宋" w:eastAsia="仿宋" w:hAnsi="仿宋"/>
            <w:noProof/>
            <w:sz w:val="32"/>
            <w:szCs w:val="32"/>
          </w:rPr>
          <w:instrText xml:space="preserve"> PAGEREF _Toc105095146 \h </w:instrText>
        </w:r>
        <w:r>
          <w:rPr>
            <w:rFonts w:ascii="仿宋" w:eastAsia="仿宋" w:hAnsi="仿宋"/>
            <w:noProof/>
            <w:sz w:val="32"/>
            <w:szCs w:val="32"/>
          </w:rPr>
        </w:r>
        <w:r>
          <w:rPr>
            <w:rFonts w:ascii="仿宋" w:eastAsia="仿宋" w:hAnsi="仿宋"/>
            <w:noProof/>
            <w:sz w:val="32"/>
            <w:szCs w:val="32"/>
          </w:rPr>
          <w:fldChar w:fldCharType="separate"/>
        </w:r>
        <w:r w:rsidR="00EE2A7F">
          <w:rPr>
            <w:rFonts w:ascii="仿宋" w:eastAsia="仿宋" w:hAnsi="仿宋"/>
            <w:noProof/>
            <w:sz w:val="32"/>
            <w:szCs w:val="32"/>
          </w:rPr>
          <w:t>45</w:t>
        </w:r>
        <w:r>
          <w:rPr>
            <w:rFonts w:ascii="仿宋" w:eastAsia="仿宋" w:hAnsi="仿宋"/>
            <w:noProof/>
            <w:sz w:val="32"/>
            <w:szCs w:val="32"/>
          </w:rPr>
          <w:fldChar w:fldCharType="end"/>
        </w:r>
      </w:hyperlink>
    </w:p>
    <w:p w:rsidR="004D397C" w:rsidRDefault="005C127F">
      <w:pPr>
        <w:spacing w:line="360" w:lineRule="auto"/>
        <w:ind w:right="1200"/>
        <w:jc w:val="center"/>
        <w:rPr>
          <w:rFonts w:ascii="仿宋" w:eastAsia="仿宋" w:hAnsi="仿宋"/>
          <w:sz w:val="32"/>
          <w:szCs w:val="32"/>
        </w:rPr>
        <w:sectPr w:rsidR="004D397C">
          <w:footerReference w:type="default" r:id="rId11"/>
          <w:pgSz w:w="11906" w:h="16838"/>
          <w:pgMar w:top="1440" w:right="1797" w:bottom="1440" w:left="1797" w:header="851" w:footer="992" w:gutter="0"/>
          <w:pgNumType w:start="1"/>
          <w:cols w:space="720"/>
          <w:docGrid w:type="lines" w:linePitch="312"/>
        </w:sectPr>
      </w:pPr>
      <w:r>
        <w:rPr>
          <w:rFonts w:ascii="仿宋" w:eastAsia="仿宋" w:hAnsi="仿宋"/>
          <w:sz w:val="32"/>
          <w:szCs w:val="32"/>
        </w:rPr>
        <w:fldChar w:fldCharType="end"/>
      </w:r>
    </w:p>
    <w:p w:rsidR="004D397C" w:rsidRDefault="005C127F">
      <w:pPr>
        <w:autoSpaceDN w:val="0"/>
        <w:jc w:val="center"/>
        <w:textAlignment w:val="baseline"/>
        <w:rPr>
          <w:rFonts w:ascii="方正小标宋简体" w:eastAsia="方正小标宋简体" w:hAnsi="方正小标宋简体" w:cs="方正小标宋简体"/>
          <w:kern w:val="0"/>
          <w:sz w:val="44"/>
          <w:szCs w:val="44"/>
        </w:rPr>
      </w:pPr>
      <w:r>
        <w:rPr>
          <w:rFonts w:ascii="方正小标宋简体" w:eastAsia="方正小标宋简体" w:hAnsi="方正小标宋简体" w:cs="方正小标宋简体" w:hint="eastAsia"/>
          <w:kern w:val="0"/>
          <w:sz w:val="44"/>
          <w:szCs w:val="44"/>
        </w:rPr>
        <w:lastRenderedPageBreak/>
        <w:t>山西运城农业职业技术学院</w:t>
      </w:r>
    </w:p>
    <w:p w:rsidR="004D397C" w:rsidRDefault="005C127F">
      <w:pPr>
        <w:autoSpaceDN w:val="0"/>
        <w:jc w:val="center"/>
        <w:textAlignment w:val="baseline"/>
        <w:rPr>
          <w:rFonts w:ascii="方正小标宋简体" w:eastAsia="方正小标宋简体" w:hAnsi="方正小标宋简体" w:cs="方正小标宋简体"/>
          <w:kern w:val="0"/>
          <w:sz w:val="44"/>
          <w:szCs w:val="44"/>
        </w:rPr>
      </w:pPr>
      <w:r>
        <w:rPr>
          <w:rFonts w:ascii="方正小标宋简体" w:eastAsia="方正小标宋简体" w:hAnsi="方正小标宋简体" w:cs="方正小标宋简体" w:hint="eastAsia"/>
          <w:kern w:val="0"/>
          <w:sz w:val="44"/>
          <w:szCs w:val="44"/>
        </w:rPr>
        <w:t>汽车电子技术专业人才培养方案</w:t>
      </w:r>
    </w:p>
    <w:p w:rsidR="004D397C" w:rsidRDefault="004D397C">
      <w:pPr>
        <w:spacing w:line="360" w:lineRule="auto"/>
        <w:jc w:val="left"/>
        <w:outlineLvl w:val="0"/>
        <w:rPr>
          <w:rFonts w:eastAsia="仿宋_GB2312" w:cs="黑体"/>
          <w:kern w:val="0"/>
          <w:sz w:val="28"/>
          <w:szCs w:val="28"/>
        </w:rPr>
      </w:pPr>
    </w:p>
    <w:p w:rsidR="004D397C" w:rsidRDefault="005C127F">
      <w:pPr>
        <w:spacing w:line="650" w:lineRule="exact"/>
        <w:jc w:val="left"/>
        <w:outlineLvl w:val="0"/>
        <w:rPr>
          <w:rFonts w:ascii="黑体" w:eastAsia="黑体" w:hAnsi="黑体" w:cs="黑体"/>
          <w:kern w:val="0"/>
          <w:sz w:val="32"/>
          <w:szCs w:val="32"/>
        </w:rPr>
      </w:pPr>
      <w:bookmarkStart w:id="0" w:name="_Toc105095111"/>
      <w:bookmarkStart w:id="1" w:name="_Toc26463"/>
      <w:r>
        <w:rPr>
          <w:rFonts w:ascii="黑体" w:eastAsia="黑体" w:hAnsi="黑体" w:cs="黑体" w:hint="eastAsia"/>
          <w:kern w:val="0"/>
          <w:sz w:val="32"/>
          <w:szCs w:val="32"/>
        </w:rPr>
        <w:t>一、专业名称（专业代码）</w:t>
      </w:r>
      <w:bookmarkEnd w:id="0"/>
    </w:p>
    <w:p w:rsidR="004D397C" w:rsidRDefault="005C127F">
      <w:pPr>
        <w:spacing w:line="650" w:lineRule="exact"/>
        <w:ind w:firstLine="480"/>
        <w:jc w:val="left"/>
        <w:rPr>
          <w:rFonts w:eastAsia="仿宋_GB2312"/>
          <w:kern w:val="0"/>
          <w:sz w:val="32"/>
          <w:szCs w:val="32"/>
        </w:rPr>
      </w:pPr>
      <w:r>
        <w:rPr>
          <w:rFonts w:eastAsia="仿宋_GB2312" w:hint="eastAsia"/>
          <w:kern w:val="0"/>
          <w:sz w:val="32"/>
          <w:szCs w:val="32"/>
        </w:rPr>
        <w:t>专业名称：汽车电子技术</w:t>
      </w:r>
      <w:r>
        <w:rPr>
          <w:rFonts w:eastAsia="仿宋_GB2312" w:hint="eastAsia"/>
          <w:kern w:val="0"/>
          <w:sz w:val="32"/>
          <w:szCs w:val="32"/>
        </w:rPr>
        <w:t xml:space="preserve">               </w:t>
      </w:r>
    </w:p>
    <w:p w:rsidR="004D397C" w:rsidRDefault="005C127F">
      <w:pPr>
        <w:spacing w:line="650" w:lineRule="exact"/>
        <w:ind w:firstLine="480"/>
        <w:jc w:val="left"/>
        <w:rPr>
          <w:rFonts w:eastAsia="仿宋_GB2312"/>
          <w:kern w:val="0"/>
          <w:sz w:val="32"/>
          <w:szCs w:val="32"/>
        </w:rPr>
      </w:pPr>
      <w:r>
        <w:rPr>
          <w:rFonts w:eastAsia="仿宋_GB2312" w:hint="eastAsia"/>
          <w:kern w:val="0"/>
          <w:sz w:val="32"/>
          <w:szCs w:val="32"/>
        </w:rPr>
        <w:t>专业代码：</w:t>
      </w:r>
      <w:r>
        <w:rPr>
          <w:rFonts w:eastAsia="仿宋_GB2312" w:hint="eastAsia"/>
          <w:kern w:val="0"/>
          <w:sz w:val="32"/>
          <w:szCs w:val="32"/>
        </w:rPr>
        <w:t>460703</w:t>
      </w:r>
    </w:p>
    <w:p w:rsidR="004D397C" w:rsidRDefault="005C127F">
      <w:pPr>
        <w:spacing w:line="650" w:lineRule="exact"/>
        <w:jc w:val="left"/>
        <w:outlineLvl w:val="0"/>
        <w:rPr>
          <w:rFonts w:eastAsia="仿宋_GB2312" w:cs="黑体"/>
          <w:kern w:val="0"/>
          <w:sz w:val="28"/>
          <w:szCs w:val="28"/>
        </w:rPr>
      </w:pPr>
      <w:bookmarkStart w:id="2" w:name="_Toc105095112"/>
      <w:r>
        <w:rPr>
          <w:rFonts w:ascii="黑体" w:eastAsia="黑体" w:hAnsi="黑体" w:cs="黑体" w:hint="eastAsia"/>
          <w:kern w:val="0"/>
          <w:sz w:val="28"/>
          <w:szCs w:val="28"/>
        </w:rPr>
        <w:t>二、入学要求</w:t>
      </w:r>
      <w:bookmarkEnd w:id="1"/>
      <w:bookmarkEnd w:id="2"/>
    </w:p>
    <w:p w:rsidR="004D397C" w:rsidRDefault="005C127F">
      <w:pPr>
        <w:spacing w:line="650" w:lineRule="exact"/>
        <w:ind w:firstLine="420"/>
        <w:jc w:val="left"/>
        <w:rPr>
          <w:rFonts w:eastAsia="仿宋_GB2312"/>
          <w:kern w:val="0"/>
          <w:sz w:val="32"/>
          <w:szCs w:val="32"/>
        </w:rPr>
      </w:pPr>
      <w:r>
        <w:rPr>
          <w:rFonts w:eastAsia="仿宋_GB2312" w:hint="eastAsia"/>
          <w:kern w:val="0"/>
          <w:sz w:val="32"/>
          <w:szCs w:val="32"/>
        </w:rPr>
        <w:t>符合山西省普通高校招生报名条件的应、往届普通高中毕业生、中职（含中专、技工学校、职业高中）等。</w:t>
      </w:r>
    </w:p>
    <w:p w:rsidR="004D397C" w:rsidRDefault="005C127F">
      <w:pPr>
        <w:spacing w:line="650" w:lineRule="exact"/>
        <w:jc w:val="left"/>
        <w:outlineLvl w:val="0"/>
        <w:rPr>
          <w:rFonts w:ascii="黑体" w:eastAsia="黑体" w:hAnsi="黑体" w:cs="黑体"/>
          <w:kern w:val="0"/>
          <w:sz w:val="32"/>
          <w:szCs w:val="32"/>
        </w:rPr>
      </w:pPr>
      <w:bookmarkStart w:id="3" w:name="_Toc2960"/>
      <w:bookmarkStart w:id="4" w:name="_Toc105095113"/>
      <w:r>
        <w:rPr>
          <w:rFonts w:ascii="黑体" w:eastAsia="黑体" w:hAnsi="黑体" w:cs="黑体" w:hint="eastAsia"/>
          <w:kern w:val="0"/>
          <w:sz w:val="32"/>
          <w:szCs w:val="32"/>
        </w:rPr>
        <w:t>三、修业年限</w:t>
      </w:r>
      <w:bookmarkEnd w:id="3"/>
      <w:bookmarkEnd w:id="4"/>
    </w:p>
    <w:p w:rsidR="004D397C" w:rsidRDefault="005C127F">
      <w:pPr>
        <w:spacing w:line="650" w:lineRule="exact"/>
        <w:ind w:firstLine="437"/>
        <w:jc w:val="left"/>
        <w:rPr>
          <w:rFonts w:eastAsia="仿宋_GB2312"/>
          <w:kern w:val="0"/>
          <w:sz w:val="32"/>
          <w:szCs w:val="32"/>
        </w:rPr>
      </w:pPr>
      <w:r>
        <w:rPr>
          <w:rFonts w:eastAsia="仿宋_GB2312" w:hint="eastAsia"/>
          <w:kern w:val="0"/>
          <w:sz w:val="32"/>
          <w:szCs w:val="32"/>
        </w:rPr>
        <w:t>学</w:t>
      </w:r>
      <w:r>
        <w:rPr>
          <w:rFonts w:eastAsia="仿宋_GB2312" w:hint="eastAsia"/>
          <w:kern w:val="0"/>
          <w:sz w:val="32"/>
          <w:szCs w:val="32"/>
        </w:rPr>
        <w:t xml:space="preserve">    </w:t>
      </w:r>
      <w:r>
        <w:rPr>
          <w:rFonts w:eastAsia="仿宋_GB2312" w:hint="eastAsia"/>
          <w:kern w:val="0"/>
          <w:sz w:val="32"/>
          <w:szCs w:val="32"/>
        </w:rPr>
        <w:t>制：</w:t>
      </w:r>
      <w:r>
        <w:rPr>
          <w:rFonts w:eastAsia="仿宋_GB2312" w:hint="eastAsia"/>
          <w:kern w:val="0"/>
          <w:sz w:val="32"/>
          <w:szCs w:val="32"/>
        </w:rPr>
        <w:t>3</w:t>
      </w:r>
      <w:r>
        <w:rPr>
          <w:rFonts w:eastAsia="仿宋_GB2312" w:hint="eastAsia"/>
          <w:kern w:val="0"/>
          <w:sz w:val="32"/>
          <w:szCs w:val="32"/>
        </w:rPr>
        <w:t>年</w:t>
      </w:r>
    </w:p>
    <w:p w:rsidR="004D397C" w:rsidRDefault="005C127F">
      <w:pPr>
        <w:spacing w:line="650" w:lineRule="exact"/>
        <w:ind w:firstLine="437"/>
        <w:jc w:val="left"/>
        <w:rPr>
          <w:rFonts w:eastAsia="仿宋_GB2312"/>
          <w:kern w:val="0"/>
          <w:sz w:val="32"/>
          <w:szCs w:val="32"/>
        </w:rPr>
      </w:pPr>
      <w:r>
        <w:rPr>
          <w:rFonts w:eastAsia="仿宋_GB2312" w:hint="eastAsia"/>
          <w:kern w:val="0"/>
          <w:sz w:val="32"/>
          <w:szCs w:val="32"/>
        </w:rPr>
        <w:t>学</w:t>
      </w:r>
      <w:r>
        <w:rPr>
          <w:rFonts w:eastAsia="仿宋_GB2312" w:hint="eastAsia"/>
          <w:kern w:val="0"/>
          <w:sz w:val="32"/>
          <w:szCs w:val="32"/>
        </w:rPr>
        <w:t xml:space="preserve">    </w:t>
      </w:r>
      <w:r>
        <w:rPr>
          <w:rFonts w:eastAsia="仿宋_GB2312" w:hint="eastAsia"/>
          <w:kern w:val="0"/>
          <w:sz w:val="32"/>
          <w:szCs w:val="32"/>
        </w:rPr>
        <w:t>历：专科</w:t>
      </w:r>
    </w:p>
    <w:p w:rsidR="004D397C" w:rsidRDefault="005C127F">
      <w:pPr>
        <w:spacing w:line="650" w:lineRule="exact"/>
        <w:jc w:val="left"/>
        <w:outlineLvl w:val="0"/>
        <w:rPr>
          <w:rFonts w:eastAsia="仿宋_GB2312" w:cs="黑体"/>
          <w:kern w:val="0"/>
          <w:sz w:val="28"/>
          <w:szCs w:val="28"/>
        </w:rPr>
      </w:pPr>
      <w:bookmarkStart w:id="5" w:name="_Toc29727"/>
      <w:bookmarkStart w:id="6" w:name="_Toc105095114"/>
      <w:r>
        <w:rPr>
          <w:rFonts w:ascii="黑体" w:eastAsia="黑体" w:hAnsi="黑体" w:cs="黑体" w:hint="eastAsia"/>
          <w:kern w:val="0"/>
          <w:sz w:val="32"/>
          <w:szCs w:val="32"/>
        </w:rPr>
        <w:t>四、职业面向</w:t>
      </w:r>
      <w:bookmarkEnd w:id="5"/>
      <w:bookmarkEnd w:id="6"/>
    </w:p>
    <w:p w:rsidR="004D397C" w:rsidRDefault="005C127F">
      <w:pPr>
        <w:spacing w:line="650" w:lineRule="exact"/>
        <w:ind w:firstLineChars="200" w:firstLine="640"/>
        <w:jc w:val="left"/>
        <w:rPr>
          <w:rFonts w:eastAsia="仿宋_GB2312"/>
          <w:sz w:val="32"/>
          <w:szCs w:val="32"/>
        </w:rPr>
      </w:pPr>
      <w:r>
        <w:rPr>
          <w:rFonts w:eastAsia="仿宋_GB2312" w:hint="eastAsia"/>
          <w:sz w:val="32"/>
          <w:szCs w:val="32"/>
        </w:rPr>
        <w:t>本专业毕业生主要面向汽车电子电器设备使用与维护、汽车电子产品设计与生产、汽车零部件与饰件生产加工人员、汽车技术服务等领域，从事汽车整车电路装配调试检查、汽车电子设备安装调试检查、汽车配套电子设备生产与检查、汽车故障返修等工作。同时增加了“汽车运用与维修职业技能”</w:t>
      </w:r>
      <w:r>
        <w:rPr>
          <w:rFonts w:eastAsia="仿宋_GB2312" w:hint="eastAsia"/>
          <w:sz w:val="32"/>
          <w:szCs w:val="32"/>
        </w:rPr>
        <w:t>1+X</w:t>
      </w:r>
      <w:r>
        <w:rPr>
          <w:rFonts w:eastAsia="仿宋_GB2312" w:hint="eastAsia"/>
          <w:sz w:val="32"/>
          <w:szCs w:val="32"/>
        </w:rPr>
        <w:t>证书中的学习内容，能够让学生更加深入、更加综合地运用专业技能知识，更加注重培养学</w:t>
      </w:r>
      <w:r>
        <w:rPr>
          <w:rFonts w:eastAsia="仿宋_GB2312" w:hint="eastAsia"/>
          <w:sz w:val="32"/>
          <w:szCs w:val="32"/>
        </w:rPr>
        <w:t>生的专业技能实际运用能力，有助于增强学生的</w:t>
      </w:r>
      <w:r>
        <w:rPr>
          <w:rFonts w:eastAsia="仿宋_GB2312" w:hint="eastAsia"/>
          <w:sz w:val="32"/>
          <w:szCs w:val="32"/>
        </w:rPr>
        <w:lastRenderedPageBreak/>
        <w:t>就业能力。具体的专业职业能力一览表见表</w:t>
      </w:r>
      <w:r>
        <w:rPr>
          <w:rFonts w:eastAsia="仿宋_GB2312" w:hint="eastAsia"/>
          <w:sz w:val="32"/>
          <w:szCs w:val="32"/>
        </w:rPr>
        <w:t>1</w:t>
      </w:r>
      <w:r>
        <w:rPr>
          <w:rFonts w:eastAsia="仿宋_GB2312" w:hint="eastAsia"/>
          <w:sz w:val="32"/>
          <w:szCs w:val="32"/>
        </w:rPr>
        <w:t>。</w:t>
      </w:r>
    </w:p>
    <w:p w:rsidR="004D397C" w:rsidRDefault="005C127F">
      <w:pPr>
        <w:spacing w:line="650" w:lineRule="exact"/>
        <w:ind w:firstLineChars="200" w:firstLine="420"/>
        <w:jc w:val="center"/>
        <w:rPr>
          <w:rFonts w:eastAsia="仿宋_GB2312"/>
          <w:szCs w:val="21"/>
        </w:rPr>
      </w:pPr>
      <w:r>
        <w:rPr>
          <w:rFonts w:eastAsia="仿宋_GB2312" w:hint="eastAsia"/>
          <w:szCs w:val="21"/>
        </w:rPr>
        <w:t>表</w:t>
      </w:r>
      <w:r>
        <w:rPr>
          <w:rFonts w:eastAsia="仿宋_GB2312" w:hint="eastAsia"/>
          <w:szCs w:val="21"/>
        </w:rPr>
        <w:t xml:space="preserve">1   </w:t>
      </w:r>
      <w:r>
        <w:rPr>
          <w:rFonts w:eastAsia="仿宋_GB2312" w:hint="eastAsia"/>
          <w:szCs w:val="21"/>
        </w:rPr>
        <w:t>本专业职业面向</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2"/>
        <w:gridCol w:w="1369"/>
        <w:gridCol w:w="1914"/>
        <w:gridCol w:w="1762"/>
        <w:gridCol w:w="1746"/>
      </w:tblGrid>
      <w:tr w:rsidR="004D397C">
        <w:trPr>
          <w:trHeight w:val="732"/>
          <w:jc w:val="center"/>
        </w:trPr>
        <w:tc>
          <w:tcPr>
            <w:tcW w:w="1852" w:type="dxa"/>
            <w:vAlign w:val="center"/>
          </w:tcPr>
          <w:p w:rsidR="004D397C" w:rsidRDefault="005C127F">
            <w:pPr>
              <w:widowControl/>
              <w:spacing w:line="300" w:lineRule="exact"/>
              <w:jc w:val="center"/>
              <w:rPr>
                <w:rFonts w:eastAsia="仿宋_GB2312"/>
                <w:bCs/>
                <w:kern w:val="0"/>
                <w:szCs w:val="21"/>
              </w:rPr>
            </w:pPr>
            <w:r>
              <w:rPr>
                <w:rFonts w:eastAsia="仿宋_GB2312" w:hint="eastAsia"/>
                <w:bCs/>
                <w:kern w:val="0"/>
                <w:szCs w:val="21"/>
              </w:rPr>
              <w:t>所属专业大类（代码）</w:t>
            </w:r>
          </w:p>
        </w:tc>
        <w:tc>
          <w:tcPr>
            <w:tcW w:w="1369" w:type="dxa"/>
            <w:vAlign w:val="center"/>
          </w:tcPr>
          <w:p w:rsidR="004D397C" w:rsidRDefault="005C127F">
            <w:pPr>
              <w:widowControl/>
              <w:spacing w:line="300" w:lineRule="exact"/>
              <w:jc w:val="center"/>
              <w:rPr>
                <w:rFonts w:eastAsia="仿宋_GB2312"/>
                <w:bCs/>
                <w:kern w:val="0"/>
                <w:szCs w:val="21"/>
              </w:rPr>
            </w:pPr>
            <w:r>
              <w:rPr>
                <w:rFonts w:eastAsia="仿宋_GB2312" w:hint="eastAsia"/>
                <w:bCs/>
                <w:kern w:val="0"/>
                <w:szCs w:val="21"/>
              </w:rPr>
              <w:t>所属专业类（代码）</w:t>
            </w:r>
          </w:p>
        </w:tc>
        <w:tc>
          <w:tcPr>
            <w:tcW w:w="1914" w:type="dxa"/>
            <w:vAlign w:val="center"/>
          </w:tcPr>
          <w:p w:rsidR="004D397C" w:rsidRDefault="005C127F">
            <w:pPr>
              <w:widowControl/>
              <w:spacing w:line="300" w:lineRule="exact"/>
              <w:jc w:val="center"/>
              <w:rPr>
                <w:rFonts w:eastAsia="仿宋_GB2312"/>
                <w:bCs/>
                <w:kern w:val="0"/>
                <w:szCs w:val="21"/>
              </w:rPr>
            </w:pPr>
            <w:r>
              <w:rPr>
                <w:rFonts w:eastAsia="仿宋_GB2312" w:hint="eastAsia"/>
                <w:bCs/>
                <w:kern w:val="0"/>
                <w:szCs w:val="21"/>
              </w:rPr>
              <w:t>对应行业</w:t>
            </w:r>
          </w:p>
          <w:p w:rsidR="004D397C" w:rsidRDefault="005C127F">
            <w:pPr>
              <w:widowControl/>
              <w:spacing w:line="300" w:lineRule="exact"/>
              <w:jc w:val="center"/>
              <w:rPr>
                <w:rFonts w:eastAsia="仿宋_GB2312"/>
                <w:bCs/>
                <w:kern w:val="0"/>
                <w:szCs w:val="21"/>
              </w:rPr>
            </w:pPr>
            <w:r>
              <w:rPr>
                <w:rFonts w:eastAsia="仿宋_GB2312" w:hint="eastAsia"/>
                <w:bCs/>
                <w:kern w:val="0"/>
                <w:szCs w:val="21"/>
              </w:rPr>
              <w:t>（代码）</w:t>
            </w:r>
          </w:p>
        </w:tc>
        <w:tc>
          <w:tcPr>
            <w:tcW w:w="1762" w:type="dxa"/>
            <w:vAlign w:val="center"/>
          </w:tcPr>
          <w:p w:rsidR="004D397C" w:rsidRDefault="005C127F">
            <w:pPr>
              <w:widowControl/>
              <w:spacing w:line="300" w:lineRule="exact"/>
              <w:jc w:val="center"/>
              <w:rPr>
                <w:rFonts w:eastAsia="仿宋_GB2312"/>
                <w:bCs/>
                <w:kern w:val="0"/>
                <w:szCs w:val="21"/>
              </w:rPr>
            </w:pPr>
            <w:r>
              <w:rPr>
                <w:rFonts w:eastAsia="仿宋_GB2312" w:hint="eastAsia"/>
                <w:bCs/>
                <w:kern w:val="0"/>
                <w:szCs w:val="21"/>
              </w:rPr>
              <w:t>主要职业类别（代码）</w:t>
            </w:r>
          </w:p>
        </w:tc>
        <w:tc>
          <w:tcPr>
            <w:tcW w:w="1746" w:type="dxa"/>
            <w:vAlign w:val="center"/>
          </w:tcPr>
          <w:p w:rsidR="004D397C" w:rsidRDefault="005C127F">
            <w:pPr>
              <w:widowControl/>
              <w:spacing w:line="300" w:lineRule="exact"/>
              <w:jc w:val="center"/>
              <w:rPr>
                <w:rFonts w:eastAsia="仿宋_GB2312"/>
                <w:bCs/>
                <w:kern w:val="0"/>
                <w:szCs w:val="21"/>
              </w:rPr>
            </w:pPr>
            <w:r>
              <w:rPr>
                <w:rFonts w:eastAsia="仿宋_GB2312" w:hint="eastAsia"/>
                <w:bCs/>
                <w:kern w:val="0"/>
                <w:szCs w:val="21"/>
              </w:rPr>
              <w:t>主要岗位群或技术领域举例</w:t>
            </w:r>
          </w:p>
        </w:tc>
      </w:tr>
      <w:tr w:rsidR="004D397C">
        <w:trPr>
          <w:trHeight w:val="680"/>
          <w:jc w:val="center"/>
        </w:trPr>
        <w:tc>
          <w:tcPr>
            <w:tcW w:w="1852" w:type="dxa"/>
          </w:tcPr>
          <w:p w:rsidR="004D397C" w:rsidRDefault="005C127F">
            <w:pPr>
              <w:widowControl/>
              <w:spacing w:line="300" w:lineRule="exact"/>
              <w:jc w:val="center"/>
              <w:rPr>
                <w:rFonts w:eastAsia="仿宋_GB2312"/>
                <w:bCs/>
                <w:kern w:val="0"/>
                <w:szCs w:val="21"/>
              </w:rPr>
            </w:pPr>
            <w:r>
              <w:rPr>
                <w:rFonts w:eastAsia="仿宋_GB2312" w:hint="eastAsia"/>
                <w:bCs/>
                <w:kern w:val="0"/>
                <w:szCs w:val="21"/>
              </w:rPr>
              <w:t>装备制造大类（</w:t>
            </w:r>
            <w:r>
              <w:rPr>
                <w:rFonts w:eastAsia="仿宋_GB2312" w:hint="eastAsia"/>
                <w:bCs/>
                <w:kern w:val="0"/>
                <w:szCs w:val="21"/>
              </w:rPr>
              <w:t>46</w:t>
            </w:r>
            <w:r>
              <w:rPr>
                <w:rFonts w:eastAsia="仿宋_GB2312" w:hint="eastAsia"/>
                <w:bCs/>
                <w:kern w:val="0"/>
                <w:szCs w:val="21"/>
              </w:rPr>
              <w:t>）</w:t>
            </w:r>
          </w:p>
        </w:tc>
        <w:tc>
          <w:tcPr>
            <w:tcW w:w="1369" w:type="dxa"/>
          </w:tcPr>
          <w:p w:rsidR="004D397C" w:rsidRDefault="005C127F">
            <w:pPr>
              <w:widowControl/>
              <w:spacing w:line="300" w:lineRule="exact"/>
              <w:jc w:val="center"/>
              <w:rPr>
                <w:rFonts w:eastAsia="仿宋_GB2312"/>
                <w:bCs/>
                <w:kern w:val="0"/>
                <w:szCs w:val="21"/>
              </w:rPr>
            </w:pPr>
            <w:r>
              <w:rPr>
                <w:rFonts w:eastAsia="仿宋_GB2312" w:hint="eastAsia"/>
                <w:bCs/>
                <w:kern w:val="0"/>
                <w:szCs w:val="21"/>
              </w:rPr>
              <w:t>汽车制造类（</w:t>
            </w:r>
            <w:r>
              <w:rPr>
                <w:rFonts w:eastAsia="仿宋_GB2312" w:hint="eastAsia"/>
                <w:bCs/>
                <w:kern w:val="0"/>
                <w:szCs w:val="21"/>
              </w:rPr>
              <w:t>4607</w:t>
            </w:r>
            <w:r>
              <w:rPr>
                <w:rFonts w:eastAsia="仿宋_GB2312" w:hint="eastAsia"/>
                <w:bCs/>
                <w:kern w:val="0"/>
                <w:szCs w:val="21"/>
              </w:rPr>
              <w:t>）</w:t>
            </w:r>
          </w:p>
        </w:tc>
        <w:tc>
          <w:tcPr>
            <w:tcW w:w="1914" w:type="dxa"/>
          </w:tcPr>
          <w:p w:rsidR="004D397C" w:rsidRDefault="005C127F">
            <w:pPr>
              <w:widowControl/>
              <w:spacing w:line="300" w:lineRule="exact"/>
              <w:jc w:val="center"/>
              <w:rPr>
                <w:rFonts w:eastAsia="仿宋_GB2312"/>
                <w:bCs/>
                <w:kern w:val="0"/>
                <w:szCs w:val="21"/>
              </w:rPr>
            </w:pPr>
            <w:r>
              <w:rPr>
                <w:rFonts w:eastAsia="仿宋_GB2312"/>
                <w:bCs/>
                <w:kern w:val="0"/>
                <w:szCs w:val="21"/>
              </w:rPr>
              <w:t>汽车制造业</w:t>
            </w:r>
            <w:r>
              <w:rPr>
                <w:rFonts w:eastAsia="仿宋_GB2312" w:hint="eastAsia"/>
                <w:bCs/>
                <w:kern w:val="0"/>
                <w:szCs w:val="21"/>
              </w:rPr>
              <w:t>（</w:t>
            </w:r>
            <w:r>
              <w:rPr>
                <w:rFonts w:eastAsia="仿宋_GB2312" w:hint="eastAsia"/>
                <w:bCs/>
                <w:kern w:val="0"/>
                <w:szCs w:val="21"/>
              </w:rPr>
              <w:t>36</w:t>
            </w:r>
            <w:r>
              <w:rPr>
                <w:rFonts w:eastAsia="仿宋_GB2312" w:hint="eastAsia"/>
                <w:bCs/>
                <w:kern w:val="0"/>
                <w:szCs w:val="21"/>
              </w:rPr>
              <w:t>）</w:t>
            </w:r>
          </w:p>
          <w:p w:rsidR="004D397C" w:rsidRDefault="005C127F">
            <w:pPr>
              <w:widowControl/>
              <w:spacing w:line="300" w:lineRule="exact"/>
              <w:jc w:val="center"/>
              <w:rPr>
                <w:rFonts w:eastAsia="仿宋_GB2312"/>
                <w:bCs/>
                <w:kern w:val="0"/>
                <w:szCs w:val="21"/>
              </w:rPr>
            </w:pPr>
            <w:r>
              <w:rPr>
                <w:rFonts w:eastAsia="仿宋_GB2312" w:hint="eastAsia"/>
                <w:bCs/>
                <w:kern w:val="0"/>
                <w:szCs w:val="21"/>
              </w:rPr>
              <w:t>汽车、摩托车等修理与维护（</w:t>
            </w:r>
            <w:r>
              <w:rPr>
                <w:rFonts w:eastAsia="仿宋_GB2312" w:hint="eastAsia"/>
                <w:bCs/>
                <w:kern w:val="0"/>
                <w:szCs w:val="21"/>
              </w:rPr>
              <w:t>811</w:t>
            </w:r>
            <w:r>
              <w:rPr>
                <w:rFonts w:eastAsia="仿宋_GB2312" w:hint="eastAsia"/>
                <w:bCs/>
                <w:kern w:val="0"/>
                <w:szCs w:val="21"/>
              </w:rPr>
              <w:t>）</w:t>
            </w:r>
          </w:p>
        </w:tc>
        <w:tc>
          <w:tcPr>
            <w:tcW w:w="1762" w:type="dxa"/>
          </w:tcPr>
          <w:p w:rsidR="004D397C" w:rsidRDefault="005C127F">
            <w:pPr>
              <w:widowControl/>
              <w:spacing w:line="300" w:lineRule="exact"/>
              <w:jc w:val="center"/>
              <w:rPr>
                <w:rFonts w:eastAsia="仿宋_GB2312"/>
                <w:bCs/>
                <w:kern w:val="0"/>
                <w:szCs w:val="21"/>
              </w:rPr>
            </w:pPr>
            <w:r>
              <w:rPr>
                <w:rFonts w:eastAsia="仿宋_GB2312" w:hint="eastAsia"/>
                <w:bCs/>
                <w:kern w:val="0"/>
                <w:szCs w:val="21"/>
              </w:rPr>
              <w:t>汽车摩托车维修技术服务人员（</w:t>
            </w:r>
            <w:r>
              <w:rPr>
                <w:rFonts w:eastAsia="仿宋_GB2312" w:hint="eastAsia"/>
                <w:bCs/>
                <w:kern w:val="0"/>
                <w:szCs w:val="21"/>
              </w:rPr>
              <w:t>4-12-01</w:t>
            </w:r>
            <w:r>
              <w:rPr>
                <w:rFonts w:eastAsia="仿宋_GB2312" w:hint="eastAsia"/>
                <w:bCs/>
                <w:kern w:val="0"/>
                <w:szCs w:val="21"/>
              </w:rPr>
              <w:t>）</w:t>
            </w:r>
          </w:p>
          <w:p w:rsidR="004D397C" w:rsidRDefault="005C127F">
            <w:pPr>
              <w:widowControl/>
              <w:spacing w:line="300" w:lineRule="exact"/>
              <w:jc w:val="center"/>
              <w:rPr>
                <w:rFonts w:eastAsia="仿宋_GB2312"/>
                <w:bCs/>
                <w:kern w:val="0"/>
                <w:szCs w:val="21"/>
              </w:rPr>
            </w:pPr>
            <w:r>
              <w:rPr>
                <w:rFonts w:eastAsia="仿宋_GB2312" w:hint="eastAsia"/>
                <w:bCs/>
                <w:kern w:val="0"/>
                <w:szCs w:val="21"/>
              </w:rPr>
              <w:t>汽车整车制造人员（</w:t>
            </w:r>
            <w:r>
              <w:rPr>
                <w:rFonts w:eastAsia="仿宋_GB2312" w:hint="eastAsia"/>
                <w:bCs/>
                <w:kern w:val="0"/>
                <w:szCs w:val="21"/>
              </w:rPr>
              <w:t>6-22-02</w:t>
            </w:r>
            <w:r>
              <w:rPr>
                <w:rFonts w:eastAsia="仿宋_GB2312" w:hint="eastAsia"/>
                <w:bCs/>
                <w:kern w:val="0"/>
                <w:szCs w:val="21"/>
              </w:rPr>
              <w:t>）</w:t>
            </w:r>
          </w:p>
        </w:tc>
        <w:tc>
          <w:tcPr>
            <w:tcW w:w="1746" w:type="dxa"/>
          </w:tcPr>
          <w:p w:rsidR="004D397C" w:rsidRDefault="005C127F">
            <w:pPr>
              <w:widowControl/>
              <w:spacing w:line="300" w:lineRule="exact"/>
              <w:jc w:val="center"/>
              <w:rPr>
                <w:rFonts w:eastAsia="仿宋_GB2312"/>
                <w:szCs w:val="21"/>
              </w:rPr>
            </w:pPr>
            <w:r>
              <w:rPr>
                <w:rFonts w:eastAsia="仿宋_GB2312" w:hint="eastAsia"/>
                <w:szCs w:val="21"/>
              </w:rPr>
              <w:t>汽车整车电路装配调试检查、汽车电子设备安装调试检查、汽车配套电子设备生产与检查、</w:t>
            </w:r>
          </w:p>
          <w:p w:rsidR="004D397C" w:rsidRDefault="005C127F">
            <w:pPr>
              <w:widowControl/>
              <w:spacing w:line="300" w:lineRule="exact"/>
              <w:jc w:val="center"/>
              <w:rPr>
                <w:rFonts w:eastAsia="仿宋_GB2312"/>
                <w:bCs/>
                <w:kern w:val="0"/>
                <w:szCs w:val="21"/>
              </w:rPr>
            </w:pPr>
            <w:r>
              <w:rPr>
                <w:rFonts w:eastAsia="仿宋_GB2312" w:hint="eastAsia"/>
                <w:szCs w:val="21"/>
              </w:rPr>
              <w:t>汽车故障返修</w:t>
            </w:r>
          </w:p>
        </w:tc>
      </w:tr>
    </w:tbl>
    <w:p w:rsidR="004D397C" w:rsidRDefault="005C127F">
      <w:pPr>
        <w:spacing w:line="650" w:lineRule="exact"/>
        <w:jc w:val="left"/>
        <w:outlineLvl w:val="0"/>
        <w:rPr>
          <w:rFonts w:eastAsia="仿宋_GB2312" w:cs="黑体"/>
          <w:kern w:val="0"/>
          <w:sz w:val="28"/>
          <w:szCs w:val="28"/>
        </w:rPr>
      </w:pPr>
      <w:bookmarkStart w:id="7" w:name="_Toc29182"/>
      <w:bookmarkStart w:id="8" w:name="_Toc105095115"/>
      <w:r>
        <w:rPr>
          <w:rFonts w:ascii="黑体" w:eastAsia="黑体" w:hAnsi="黑体" w:cs="黑体" w:hint="eastAsia"/>
          <w:kern w:val="0"/>
          <w:sz w:val="32"/>
          <w:szCs w:val="32"/>
        </w:rPr>
        <w:t>五、培养目标</w:t>
      </w:r>
      <w:bookmarkEnd w:id="7"/>
      <w:bookmarkEnd w:id="8"/>
    </w:p>
    <w:p w:rsidR="004D397C" w:rsidRDefault="005C127F">
      <w:pPr>
        <w:pStyle w:val="123"/>
        <w:spacing w:line="650" w:lineRule="exact"/>
        <w:ind w:firstLine="640"/>
        <w:rPr>
          <w:rFonts w:ascii="Times New Roman" w:eastAsia="仿宋_GB2312" w:hAnsi="Times New Roman"/>
          <w:kern w:val="0"/>
          <w:sz w:val="32"/>
        </w:rPr>
      </w:pPr>
      <w:bookmarkStart w:id="9" w:name="_Toc27883"/>
      <w:r>
        <w:rPr>
          <w:rFonts w:ascii="Times New Roman" w:eastAsia="仿宋_GB2312" w:hAnsi="Times New Roman" w:hint="eastAsia"/>
          <w:sz w:val="32"/>
          <w:szCs w:val="32"/>
        </w:rPr>
        <w:t>本专业培养理想信念坚定，德、智、体、美、</w:t>
      </w:r>
      <w:proofErr w:type="gramStart"/>
      <w:r>
        <w:rPr>
          <w:rFonts w:ascii="Times New Roman" w:eastAsia="仿宋_GB2312" w:hAnsi="Times New Roman" w:hint="eastAsia"/>
          <w:sz w:val="32"/>
          <w:szCs w:val="32"/>
        </w:rPr>
        <w:t>劳</w:t>
      </w:r>
      <w:proofErr w:type="gramEnd"/>
      <w:r>
        <w:rPr>
          <w:rFonts w:ascii="Times New Roman" w:eastAsia="仿宋_GB2312" w:hAnsi="Times New Roman" w:hint="eastAsia"/>
          <w:sz w:val="32"/>
          <w:szCs w:val="32"/>
        </w:rPr>
        <w:t>全面发展，具备一定的科学文化水平，良好的人文素养、职业道德和创新意识，精益求精的工匠精神，较强的就业能力和可持续发展的能力，掌握</w:t>
      </w:r>
      <w:r>
        <w:rPr>
          <w:rFonts w:ascii="Times New Roman" w:eastAsia="仿宋_GB2312" w:hAnsi="Times New Roman" w:hint="eastAsia"/>
          <w:kern w:val="0"/>
          <w:sz w:val="32"/>
        </w:rPr>
        <w:t>一定的专业理论知识、具有较强的实践能力，能顺利进入</w:t>
      </w:r>
    </w:p>
    <w:p w:rsidR="004D397C" w:rsidRDefault="005C127F">
      <w:pPr>
        <w:pStyle w:val="123"/>
        <w:spacing w:line="650" w:lineRule="exact"/>
        <w:ind w:firstLineChars="0" w:firstLine="0"/>
        <w:rPr>
          <w:rFonts w:ascii="Times New Roman" w:eastAsia="仿宋_GB2312" w:hAnsi="Times New Roman"/>
          <w:sz w:val="32"/>
          <w:szCs w:val="32"/>
        </w:rPr>
      </w:pPr>
      <w:r>
        <w:rPr>
          <w:rFonts w:ascii="Times New Roman" w:eastAsia="仿宋_GB2312" w:hAnsi="Times New Roman" w:hint="eastAsia"/>
          <w:kern w:val="0"/>
          <w:sz w:val="32"/>
        </w:rPr>
        <w:t>“汽车后市场”相应职业岗位就业</w:t>
      </w:r>
      <w:r>
        <w:rPr>
          <w:rFonts w:ascii="Times New Roman" w:eastAsia="仿宋_GB2312" w:hAnsi="Times New Roman" w:cs="仿宋_GB2312" w:hint="eastAsia"/>
          <w:kern w:val="0"/>
          <w:sz w:val="32"/>
          <w:szCs w:val="32"/>
          <w:lang w:val="zh-CN"/>
        </w:rPr>
        <w:t>等知识</w:t>
      </w:r>
      <w:r>
        <w:rPr>
          <w:rFonts w:ascii="Times New Roman" w:eastAsia="仿宋_GB2312" w:hAnsi="Times New Roman" w:hint="eastAsia"/>
          <w:sz w:val="32"/>
          <w:szCs w:val="32"/>
        </w:rPr>
        <w:t>和技术技能，能够从事</w:t>
      </w:r>
      <w:r>
        <w:rPr>
          <w:rFonts w:ascii="Times New Roman" w:eastAsia="仿宋_GB2312" w:hAnsi="Times New Roman" w:hint="eastAsia"/>
          <w:kern w:val="0"/>
          <w:sz w:val="32"/>
        </w:rPr>
        <w:t>专业工作所必须的汽车电子技术专业基础知识和科学文化素养，熟悉国家机动车运用于维修的政策和法规，能够胜任汽车维护、检修、性能检测、故障诊断与修复、汽车运用管理等相关工作</w:t>
      </w:r>
      <w:r>
        <w:rPr>
          <w:rFonts w:ascii="Times New Roman" w:eastAsia="仿宋_GB2312" w:hAnsi="Times New Roman" w:hint="eastAsia"/>
          <w:sz w:val="32"/>
          <w:szCs w:val="32"/>
        </w:rPr>
        <w:t>的</w:t>
      </w:r>
      <w:r>
        <w:rPr>
          <w:rFonts w:ascii="Times New Roman" w:eastAsia="仿宋_GB2312" w:hAnsi="Times New Roman" w:hint="eastAsia"/>
          <w:bCs/>
          <w:sz w:val="32"/>
          <w:szCs w:val="32"/>
        </w:rPr>
        <w:t>高素质技术技能人才。</w:t>
      </w:r>
    </w:p>
    <w:p w:rsidR="004D397C" w:rsidRDefault="005C127F">
      <w:pPr>
        <w:spacing w:line="650" w:lineRule="exact"/>
        <w:jc w:val="left"/>
        <w:outlineLvl w:val="0"/>
        <w:rPr>
          <w:rFonts w:eastAsia="仿宋_GB2312" w:cs="黑体"/>
          <w:kern w:val="0"/>
          <w:sz w:val="28"/>
          <w:szCs w:val="28"/>
        </w:rPr>
      </w:pPr>
      <w:bookmarkStart w:id="10" w:name="_Toc105095116"/>
      <w:r>
        <w:rPr>
          <w:rFonts w:ascii="黑体" w:eastAsia="黑体" w:hAnsi="黑体" w:cs="黑体" w:hint="eastAsia"/>
          <w:kern w:val="0"/>
          <w:sz w:val="32"/>
          <w:szCs w:val="32"/>
        </w:rPr>
        <w:t>六、培养规格</w:t>
      </w:r>
      <w:bookmarkEnd w:id="9"/>
      <w:bookmarkEnd w:id="10"/>
    </w:p>
    <w:p w:rsidR="004D397C" w:rsidRDefault="005C127F">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由素质、知识、能力三个方面的要求组成。</w:t>
      </w:r>
    </w:p>
    <w:p w:rsidR="004D397C" w:rsidRDefault="005C127F">
      <w:pPr>
        <w:pStyle w:val="123"/>
        <w:spacing w:line="650" w:lineRule="exact"/>
        <w:ind w:firstLineChars="225" w:firstLine="720"/>
        <w:outlineLvl w:val="1"/>
        <w:rPr>
          <w:rFonts w:ascii="Times New Roman" w:eastAsia="仿宋_GB2312" w:hAnsi="Times New Roman" w:cs="黑体"/>
          <w:kern w:val="0"/>
          <w:sz w:val="32"/>
          <w:szCs w:val="32"/>
        </w:rPr>
      </w:pPr>
      <w:bookmarkStart w:id="11" w:name="_Toc3320"/>
      <w:bookmarkStart w:id="12" w:name="_Toc105095117"/>
      <w:r>
        <w:rPr>
          <w:rFonts w:ascii="楷体" w:eastAsia="楷体" w:hAnsi="楷体" w:cs="楷体" w:hint="eastAsia"/>
          <w:kern w:val="0"/>
          <w:sz w:val="32"/>
          <w:szCs w:val="32"/>
        </w:rPr>
        <w:t>（一）素质</w:t>
      </w:r>
      <w:bookmarkEnd w:id="11"/>
      <w:bookmarkEnd w:id="12"/>
    </w:p>
    <w:p w:rsidR="004D397C" w:rsidRDefault="005C127F">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bCs/>
          <w:sz w:val="32"/>
          <w:szCs w:val="32"/>
        </w:rPr>
        <w:lastRenderedPageBreak/>
        <w:t>1.</w:t>
      </w:r>
      <w:r>
        <w:rPr>
          <w:rFonts w:ascii="Times New Roman" w:eastAsia="仿宋_GB2312" w:hAnsi="Times New Roman" w:hint="eastAsia"/>
          <w:bCs/>
          <w:sz w:val="32"/>
          <w:szCs w:val="32"/>
        </w:rPr>
        <w:t>坚定拥护中国共产党领导和我国社会主义制度，在习近平新时代中国特色社会主义思想指引下，</w:t>
      </w:r>
      <w:proofErr w:type="gramStart"/>
      <w:r>
        <w:rPr>
          <w:rFonts w:ascii="Times New Roman" w:eastAsia="仿宋_GB2312" w:hAnsi="Times New Roman" w:hint="eastAsia"/>
          <w:bCs/>
          <w:sz w:val="32"/>
          <w:szCs w:val="32"/>
        </w:rPr>
        <w:t>践行</w:t>
      </w:r>
      <w:proofErr w:type="gramEnd"/>
      <w:r>
        <w:rPr>
          <w:rFonts w:ascii="Times New Roman" w:eastAsia="仿宋_GB2312" w:hAnsi="Times New Roman" w:hint="eastAsia"/>
          <w:bCs/>
          <w:sz w:val="32"/>
          <w:szCs w:val="32"/>
        </w:rPr>
        <w:t>社会主义核心价值观，具有深厚的爱国情感和中华民族自豪感。</w:t>
      </w:r>
    </w:p>
    <w:p w:rsidR="004D397C" w:rsidRDefault="005C127F">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2.</w:t>
      </w:r>
      <w:r>
        <w:rPr>
          <w:rFonts w:ascii="Times New Roman" w:eastAsia="仿宋_GB2312" w:hAnsi="Times New Roman" w:hint="eastAsia"/>
          <w:kern w:val="0"/>
          <w:sz w:val="32"/>
          <w:szCs w:val="32"/>
        </w:rPr>
        <w:t>崇尚宪法、遵法守纪、崇德向善、诚实守信、尊重生命、热爱劳动、履行道德准则和行为规范，具有社会责任感和社会参与意识。</w:t>
      </w:r>
    </w:p>
    <w:p w:rsidR="004D397C" w:rsidRDefault="005C127F">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3.</w:t>
      </w:r>
      <w:r>
        <w:rPr>
          <w:rFonts w:ascii="Times New Roman" w:eastAsia="仿宋_GB2312" w:hAnsi="Times New Roman" w:hint="eastAsia"/>
          <w:kern w:val="0"/>
          <w:sz w:val="32"/>
          <w:szCs w:val="32"/>
        </w:rPr>
        <w:t>具有质量意识、环保意识、安全意识、信息素养、工匠精神、创新思维。</w:t>
      </w:r>
    </w:p>
    <w:p w:rsidR="004D397C" w:rsidRDefault="005C127F">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4.</w:t>
      </w:r>
      <w:r>
        <w:rPr>
          <w:rFonts w:ascii="Times New Roman" w:eastAsia="仿宋_GB2312" w:hAnsi="Times New Roman" w:hint="eastAsia"/>
          <w:kern w:val="0"/>
          <w:sz w:val="32"/>
          <w:szCs w:val="32"/>
        </w:rPr>
        <w:t>勇于奋斗、乐观向上，具有自我管理能力、职业生涯规划的意识，有较强的集体意识和团队合作精神。</w:t>
      </w:r>
    </w:p>
    <w:p w:rsidR="004D397C" w:rsidRDefault="005C127F">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5.</w:t>
      </w:r>
      <w:r>
        <w:rPr>
          <w:rFonts w:ascii="Times New Roman" w:eastAsia="仿宋_GB2312" w:hAnsi="Times New Roman" w:hint="eastAsia"/>
          <w:kern w:val="0"/>
          <w:sz w:val="32"/>
          <w:szCs w:val="32"/>
        </w:rPr>
        <w:t>具有健康的体魄、心理</w:t>
      </w:r>
      <w:r>
        <w:rPr>
          <w:rFonts w:ascii="Times New Roman" w:eastAsia="仿宋_GB2312" w:hAnsi="Times New Roman" w:hint="eastAsia"/>
          <w:kern w:val="0"/>
          <w:sz w:val="32"/>
          <w:szCs w:val="32"/>
        </w:rPr>
        <w:t>和健全的人格，掌握基本运动知识和</w:t>
      </w:r>
      <w:r>
        <w:rPr>
          <w:rFonts w:ascii="Times New Roman" w:eastAsia="仿宋_GB2312" w:hAnsi="Times New Roman" w:hint="eastAsia"/>
          <w:kern w:val="0"/>
          <w:sz w:val="32"/>
          <w:szCs w:val="32"/>
        </w:rPr>
        <w:t>1-2</w:t>
      </w:r>
      <w:r>
        <w:rPr>
          <w:rFonts w:ascii="Times New Roman" w:eastAsia="仿宋_GB2312" w:hAnsi="Times New Roman" w:hint="eastAsia"/>
          <w:kern w:val="0"/>
          <w:sz w:val="32"/>
          <w:szCs w:val="32"/>
        </w:rPr>
        <w:t>项运动技能，养成良好的健身与卫生习惯，以及良好的行为习惯。</w:t>
      </w:r>
    </w:p>
    <w:p w:rsidR="004D397C" w:rsidRDefault="005C127F">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6.</w:t>
      </w:r>
      <w:r>
        <w:rPr>
          <w:rFonts w:ascii="Times New Roman" w:eastAsia="仿宋_GB2312" w:hAnsi="Times New Roman" w:hint="eastAsia"/>
          <w:kern w:val="0"/>
          <w:sz w:val="32"/>
          <w:szCs w:val="32"/>
        </w:rPr>
        <w:t>具有一定的审美和人文素养，能够形成</w:t>
      </w:r>
      <w:r>
        <w:rPr>
          <w:rFonts w:ascii="Times New Roman" w:eastAsia="仿宋_GB2312" w:hAnsi="Times New Roman" w:hint="eastAsia"/>
          <w:kern w:val="0"/>
          <w:sz w:val="32"/>
          <w:szCs w:val="32"/>
        </w:rPr>
        <w:t>1-2</w:t>
      </w:r>
      <w:r>
        <w:rPr>
          <w:rFonts w:ascii="Times New Roman" w:eastAsia="仿宋_GB2312" w:hAnsi="Times New Roman" w:hint="eastAsia"/>
          <w:kern w:val="0"/>
          <w:sz w:val="32"/>
          <w:szCs w:val="32"/>
        </w:rPr>
        <w:t>项艺术特长或爱好。</w:t>
      </w:r>
    </w:p>
    <w:p w:rsidR="004D397C" w:rsidRDefault="005C127F">
      <w:pPr>
        <w:pStyle w:val="123"/>
        <w:spacing w:line="650" w:lineRule="exact"/>
        <w:ind w:firstLineChars="225" w:firstLine="720"/>
        <w:outlineLvl w:val="1"/>
        <w:rPr>
          <w:rFonts w:ascii="Times New Roman" w:eastAsia="仿宋_GB2312" w:hAnsi="Times New Roman" w:cs="黑体"/>
          <w:kern w:val="0"/>
          <w:sz w:val="32"/>
          <w:szCs w:val="32"/>
        </w:rPr>
      </w:pPr>
      <w:bookmarkStart w:id="13" w:name="_Toc105095118"/>
      <w:bookmarkStart w:id="14" w:name="_Toc28417"/>
      <w:r>
        <w:rPr>
          <w:rFonts w:ascii="楷体" w:eastAsia="楷体" w:hAnsi="楷体" w:cs="楷体" w:hint="eastAsia"/>
          <w:kern w:val="0"/>
          <w:sz w:val="32"/>
          <w:szCs w:val="32"/>
        </w:rPr>
        <w:t>（二）知识</w:t>
      </w:r>
      <w:bookmarkEnd w:id="13"/>
      <w:bookmarkEnd w:id="14"/>
    </w:p>
    <w:p w:rsidR="004D397C" w:rsidRDefault="005C127F">
      <w:pPr>
        <w:pStyle w:val="123"/>
        <w:spacing w:line="650" w:lineRule="exact"/>
        <w:ind w:firstLine="640"/>
        <w:rPr>
          <w:rFonts w:ascii="Times New Roman" w:eastAsia="仿宋_GB2312" w:hAnsi="Times New Roman"/>
          <w:sz w:val="32"/>
          <w:szCs w:val="32"/>
        </w:rPr>
      </w:pPr>
      <w:r>
        <w:rPr>
          <w:rStyle w:val="fontstyle01"/>
          <w:rFonts w:ascii="Times New Roman" w:eastAsia="仿宋_GB2312" w:hAnsi="Times New Roman" w:hint="default"/>
          <w:color w:val="auto"/>
          <w:sz w:val="32"/>
          <w:szCs w:val="32"/>
        </w:rPr>
        <w:t>1.</w:t>
      </w:r>
      <w:r>
        <w:rPr>
          <w:rStyle w:val="fontstyle01"/>
          <w:rFonts w:ascii="Times New Roman" w:eastAsia="仿宋_GB2312" w:hAnsi="Times New Roman" w:hint="default"/>
          <w:color w:val="auto"/>
          <w:sz w:val="32"/>
          <w:szCs w:val="32"/>
        </w:rPr>
        <w:t>掌握马克思列宁主义、毛泽东思想、邓小平理论、</w:t>
      </w:r>
      <w:r>
        <w:rPr>
          <w:rStyle w:val="fontstyle01"/>
          <w:rFonts w:ascii="Times New Roman" w:eastAsia="仿宋_GB2312" w:hAnsi="Times New Roman" w:hint="default"/>
          <w:color w:val="auto"/>
          <w:sz w:val="32"/>
          <w:szCs w:val="32"/>
        </w:rPr>
        <w:t>“</w:t>
      </w:r>
      <w:r>
        <w:rPr>
          <w:rStyle w:val="fontstyle01"/>
          <w:rFonts w:ascii="Times New Roman" w:eastAsia="仿宋_GB2312" w:hAnsi="Times New Roman" w:hint="default"/>
          <w:color w:val="auto"/>
          <w:sz w:val="32"/>
          <w:szCs w:val="32"/>
        </w:rPr>
        <w:t>三个代表</w:t>
      </w:r>
      <w:r>
        <w:rPr>
          <w:rStyle w:val="fontstyle01"/>
          <w:rFonts w:ascii="Times New Roman" w:eastAsia="仿宋_GB2312" w:hAnsi="Times New Roman" w:hint="default"/>
          <w:color w:val="auto"/>
          <w:sz w:val="32"/>
          <w:szCs w:val="32"/>
        </w:rPr>
        <w:t>”</w:t>
      </w:r>
      <w:r>
        <w:rPr>
          <w:rStyle w:val="fontstyle01"/>
          <w:rFonts w:ascii="Times New Roman" w:eastAsia="仿宋_GB2312" w:hAnsi="Times New Roman" w:hint="default"/>
          <w:color w:val="auto"/>
          <w:sz w:val="32"/>
          <w:szCs w:val="32"/>
        </w:rPr>
        <w:t>重要思想、科学发展观、习近平新时代中国特色社会主义思想、科学文化基础知识和中华优秀传统文化知识。</w:t>
      </w:r>
    </w:p>
    <w:p w:rsidR="004D397C" w:rsidRDefault="005C127F">
      <w:pPr>
        <w:adjustRightInd w:val="0"/>
        <w:snapToGrid w:val="0"/>
        <w:spacing w:line="360" w:lineRule="auto"/>
        <w:ind w:firstLineChars="200" w:firstLine="640"/>
        <w:rPr>
          <w:rStyle w:val="fontstyle01"/>
          <w:rFonts w:eastAsia="仿宋_GB2312" w:cstheme="minorBidi" w:hint="default"/>
          <w:color w:val="auto"/>
          <w:sz w:val="32"/>
          <w:szCs w:val="32"/>
        </w:rPr>
      </w:pPr>
      <w:r>
        <w:rPr>
          <w:rFonts w:eastAsia="仿宋_GB2312" w:hint="eastAsia"/>
          <w:bCs/>
          <w:sz w:val="32"/>
          <w:szCs w:val="32"/>
        </w:rPr>
        <w:t>2.</w:t>
      </w:r>
      <w:r>
        <w:rPr>
          <w:rStyle w:val="fontstyle01"/>
          <w:rFonts w:eastAsia="仿宋_GB2312" w:cstheme="minorBidi" w:hint="default"/>
          <w:color w:val="auto"/>
          <w:sz w:val="32"/>
          <w:szCs w:val="32"/>
        </w:rPr>
        <w:t>了解汽车发展过程中车史文化、造型文化、名人文化、名</w:t>
      </w:r>
      <w:r>
        <w:rPr>
          <w:rStyle w:val="fontstyle01"/>
          <w:rFonts w:eastAsia="仿宋_GB2312" w:cstheme="minorBidi" w:hint="default"/>
          <w:color w:val="auto"/>
          <w:sz w:val="32"/>
          <w:szCs w:val="32"/>
        </w:rPr>
        <w:lastRenderedPageBreak/>
        <w:t>车文化、车标文化、赛车文化以及技术文化等各方面的内容。</w:t>
      </w:r>
    </w:p>
    <w:p w:rsidR="004D397C" w:rsidRDefault="005C127F">
      <w:pPr>
        <w:adjustRightInd w:val="0"/>
        <w:snapToGrid w:val="0"/>
        <w:spacing w:line="360" w:lineRule="auto"/>
        <w:ind w:firstLineChars="200" w:firstLine="640"/>
        <w:rPr>
          <w:rStyle w:val="fontstyle01"/>
          <w:rFonts w:eastAsia="仿宋_GB2312" w:cstheme="minorBidi" w:hint="default"/>
          <w:color w:val="auto"/>
          <w:sz w:val="32"/>
          <w:szCs w:val="32"/>
        </w:rPr>
      </w:pPr>
      <w:bookmarkStart w:id="15" w:name="_Toc25671"/>
      <w:r>
        <w:rPr>
          <w:rStyle w:val="fontstyle01"/>
          <w:rFonts w:ascii="Times New Roman" w:eastAsia="仿宋_GB2312" w:hAnsi="Times New Roman" w:cstheme="minorBidi" w:hint="default"/>
          <w:color w:val="auto"/>
          <w:sz w:val="32"/>
          <w:szCs w:val="32"/>
        </w:rPr>
        <w:t>3.</w:t>
      </w:r>
      <w:r>
        <w:rPr>
          <w:rStyle w:val="fontstyle01"/>
          <w:rFonts w:eastAsia="仿宋_GB2312" w:cstheme="minorBidi" w:hint="default"/>
          <w:color w:val="auto"/>
          <w:sz w:val="32"/>
          <w:szCs w:val="32"/>
        </w:rPr>
        <w:t>了解汽车发动机、润滑系统、冷却系统、传动系统、行驶系统、转向系统和制动系统的结构和拆装。</w:t>
      </w:r>
    </w:p>
    <w:p w:rsidR="004D397C" w:rsidRDefault="005C127F">
      <w:pPr>
        <w:adjustRightInd w:val="0"/>
        <w:snapToGrid w:val="0"/>
        <w:spacing w:line="360" w:lineRule="auto"/>
        <w:ind w:firstLineChars="200" w:firstLine="640"/>
        <w:rPr>
          <w:rStyle w:val="fontstyle01"/>
          <w:rFonts w:eastAsia="仿宋_GB2312" w:cstheme="minorBidi" w:hint="default"/>
          <w:color w:val="auto"/>
          <w:sz w:val="32"/>
          <w:szCs w:val="32"/>
        </w:rPr>
      </w:pPr>
      <w:r>
        <w:rPr>
          <w:rStyle w:val="fontstyle01"/>
          <w:rFonts w:eastAsia="仿宋_GB2312" w:cstheme="minorBidi" w:hint="default"/>
          <w:color w:val="auto"/>
          <w:sz w:val="32"/>
          <w:szCs w:val="32"/>
        </w:rPr>
        <w:t>4.</w:t>
      </w:r>
      <w:r>
        <w:rPr>
          <w:rStyle w:val="fontstyle01"/>
          <w:rFonts w:eastAsia="仿宋_GB2312" w:cstheme="minorBidi" w:hint="default"/>
          <w:color w:val="auto"/>
          <w:sz w:val="32"/>
          <w:szCs w:val="32"/>
        </w:rPr>
        <w:t>掌握电工电子技术基础知识和汽车相关电路知识。</w:t>
      </w:r>
    </w:p>
    <w:p w:rsidR="004D397C" w:rsidRDefault="005C127F">
      <w:pPr>
        <w:adjustRightInd w:val="0"/>
        <w:snapToGrid w:val="0"/>
        <w:spacing w:line="360" w:lineRule="auto"/>
        <w:ind w:firstLineChars="200" w:firstLine="640"/>
        <w:rPr>
          <w:rStyle w:val="fontstyle01"/>
          <w:rFonts w:eastAsia="仿宋_GB2312" w:cstheme="minorBidi" w:hint="default"/>
          <w:color w:val="auto"/>
          <w:sz w:val="32"/>
          <w:szCs w:val="32"/>
        </w:rPr>
      </w:pPr>
      <w:r>
        <w:rPr>
          <w:rStyle w:val="fontstyle01"/>
          <w:rFonts w:eastAsia="仿宋_GB2312" w:cstheme="minorBidi" w:hint="default"/>
          <w:color w:val="auto"/>
          <w:sz w:val="32"/>
          <w:szCs w:val="32"/>
        </w:rPr>
        <w:t>5.</w:t>
      </w:r>
      <w:r>
        <w:rPr>
          <w:rStyle w:val="fontstyle01"/>
          <w:rFonts w:eastAsia="仿宋_GB2312" w:cstheme="minorBidi" w:hint="default"/>
          <w:color w:val="auto"/>
          <w:sz w:val="32"/>
          <w:szCs w:val="32"/>
        </w:rPr>
        <w:t>掌握现代汽车底盘的传动系、行驶系、转向系、制动系的维修方法及底盘各系统常见故障的诊断方法。</w:t>
      </w:r>
    </w:p>
    <w:p w:rsidR="004D397C" w:rsidRDefault="005C127F">
      <w:pPr>
        <w:adjustRightInd w:val="0"/>
        <w:snapToGrid w:val="0"/>
        <w:spacing w:line="360" w:lineRule="auto"/>
        <w:ind w:firstLineChars="200" w:firstLine="640"/>
        <w:rPr>
          <w:rStyle w:val="fontstyle01"/>
          <w:rFonts w:eastAsia="仿宋_GB2312" w:cstheme="minorBidi" w:hint="default"/>
          <w:color w:val="auto"/>
          <w:sz w:val="32"/>
          <w:szCs w:val="32"/>
          <w:lang w:val="zh-CN"/>
        </w:rPr>
      </w:pPr>
      <w:r>
        <w:rPr>
          <w:rStyle w:val="fontstyle01"/>
          <w:rFonts w:eastAsia="仿宋_GB2312" w:cstheme="minorBidi" w:hint="default"/>
          <w:color w:val="auto"/>
          <w:sz w:val="32"/>
          <w:szCs w:val="32"/>
        </w:rPr>
        <w:t>6.</w:t>
      </w:r>
      <w:r>
        <w:rPr>
          <w:rStyle w:val="fontstyle01"/>
          <w:rFonts w:eastAsia="仿宋_GB2312" w:cstheme="minorBidi" w:hint="default"/>
          <w:color w:val="auto"/>
          <w:sz w:val="32"/>
          <w:szCs w:val="32"/>
        </w:rPr>
        <w:t>掌握现代汽车的维修技术及发动机各系统常见故障的诊断方法。</w:t>
      </w:r>
    </w:p>
    <w:p w:rsidR="004D397C" w:rsidRDefault="005C127F">
      <w:pPr>
        <w:adjustRightInd w:val="0"/>
        <w:snapToGrid w:val="0"/>
        <w:spacing w:line="360" w:lineRule="auto"/>
        <w:ind w:firstLineChars="200" w:firstLine="640"/>
        <w:rPr>
          <w:rStyle w:val="fontstyle01"/>
          <w:rFonts w:eastAsia="仿宋_GB2312" w:cstheme="minorBidi" w:hint="default"/>
          <w:color w:val="auto"/>
          <w:sz w:val="32"/>
          <w:szCs w:val="32"/>
          <w:lang w:val="zh-CN"/>
        </w:rPr>
      </w:pPr>
      <w:r>
        <w:rPr>
          <w:rStyle w:val="fontstyle01"/>
          <w:rFonts w:eastAsia="仿宋_GB2312" w:cstheme="minorBidi" w:hint="default"/>
          <w:color w:val="auto"/>
          <w:sz w:val="32"/>
          <w:szCs w:val="32"/>
        </w:rPr>
        <w:t>7.</w:t>
      </w:r>
      <w:r>
        <w:rPr>
          <w:rStyle w:val="fontstyle01"/>
          <w:rFonts w:eastAsia="仿宋_GB2312" w:cstheme="minorBidi" w:hint="default"/>
          <w:color w:val="auto"/>
          <w:sz w:val="32"/>
          <w:szCs w:val="32"/>
        </w:rPr>
        <w:t>掌握汽车各电气系统的原理与检测方法，掌握汽车电气设备常见的故障诊断方法。</w:t>
      </w:r>
    </w:p>
    <w:p w:rsidR="004D397C" w:rsidRDefault="005C127F">
      <w:pPr>
        <w:adjustRightInd w:val="0"/>
        <w:snapToGrid w:val="0"/>
        <w:spacing w:line="360" w:lineRule="auto"/>
        <w:ind w:firstLineChars="200" w:firstLine="640"/>
        <w:rPr>
          <w:rStyle w:val="fontstyle01"/>
          <w:rFonts w:eastAsia="仿宋_GB2312" w:cstheme="minorBidi" w:hint="default"/>
          <w:color w:val="auto"/>
          <w:sz w:val="32"/>
          <w:szCs w:val="32"/>
          <w:lang w:val="zh-CN"/>
        </w:rPr>
      </w:pPr>
      <w:r>
        <w:rPr>
          <w:rStyle w:val="fontstyle01"/>
          <w:rFonts w:eastAsia="仿宋_GB2312" w:cstheme="minorBidi" w:hint="default"/>
          <w:color w:val="auto"/>
          <w:sz w:val="32"/>
          <w:szCs w:val="32"/>
        </w:rPr>
        <w:t>8.</w:t>
      </w:r>
      <w:r>
        <w:rPr>
          <w:rStyle w:val="fontstyle01"/>
          <w:rFonts w:eastAsia="仿宋_GB2312" w:cstheme="minorBidi" w:hint="default"/>
          <w:color w:val="auto"/>
          <w:sz w:val="32"/>
          <w:szCs w:val="32"/>
        </w:rPr>
        <w:t>掌握现代汽车电控系统的维修方法，常见故障诊断方法及诊断设备正确熟练的使用。</w:t>
      </w:r>
    </w:p>
    <w:p w:rsidR="004D397C" w:rsidRDefault="005C127F">
      <w:pPr>
        <w:adjustRightInd w:val="0"/>
        <w:snapToGrid w:val="0"/>
        <w:spacing w:line="360" w:lineRule="auto"/>
        <w:ind w:firstLineChars="200" w:firstLine="640"/>
        <w:rPr>
          <w:rStyle w:val="fontstyle01"/>
          <w:rFonts w:eastAsia="仿宋_GB2312" w:cstheme="minorBidi" w:hint="default"/>
          <w:color w:val="auto"/>
          <w:sz w:val="32"/>
          <w:szCs w:val="32"/>
        </w:rPr>
      </w:pPr>
      <w:r>
        <w:rPr>
          <w:rStyle w:val="fontstyle01"/>
          <w:rFonts w:eastAsia="仿宋_GB2312" w:cstheme="minorBidi" w:hint="default"/>
          <w:color w:val="auto"/>
          <w:sz w:val="32"/>
          <w:szCs w:val="32"/>
        </w:rPr>
        <w:t>9.</w:t>
      </w:r>
      <w:r>
        <w:rPr>
          <w:rStyle w:val="fontstyle01"/>
          <w:rFonts w:eastAsia="仿宋_GB2312" w:cstheme="minorBidi" w:hint="default"/>
          <w:color w:val="auto"/>
          <w:sz w:val="32"/>
          <w:szCs w:val="32"/>
        </w:rPr>
        <w:t>掌握汽车基本检测的内容及方法。</w:t>
      </w:r>
    </w:p>
    <w:p w:rsidR="004D397C" w:rsidRDefault="005C127F">
      <w:pPr>
        <w:adjustRightInd w:val="0"/>
        <w:snapToGrid w:val="0"/>
        <w:spacing w:line="360" w:lineRule="auto"/>
        <w:ind w:firstLineChars="200" w:firstLine="640"/>
        <w:rPr>
          <w:rStyle w:val="fontstyle01"/>
          <w:rFonts w:eastAsia="仿宋_GB2312" w:cstheme="minorBidi" w:hint="default"/>
          <w:color w:val="auto"/>
          <w:sz w:val="32"/>
          <w:szCs w:val="32"/>
        </w:rPr>
      </w:pPr>
      <w:r>
        <w:rPr>
          <w:rStyle w:val="fontstyle01"/>
          <w:rFonts w:eastAsia="仿宋_GB2312" w:cstheme="minorBidi" w:hint="default"/>
          <w:color w:val="auto"/>
          <w:sz w:val="32"/>
          <w:szCs w:val="32"/>
        </w:rPr>
        <w:t>10.</w:t>
      </w:r>
      <w:r>
        <w:rPr>
          <w:rStyle w:val="fontstyle01"/>
          <w:rFonts w:eastAsia="仿宋_GB2312" w:cstheme="minorBidi" w:hint="default"/>
          <w:color w:val="auto"/>
          <w:sz w:val="32"/>
          <w:szCs w:val="32"/>
        </w:rPr>
        <w:t>掌握常用工具和</w:t>
      </w:r>
      <w:r>
        <w:rPr>
          <w:rStyle w:val="fontstyle01"/>
          <w:rFonts w:eastAsia="仿宋_GB2312" w:cstheme="minorBidi" w:hint="default"/>
          <w:color w:val="auto"/>
          <w:sz w:val="32"/>
          <w:szCs w:val="32"/>
        </w:rPr>
        <w:t>量具的使用、汽车构造的基础知识、汽车油液的基础知识、一级维护作业项目和流程、二级维护作业项目和流程。</w:t>
      </w:r>
    </w:p>
    <w:p w:rsidR="004D397C" w:rsidRDefault="005C127F">
      <w:pPr>
        <w:adjustRightInd w:val="0"/>
        <w:snapToGrid w:val="0"/>
        <w:spacing w:line="360" w:lineRule="auto"/>
        <w:ind w:firstLineChars="200" w:firstLine="640"/>
        <w:rPr>
          <w:rStyle w:val="fontstyle01"/>
          <w:rFonts w:eastAsia="仿宋_GB2312" w:cstheme="minorBidi" w:hint="default"/>
          <w:color w:val="auto"/>
          <w:sz w:val="32"/>
          <w:szCs w:val="32"/>
          <w:lang w:val="zh-CN"/>
        </w:rPr>
      </w:pPr>
      <w:r>
        <w:rPr>
          <w:rStyle w:val="fontstyle01"/>
          <w:rFonts w:eastAsia="仿宋_GB2312" w:cstheme="minorBidi" w:hint="default"/>
          <w:color w:val="auto"/>
          <w:sz w:val="32"/>
          <w:szCs w:val="32"/>
        </w:rPr>
        <w:t>11.</w:t>
      </w:r>
      <w:r>
        <w:rPr>
          <w:rStyle w:val="fontstyle01"/>
          <w:rFonts w:eastAsia="仿宋_GB2312" w:cstheme="minorBidi" w:hint="default"/>
          <w:color w:val="auto"/>
          <w:sz w:val="32"/>
          <w:szCs w:val="32"/>
        </w:rPr>
        <w:t>掌握诊断仪器的基本实用方法，能够对发动机、底盘、灯光照明系统等性能做出评价和分析</w:t>
      </w:r>
    </w:p>
    <w:p w:rsidR="004D397C" w:rsidRDefault="005C127F">
      <w:pPr>
        <w:adjustRightInd w:val="0"/>
        <w:snapToGrid w:val="0"/>
        <w:spacing w:line="360" w:lineRule="auto"/>
        <w:ind w:firstLineChars="200" w:firstLine="640"/>
        <w:rPr>
          <w:rStyle w:val="fontstyle01"/>
          <w:rFonts w:eastAsia="仿宋_GB2312" w:cstheme="minorBidi" w:hint="default"/>
          <w:color w:val="auto"/>
          <w:sz w:val="32"/>
          <w:szCs w:val="32"/>
          <w:lang w:val="zh-CN"/>
        </w:rPr>
      </w:pPr>
      <w:r>
        <w:rPr>
          <w:rStyle w:val="fontstyle01"/>
          <w:rFonts w:eastAsia="仿宋_GB2312" w:cstheme="minorBidi" w:hint="default"/>
          <w:color w:val="auto"/>
          <w:sz w:val="32"/>
          <w:szCs w:val="32"/>
        </w:rPr>
        <w:t>12.</w:t>
      </w:r>
      <w:r>
        <w:rPr>
          <w:rStyle w:val="fontstyle01"/>
          <w:rFonts w:eastAsia="仿宋_GB2312" w:cstheme="minorBidi" w:hint="default"/>
          <w:color w:val="auto"/>
          <w:sz w:val="32"/>
          <w:szCs w:val="32"/>
          <w:lang w:val="zh-CN"/>
        </w:rPr>
        <w:t>掌握</w:t>
      </w:r>
      <w:r>
        <w:rPr>
          <w:rStyle w:val="fontstyle01"/>
          <w:rFonts w:eastAsia="仿宋_GB2312" w:cstheme="minorBidi" w:hint="default"/>
          <w:color w:val="auto"/>
          <w:sz w:val="32"/>
          <w:szCs w:val="32"/>
        </w:rPr>
        <w:t>汽车电器设备、电子控制系统维修的知识与专项技能。</w:t>
      </w:r>
    </w:p>
    <w:p w:rsidR="004D397C" w:rsidRDefault="005C127F">
      <w:pPr>
        <w:adjustRightInd w:val="0"/>
        <w:snapToGrid w:val="0"/>
        <w:spacing w:line="360" w:lineRule="auto"/>
        <w:ind w:firstLineChars="200" w:firstLine="640"/>
        <w:rPr>
          <w:rStyle w:val="fontstyle01"/>
          <w:rFonts w:eastAsia="仿宋_GB2312" w:cstheme="minorBidi" w:hint="default"/>
          <w:color w:val="auto"/>
          <w:sz w:val="32"/>
          <w:szCs w:val="32"/>
        </w:rPr>
      </w:pPr>
      <w:r>
        <w:rPr>
          <w:rStyle w:val="fontstyle01"/>
          <w:rFonts w:eastAsia="仿宋_GB2312" w:cstheme="minorBidi" w:hint="default"/>
          <w:color w:val="auto"/>
          <w:sz w:val="32"/>
          <w:szCs w:val="32"/>
        </w:rPr>
        <w:t>13.</w:t>
      </w:r>
      <w:r>
        <w:rPr>
          <w:rStyle w:val="fontstyle01"/>
          <w:rFonts w:eastAsia="仿宋_GB2312" w:cstheme="minorBidi" w:hint="default"/>
          <w:color w:val="auto"/>
          <w:sz w:val="32"/>
          <w:szCs w:val="32"/>
        </w:rPr>
        <w:t>掌握对车的外观进行修复和美化的能力。</w:t>
      </w:r>
    </w:p>
    <w:p w:rsidR="004D397C" w:rsidRDefault="005C127F">
      <w:pPr>
        <w:adjustRightInd w:val="0"/>
        <w:snapToGrid w:val="0"/>
        <w:spacing w:line="360" w:lineRule="auto"/>
        <w:ind w:firstLineChars="200" w:firstLine="640"/>
        <w:rPr>
          <w:rStyle w:val="fontstyle01"/>
          <w:rFonts w:eastAsia="仿宋_GB2312" w:cstheme="minorBidi" w:hint="default"/>
          <w:color w:val="auto"/>
          <w:sz w:val="32"/>
          <w:szCs w:val="32"/>
          <w:lang w:val="zh-CN"/>
        </w:rPr>
      </w:pPr>
      <w:r>
        <w:rPr>
          <w:rStyle w:val="fontstyle01"/>
          <w:rFonts w:eastAsia="仿宋_GB2312" w:cstheme="minorBidi" w:hint="default"/>
          <w:color w:val="auto"/>
          <w:sz w:val="32"/>
          <w:szCs w:val="32"/>
        </w:rPr>
        <w:lastRenderedPageBreak/>
        <w:t>14.</w:t>
      </w:r>
      <w:r>
        <w:rPr>
          <w:rStyle w:val="fontstyle01"/>
          <w:rFonts w:eastAsia="仿宋_GB2312" w:cstheme="minorBidi" w:hint="default"/>
          <w:color w:val="auto"/>
          <w:sz w:val="32"/>
          <w:szCs w:val="32"/>
        </w:rPr>
        <w:t>掌握分析宏观及微观环境对汽车市场营销的方法；掌握分析消费者的购买需求、购车动机及购买汽车的行为的方法。</w:t>
      </w:r>
    </w:p>
    <w:p w:rsidR="004D397C" w:rsidRDefault="005C127F">
      <w:pPr>
        <w:adjustRightInd w:val="0"/>
        <w:snapToGrid w:val="0"/>
        <w:spacing w:line="360" w:lineRule="auto"/>
        <w:ind w:firstLineChars="200" w:firstLine="640"/>
        <w:rPr>
          <w:rStyle w:val="fontstyle01"/>
          <w:rFonts w:eastAsia="仿宋_GB2312" w:cstheme="minorBidi" w:hint="default"/>
          <w:color w:val="auto"/>
          <w:sz w:val="32"/>
          <w:szCs w:val="32"/>
          <w:lang w:val="zh-CN"/>
        </w:rPr>
      </w:pPr>
      <w:r>
        <w:rPr>
          <w:rStyle w:val="fontstyle01"/>
          <w:rFonts w:eastAsia="仿宋_GB2312" w:cstheme="minorBidi" w:hint="default"/>
          <w:color w:val="auto"/>
          <w:sz w:val="32"/>
          <w:szCs w:val="32"/>
        </w:rPr>
        <w:t>15.</w:t>
      </w:r>
      <w:r>
        <w:rPr>
          <w:rStyle w:val="fontstyle01"/>
          <w:rFonts w:eastAsia="仿宋_GB2312" w:cstheme="minorBidi" w:hint="default"/>
          <w:color w:val="auto"/>
          <w:sz w:val="32"/>
          <w:szCs w:val="32"/>
          <w:lang w:val="zh-CN"/>
        </w:rPr>
        <w:t>了解二手车鉴定估价与交易的</w:t>
      </w:r>
      <w:proofErr w:type="gramStart"/>
      <w:r>
        <w:rPr>
          <w:rStyle w:val="fontstyle01"/>
          <w:rFonts w:eastAsia="仿宋_GB2312" w:cstheme="minorBidi" w:hint="default"/>
          <w:color w:val="auto"/>
          <w:sz w:val="32"/>
          <w:szCs w:val="32"/>
          <w:lang w:val="zh-CN"/>
        </w:rPr>
        <w:t>的</w:t>
      </w:r>
      <w:proofErr w:type="gramEnd"/>
      <w:r>
        <w:rPr>
          <w:rStyle w:val="fontstyle01"/>
          <w:rFonts w:eastAsia="仿宋_GB2312" w:cstheme="minorBidi" w:hint="default"/>
          <w:color w:val="auto"/>
          <w:sz w:val="32"/>
          <w:szCs w:val="32"/>
          <w:lang w:val="zh-CN"/>
        </w:rPr>
        <w:t>基本知识。</w:t>
      </w:r>
    </w:p>
    <w:p w:rsidR="004D397C" w:rsidRDefault="005C127F">
      <w:pPr>
        <w:adjustRightInd w:val="0"/>
        <w:snapToGrid w:val="0"/>
        <w:spacing w:line="360" w:lineRule="auto"/>
        <w:ind w:firstLineChars="200" w:firstLine="640"/>
        <w:rPr>
          <w:rStyle w:val="fontstyle01"/>
          <w:rFonts w:ascii="楷体" w:eastAsia="楷体" w:hAnsi="楷体" w:cstheme="minorBidi" w:hint="default"/>
          <w:color w:val="auto"/>
          <w:sz w:val="32"/>
          <w:szCs w:val="32"/>
        </w:rPr>
      </w:pPr>
      <w:r>
        <w:rPr>
          <w:rStyle w:val="fontstyle01"/>
          <w:rFonts w:ascii="楷体" w:eastAsia="楷体" w:hAnsi="楷体" w:cstheme="minorBidi" w:hint="default"/>
          <w:color w:val="auto"/>
          <w:sz w:val="32"/>
          <w:szCs w:val="32"/>
        </w:rPr>
        <w:t>（三）能力</w:t>
      </w:r>
      <w:bookmarkEnd w:id="15"/>
    </w:p>
    <w:p w:rsidR="004D397C" w:rsidRDefault="005C127F">
      <w:pPr>
        <w:adjustRightInd w:val="0"/>
        <w:snapToGrid w:val="0"/>
        <w:spacing w:line="360" w:lineRule="auto"/>
        <w:ind w:firstLineChars="200" w:firstLine="640"/>
        <w:rPr>
          <w:rStyle w:val="fontstyle01"/>
          <w:rFonts w:eastAsia="仿宋_GB2312" w:cstheme="minorBidi" w:hint="default"/>
          <w:color w:val="auto"/>
          <w:sz w:val="32"/>
          <w:szCs w:val="32"/>
        </w:rPr>
      </w:pPr>
      <w:bookmarkStart w:id="16" w:name="_Toc19587"/>
      <w:r>
        <w:rPr>
          <w:rStyle w:val="fontstyle01"/>
          <w:rFonts w:eastAsia="仿宋_GB2312" w:cstheme="minorBidi" w:hint="default"/>
          <w:color w:val="auto"/>
          <w:sz w:val="32"/>
          <w:szCs w:val="32"/>
        </w:rPr>
        <w:t>1.</w:t>
      </w:r>
      <w:r>
        <w:rPr>
          <w:rStyle w:val="fontstyle01"/>
          <w:rFonts w:eastAsia="仿宋_GB2312" w:cstheme="minorBidi" w:hint="default"/>
          <w:color w:val="auto"/>
          <w:sz w:val="32"/>
          <w:szCs w:val="32"/>
        </w:rPr>
        <w:t>具有探究学习、终身学习、分析问题和解决问题的能</w:t>
      </w:r>
      <w:r>
        <w:rPr>
          <w:rStyle w:val="fontstyle01"/>
          <w:rFonts w:eastAsia="仿宋_GB2312" w:cstheme="minorBidi" w:hint="default"/>
          <w:color w:val="auto"/>
          <w:sz w:val="32"/>
          <w:szCs w:val="32"/>
        </w:rPr>
        <w:t>力。</w:t>
      </w:r>
    </w:p>
    <w:p w:rsidR="004D397C" w:rsidRDefault="005C127F">
      <w:pPr>
        <w:adjustRightInd w:val="0"/>
        <w:snapToGrid w:val="0"/>
        <w:spacing w:line="360" w:lineRule="auto"/>
        <w:ind w:firstLineChars="200" w:firstLine="640"/>
        <w:rPr>
          <w:rStyle w:val="fontstyle01"/>
          <w:rFonts w:eastAsia="仿宋_GB2312" w:cstheme="minorBidi" w:hint="default"/>
          <w:color w:val="auto"/>
          <w:sz w:val="32"/>
          <w:szCs w:val="32"/>
          <w:lang w:val="zh-CN"/>
        </w:rPr>
      </w:pPr>
      <w:r>
        <w:rPr>
          <w:rStyle w:val="fontstyle01"/>
          <w:rFonts w:eastAsia="仿宋_GB2312" w:cstheme="minorBidi" w:hint="default"/>
          <w:color w:val="auto"/>
          <w:sz w:val="32"/>
          <w:szCs w:val="32"/>
        </w:rPr>
        <w:t>2.</w:t>
      </w:r>
      <w:r>
        <w:rPr>
          <w:rStyle w:val="fontstyle01"/>
          <w:rFonts w:eastAsia="仿宋_GB2312" w:cstheme="minorBidi" w:hint="default"/>
          <w:color w:val="auto"/>
          <w:sz w:val="32"/>
          <w:szCs w:val="32"/>
        </w:rPr>
        <w:t>良好的语言、文字</w:t>
      </w:r>
      <w:r>
        <w:rPr>
          <w:rStyle w:val="fontstyle01"/>
          <w:rFonts w:eastAsia="仿宋_GB2312" w:cstheme="minorBidi" w:hint="default"/>
          <w:color w:val="auto"/>
          <w:sz w:val="32"/>
          <w:szCs w:val="32"/>
          <w:lang w:val="zh-CN"/>
        </w:rPr>
        <w:t>表达能力和沟通能力。</w:t>
      </w:r>
    </w:p>
    <w:p w:rsidR="004D397C" w:rsidRDefault="005C127F">
      <w:pPr>
        <w:adjustRightInd w:val="0"/>
        <w:snapToGrid w:val="0"/>
        <w:spacing w:line="360" w:lineRule="auto"/>
        <w:ind w:firstLineChars="200" w:firstLine="640"/>
        <w:rPr>
          <w:rStyle w:val="fontstyle01"/>
          <w:rFonts w:eastAsia="仿宋_GB2312" w:cstheme="minorBidi" w:hint="default"/>
          <w:color w:val="auto"/>
          <w:sz w:val="32"/>
          <w:szCs w:val="32"/>
          <w:lang w:val="zh-CN"/>
        </w:rPr>
      </w:pPr>
      <w:r>
        <w:rPr>
          <w:rStyle w:val="fontstyle01"/>
          <w:rFonts w:eastAsia="仿宋_GB2312" w:cstheme="minorBidi" w:hint="default"/>
          <w:color w:val="auto"/>
          <w:sz w:val="32"/>
          <w:szCs w:val="32"/>
          <w:lang w:val="zh-CN"/>
        </w:rPr>
        <w:t>2.</w:t>
      </w:r>
      <w:r>
        <w:rPr>
          <w:rStyle w:val="fontstyle01"/>
          <w:rFonts w:eastAsia="仿宋_GB2312" w:cstheme="minorBidi" w:hint="default"/>
          <w:color w:val="auto"/>
          <w:sz w:val="32"/>
          <w:szCs w:val="32"/>
          <w:lang w:val="zh-CN"/>
        </w:rPr>
        <w:t>使学生熟悉相关的汽车知识</w:t>
      </w:r>
      <w:r>
        <w:rPr>
          <w:rStyle w:val="fontstyle01"/>
          <w:rFonts w:eastAsia="仿宋_GB2312" w:cstheme="minorBidi" w:hint="default"/>
          <w:color w:val="auto"/>
          <w:sz w:val="32"/>
          <w:szCs w:val="32"/>
        </w:rPr>
        <w:t>，让学生全面了解汽车、熟悉汽车、爱好汽车，进而形成具有中国特色的汽车文化。</w:t>
      </w:r>
    </w:p>
    <w:p w:rsidR="004D397C" w:rsidRDefault="005C127F">
      <w:pPr>
        <w:adjustRightInd w:val="0"/>
        <w:snapToGrid w:val="0"/>
        <w:spacing w:line="360" w:lineRule="auto"/>
        <w:ind w:firstLineChars="200" w:firstLine="640"/>
        <w:rPr>
          <w:rStyle w:val="fontstyle01"/>
          <w:rFonts w:eastAsia="仿宋_GB2312" w:cstheme="minorBidi" w:hint="default"/>
          <w:color w:val="auto"/>
          <w:sz w:val="32"/>
          <w:szCs w:val="32"/>
          <w:lang w:val="zh-CN"/>
        </w:rPr>
      </w:pPr>
      <w:r>
        <w:rPr>
          <w:rStyle w:val="fontstyle01"/>
          <w:rFonts w:eastAsia="仿宋_GB2312" w:cstheme="minorBidi" w:hint="default"/>
          <w:color w:val="auto"/>
          <w:sz w:val="32"/>
          <w:szCs w:val="32"/>
        </w:rPr>
        <w:t>3.</w:t>
      </w:r>
      <w:r>
        <w:rPr>
          <w:rStyle w:val="fontstyle01"/>
          <w:rFonts w:eastAsia="仿宋_GB2312" w:cstheme="minorBidi" w:hint="default"/>
          <w:color w:val="auto"/>
          <w:sz w:val="32"/>
          <w:szCs w:val="32"/>
        </w:rPr>
        <w:t>掌握汽车结构的一般规律，了解各总成的检查和调整内容。</w:t>
      </w:r>
    </w:p>
    <w:p w:rsidR="004D397C" w:rsidRDefault="005C127F">
      <w:pPr>
        <w:adjustRightInd w:val="0"/>
        <w:snapToGrid w:val="0"/>
        <w:spacing w:line="360" w:lineRule="auto"/>
        <w:ind w:firstLineChars="200" w:firstLine="640"/>
        <w:rPr>
          <w:rStyle w:val="fontstyle01"/>
          <w:rFonts w:eastAsia="仿宋_GB2312" w:cstheme="minorBidi" w:hint="default"/>
          <w:color w:val="auto"/>
          <w:sz w:val="32"/>
          <w:szCs w:val="32"/>
        </w:rPr>
      </w:pPr>
      <w:r>
        <w:rPr>
          <w:rStyle w:val="fontstyle01"/>
          <w:rFonts w:eastAsia="仿宋_GB2312" w:cstheme="minorBidi" w:hint="default"/>
          <w:color w:val="auto"/>
          <w:sz w:val="32"/>
          <w:szCs w:val="32"/>
        </w:rPr>
        <w:t>4.</w:t>
      </w:r>
      <w:r>
        <w:rPr>
          <w:rStyle w:val="fontstyle01"/>
          <w:rFonts w:eastAsia="仿宋_GB2312" w:cstheme="minorBidi" w:hint="default"/>
          <w:color w:val="auto"/>
          <w:sz w:val="32"/>
          <w:szCs w:val="32"/>
        </w:rPr>
        <w:t>能够识别并制作简单电路和检测电子器件、汽车常用电器部件。</w:t>
      </w:r>
    </w:p>
    <w:p w:rsidR="004D397C" w:rsidRDefault="005C127F">
      <w:pPr>
        <w:adjustRightInd w:val="0"/>
        <w:snapToGrid w:val="0"/>
        <w:spacing w:line="360" w:lineRule="auto"/>
        <w:ind w:firstLineChars="200" w:firstLine="640"/>
        <w:rPr>
          <w:rStyle w:val="fontstyle01"/>
          <w:rFonts w:eastAsia="仿宋_GB2312" w:cstheme="minorBidi" w:hint="default"/>
          <w:color w:val="auto"/>
          <w:sz w:val="32"/>
          <w:szCs w:val="32"/>
        </w:rPr>
      </w:pPr>
      <w:r>
        <w:rPr>
          <w:rStyle w:val="fontstyle01"/>
          <w:rFonts w:eastAsia="仿宋_GB2312" w:cstheme="minorBidi" w:hint="default"/>
          <w:color w:val="auto"/>
          <w:sz w:val="32"/>
          <w:szCs w:val="32"/>
        </w:rPr>
        <w:t>5.</w:t>
      </w:r>
      <w:r>
        <w:rPr>
          <w:rStyle w:val="fontstyle01"/>
          <w:rFonts w:eastAsia="仿宋_GB2312" w:cstheme="minorBidi" w:hint="default"/>
          <w:color w:val="auto"/>
          <w:sz w:val="32"/>
          <w:szCs w:val="32"/>
        </w:rPr>
        <w:t>具备底盘各系统常见故障的诊断方法。</w:t>
      </w:r>
    </w:p>
    <w:p w:rsidR="004D397C" w:rsidRDefault="005C127F">
      <w:pPr>
        <w:adjustRightInd w:val="0"/>
        <w:snapToGrid w:val="0"/>
        <w:spacing w:line="360" w:lineRule="auto"/>
        <w:ind w:firstLineChars="200" w:firstLine="640"/>
        <w:rPr>
          <w:rStyle w:val="fontstyle01"/>
          <w:rFonts w:eastAsia="仿宋_GB2312" w:cstheme="minorBidi" w:hint="default"/>
          <w:color w:val="auto"/>
          <w:sz w:val="32"/>
          <w:szCs w:val="32"/>
        </w:rPr>
      </w:pPr>
      <w:r>
        <w:rPr>
          <w:rStyle w:val="fontstyle01"/>
          <w:rFonts w:eastAsia="仿宋_GB2312" w:cstheme="minorBidi" w:hint="default"/>
          <w:color w:val="auto"/>
          <w:sz w:val="32"/>
          <w:szCs w:val="32"/>
        </w:rPr>
        <w:t>6.</w:t>
      </w:r>
      <w:r>
        <w:rPr>
          <w:rStyle w:val="fontstyle01"/>
          <w:rFonts w:eastAsia="仿宋_GB2312" w:cstheme="minorBidi" w:hint="default"/>
          <w:color w:val="auto"/>
          <w:sz w:val="32"/>
          <w:szCs w:val="32"/>
        </w:rPr>
        <w:t>能熟练使用各种诊断工具对发动机各系统常见故障进行诊断和检修。</w:t>
      </w:r>
    </w:p>
    <w:p w:rsidR="004D397C" w:rsidRDefault="005C127F">
      <w:pPr>
        <w:adjustRightInd w:val="0"/>
        <w:snapToGrid w:val="0"/>
        <w:spacing w:line="360" w:lineRule="auto"/>
        <w:ind w:firstLineChars="200" w:firstLine="640"/>
        <w:rPr>
          <w:rStyle w:val="fontstyle01"/>
          <w:rFonts w:eastAsia="仿宋_GB2312" w:cstheme="minorBidi" w:hint="default"/>
          <w:color w:val="auto"/>
          <w:sz w:val="32"/>
          <w:szCs w:val="32"/>
        </w:rPr>
      </w:pPr>
      <w:r>
        <w:rPr>
          <w:rStyle w:val="fontstyle01"/>
          <w:rFonts w:eastAsia="仿宋_GB2312" w:cstheme="minorBidi" w:hint="default"/>
          <w:color w:val="auto"/>
          <w:sz w:val="32"/>
          <w:szCs w:val="32"/>
        </w:rPr>
        <w:t>7.</w:t>
      </w:r>
      <w:r>
        <w:rPr>
          <w:rStyle w:val="fontstyle01"/>
          <w:rFonts w:eastAsia="仿宋_GB2312" w:cstheme="minorBidi" w:hint="default"/>
          <w:color w:val="auto"/>
          <w:sz w:val="32"/>
          <w:szCs w:val="32"/>
        </w:rPr>
        <w:t>能够熟练识别电路图，并能检修汽车电气设备常见的故障。</w:t>
      </w:r>
    </w:p>
    <w:p w:rsidR="004D397C" w:rsidRDefault="005C127F">
      <w:pPr>
        <w:adjustRightInd w:val="0"/>
        <w:snapToGrid w:val="0"/>
        <w:spacing w:line="360" w:lineRule="auto"/>
        <w:ind w:firstLineChars="200" w:firstLine="640"/>
        <w:rPr>
          <w:rStyle w:val="fontstyle01"/>
          <w:rFonts w:eastAsia="仿宋_GB2312" w:cstheme="minorBidi" w:hint="default"/>
          <w:color w:val="auto"/>
          <w:sz w:val="32"/>
          <w:szCs w:val="32"/>
        </w:rPr>
      </w:pPr>
      <w:r>
        <w:rPr>
          <w:rStyle w:val="fontstyle01"/>
          <w:rFonts w:eastAsia="仿宋_GB2312" w:cstheme="minorBidi" w:hint="default"/>
          <w:color w:val="auto"/>
          <w:sz w:val="32"/>
          <w:szCs w:val="32"/>
        </w:rPr>
        <w:t>8.</w:t>
      </w:r>
      <w:r>
        <w:rPr>
          <w:rStyle w:val="fontstyle01"/>
          <w:rFonts w:eastAsia="仿宋_GB2312" w:cstheme="minorBidi" w:hint="default"/>
          <w:color w:val="auto"/>
          <w:sz w:val="32"/>
          <w:szCs w:val="32"/>
        </w:rPr>
        <w:t>能够用各种检测工具，对电控系统的常见故障进行诊断。</w:t>
      </w:r>
    </w:p>
    <w:p w:rsidR="004D397C" w:rsidRDefault="005C127F">
      <w:pPr>
        <w:adjustRightInd w:val="0"/>
        <w:snapToGrid w:val="0"/>
        <w:spacing w:line="360" w:lineRule="auto"/>
        <w:ind w:firstLineChars="200" w:firstLine="640"/>
        <w:rPr>
          <w:rStyle w:val="fontstyle01"/>
          <w:rFonts w:eastAsia="仿宋_GB2312" w:cstheme="minorBidi" w:hint="default"/>
          <w:color w:val="auto"/>
          <w:sz w:val="32"/>
          <w:szCs w:val="32"/>
        </w:rPr>
      </w:pPr>
      <w:r>
        <w:rPr>
          <w:rStyle w:val="fontstyle01"/>
          <w:rFonts w:eastAsia="仿宋_GB2312" w:cstheme="minorBidi" w:hint="default"/>
          <w:color w:val="auto"/>
          <w:sz w:val="32"/>
          <w:szCs w:val="32"/>
        </w:rPr>
        <w:t>9.</w:t>
      </w:r>
      <w:r>
        <w:rPr>
          <w:rStyle w:val="fontstyle01"/>
          <w:rFonts w:eastAsia="仿宋_GB2312" w:cstheme="minorBidi" w:hint="default"/>
          <w:color w:val="auto"/>
          <w:sz w:val="32"/>
          <w:szCs w:val="32"/>
        </w:rPr>
        <w:t>能够对整车进行检测，能够进行业务接待及掌握相关的知识。</w:t>
      </w:r>
    </w:p>
    <w:p w:rsidR="004D397C" w:rsidRDefault="005C127F">
      <w:pPr>
        <w:adjustRightInd w:val="0"/>
        <w:snapToGrid w:val="0"/>
        <w:spacing w:line="360" w:lineRule="auto"/>
        <w:ind w:firstLineChars="200" w:firstLine="640"/>
        <w:rPr>
          <w:rStyle w:val="fontstyle01"/>
          <w:rFonts w:eastAsia="仿宋_GB2312" w:cstheme="minorBidi" w:hint="default"/>
          <w:color w:val="auto"/>
          <w:sz w:val="32"/>
          <w:szCs w:val="32"/>
        </w:rPr>
      </w:pPr>
      <w:r>
        <w:rPr>
          <w:rStyle w:val="fontstyle01"/>
          <w:rFonts w:eastAsia="仿宋_GB2312" w:cstheme="minorBidi" w:hint="default"/>
          <w:color w:val="auto"/>
          <w:sz w:val="32"/>
          <w:szCs w:val="32"/>
        </w:rPr>
        <w:t>10.</w:t>
      </w:r>
      <w:r>
        <w:rPr>
          <w:rStyle w:val="fontstyle01"/>
          <w:rFonts w:eastAsia="仿宋_GB2312" w:cstheme="minorBidi" w:hint="default"/>
          <w:color w:val="auto"/>
          <w:sz w:val="32"/>
          <w:szCs w:val="32"/>
        </w:rPr>
        <w:t>能够对汽车进行日常维护、能够具有维修人员应具备的职业素质、能对客户进行用车常识介绍。</w:t>
      </w:r>
    </w:p>
    <w:p w:rsidR="004D397C" w:rsidRDefault="005C127F">
      <w:pPr>
        <w:adjustRightInd w:val="0"/>
        <w:snapToGrid w:val="0"/>
        <w:spacing w:line="360" w:lineRule="auto"/>
        <w:ind w:firstLineChars="200" w:firstLine="640"/>
        <w:rPr>
          <w:rStyle w:val="fontstyle01"/>
          <w:rFonts w:eastAsia="仿宋_GB2312" w:cstheme="minorBidi" w:hint="default"/>
          <w:color w:val="auto"/>
          <w:sz w:val="32"/>
          <w:szCs w:val="32"/>
        </w:rPr>
      </w:pPr>
      <w:r>
        <w:rPr>
          <w:rStyle w:val="fontstyle01"/>
          <w:rFonts w:eastAsia="仿宋_GB2312" w:cstheme="minorBidi" w:hint="default"/>
          <w:color w:val="auto"/>
          <w:sz w:val="32"/>
          <w:szCs w:val="32"/>
        </w:rPr>
        <w:t>11.</w:t>
      </w:r>
      <w:r>
        <w:rPr>
          <w:rStyle w:val="fontstyle01"/>
          <w:rFonts w:eastAsia="仿宋_GB2312" w:cstheme="minorBidi" w:hint="default"/>
          <w:color w:val="auto"/>
          <w:sz w:val="32"/>
          <w:szCs w:val="32"/>
        </w:rPr>
        <w:t>能够制定维修方案，能够与顾客进行交流获取有效信息，</w:t>
      </w:r>
      <w:r>
        <w:rPr>
          <w:rStyle w:val="fontstyle01"/>
          <w:rFonts w:eastAsia="仿宋_GB2312" w:cstheme="minorBidi" w:hint="default"/>
          <w:color w:val="auto"/>
          <w:sz w:val="32"/>
          <w:szCs w:val="32"/>
        </w:rPr>
        <w:lastRenderedPageBreak/>
        <w:t>能够对发动机、底盘、灯光照明系统等性能做出评价和分析。</w:t>
      </w:r>
    </w:p>
    <w:p w:rsidR="004D397C" w:rsidRDefault="005C127F">
      <w:pPr>
        <w:adjustRightInd w:val="0"/>
        <w:snapToGrid w:val="0"/>
        <w:spacing w:line="360" w:lineRule="auto"/>
        <w:ind w:firstLineChars="200" w:firstLine="640"/>
        <w:rPr>
          <w:rStyle w:val="fontstyle01"/>
          <w:rFonts w:eastAsia="仿宋_GB2312" w:cstheme="minorBidi" w:hint="default"/>
          <w:color w:val="auto"/>
          <w:sz w:val="32"/>
          <w:szCs w:val="32"/>
        </w:rPr>
      </w:pPr>
      <w:r>
        <w:rPr>
          <w:rStyle w:val="fontstyle01"/>
          <w:rFonts w:eastAsia="仿宋_GB2312" w:cstheme="minorBidi" w:hint="default"/>
          <w:color w:val="auto"/>
          <w:sz w:val="32"/>
          <w:szCs w:val="32"/>
        </w:rPr>
        <w:t>12.</w:t>
      </w:r>
      <w:r>
        <w:rPr>
          <w:rStyle w:val="fontstyle01"/>
          <w:rFonts w:eastAsia="仿宋_GB2312" w:cstheme="minorBidi" w:hint="default"/>
          <w:color w:val="auto"/>
          <w:sz w:val="32"/>
          <w:szCs w:val="32"/>
        </w:rPr>
        <w:t>具备在汽车维修电工或汽车维修机工岗位上，完成汽车电器设备、电子控制系统维修的任务时应掌握的知识与专项技能。</w:t>
      </w:r>
    </w:p>
    <w:p w:rsidR="004D397C" w:rsidRDefault="005C127F">
      <w:pPr>
        <w:adjustRightInd w:val="0"/>
        <w:snapToGrid w:val="0"/>
        <w:spacing w:line="360" w:lineRule="auto"/>
        <w:ind w:firstLineChars="200" w:firstLine="640"/>
        <w:rPr>
          <w:rStyle w:val="fontstyle01"/>
          <w:rFonts w:eastAsia="仿宋_GB2312" w:cstheme="minorBidi" w:hint="default"/>
          <w:color w:val="auto"/>
          <w:sz w:val="32"/>
          <w:szCs w:val="32"/>
        </w:rPr>
      </w:pPr>
      <w:r>
        <w:rPr>
          <w:rStyle w:val="fontstyle01"/>
          <w:rFonts w:eastAsia="仿宋_GB2312" w:cstheme="minorBidi" w:hint="default"/>
          <w:color w:val="auto"/>
          <w:sz w:val="32"/>
          <w:szCs w:val="32"/>
        </w:rPr>
        <w:t>13.</w:t>
      </w:r>
      <w:r>
        <w:rPr>
          <w:rStyle w:val="fontstyle01"/>
          <w:rFonts w:eastAsia="仿宋_GB2312" w:cstheme="minorBidi" w:hint="default"/>
          <w:color w:val="auto"/>
          <w:sz w:val="32"/>
          <w:szCs w:val="32"/>
        </w:rPr>
        <w:t>能够对汽车的外观进行修复和美化。</w:t>
      </w:r>
    </w:p>
    <w:p w:rsidR="004D397C" w:rsidRDefault="005C127F">
      <w:pPr>
        <w:adjustRightInd w:val="0"/>
        <w:snapToGrid w:val="0"/>
        <w:spacing w:line="360" w:lineRule="auto"/>
        <w:ind w:firstLineChars="200" w:firstLine="640"/>
        <w:rPr>
          <w:rStyle w:val="fontstyle01"/>
          <w:rFonts w:eastAsia="仿宋_GB2312" w:cstheme="minorBidi" w:hint="default"/>
          <w:color w:val="auto"/>
          <w:sz w:val="32"/>
          <w:szCs w:val="32"/>
        </w:rPr>
      </w:pPr>
      <w:r>
        <w:rPr>
          <w:rStyle w:val="fontstyle01"/>
          <w:rFonts w:eastAsia="仿宋_GB2312" w:cstheme="minorBidi" w:hint="default"/>
          <w:color w:val="auto"/>
          <w:sz w:val="32"/>
          <w:szCs w:val="32"/>
        </w:rPr>
        <w:t>14.</w:t>
      </w:r>
      <w:r>
        <w:rPr>
          <w:rStyle w:val="fontstyle01"/>
          <w:rFonts w:eastAsia="仿宋_GB2312" w:cstheme="minorBidi" w:hint="default"/>
          <w:color w:val="auto"/>
          <w:sz w:val="32"/>
          <w:szCs w:val="32"/>
        </w:rPr>
        <w:t>具备嵌入式技术活动分析及策划能力，全面提升与人沟通，团队协作，总结汇报的能力。</w:t>
      </w:r>
    </w:p>
    <w:p w:rsidR="004D397C" w:rsidRDefault="005C127F">
      <w:pPr>
        <w:adjustRightInd w:val="0"/>
        <w:snapToGrid w:val="0"/>
        <w:spacing w:line="360" w:lineRule="auto"/>
        <w:ind w:firstLineChars="200" w:firstLine="640"/>
        <w:rPr>
          <w:rStyle w:val="fontstyle01"/>
          <w:rFonts w:eastAsia="仿宋_GB2312" w:cstheme="minorBidi" w:hint="default"/>
          <w:color w:val="auto"/>
          <w:sz w:val="32"/>
          <w:szCs w:val="32"/>
        </w:rPr>
      </w:pPr>
      <w:r>
        <w:rPr>
          <w:rStyle w:val="fontstyle01"/>
          <w:rFonts w:eastAsia="仿宋_GB2312" w:cstheme="minorBidi" w:hint="default"/>
          <w:color w:val="auto"/>
          <w:sz w:val="32"/>
          <w:szCs w:val="32"/>
        </w:rPr>
        <w:t>15.</w:t>
      </w:r>
      <w:r>
        <w:rPr>
          <w:rStyle w:val="fontstyle01"/>
          <w:rFonts w:eastAsia="仿宋_GB2312" w:cstheme="minorBidi" w:hint="default"/>
          <w:color w:val="auto"/>
          <w:sz w:val="32"/>
          <w:szCs w:val="32"/>
        </w:rPr>
        <w:t>能够通过各种手段对二手车进行评估并撰写报告单。</w:t>
      </w:r>
    </w:p>
    <w:p w:rsidR="004D397C" w:rsidRDefault="005C127F">
      <w:pPr>
        <w:spacing w:line="650" w:lineRule="exact"/>
        <w:jc w:val="left"/>
        <w:outlineLvl w:val="0"/>
        <w:rPr>
          <w:rFonts w:ascii="黑体" w:eastAsia="黑体" w:hAnsi="黑体" w:cs="黑体"/>
          <w:kern w:val="0"/>
          <w:sz w:val="32"/>
          <w:szCs w:val="32"/>
        </w:rPr>
      </w:pPr>
      <w:bookmarkStart w:id="17" w:name="_Toc105095119"/>
      <w:r>
        <w:rPr>
          <w:rFonts w:ascii="黑体" w:eastAsia="黑体" w:hAnsi="黑体" w:cs="黑体" w:hint="eastAsia"/>
          <w:kern w:val="0"/>
          <w:sz w:val="32"/>
          <w:szCs w:val="32"/>
        </w:rPr>
        <w:t>七、课程设置及要求</w:t>
      </w:r>
      <w:bookmarkEnd w:id="16"/>
      <w:bookmarkEnd w:id="17"/>
    </w:p>
    <w:p w:rsidR="004D397C" w:rsidRDefault="005C127F">
      <w:pPr>
        <w:pStyle w:val="123"/>
        <w:spacing w:line="650" w:lineRule="exact"/>
        <w:ind w:firstLineChars="225" w:firstLine="720"/>
        <w:outlineLvl w:val="1"/>
        <w:rPr>
          <w:rFonts w:ascii="Times New Roman" w:eastAsia="仿宋_GB2312" w:hAnsi="Times New Roman" w:cs="黑体"/>
          <w:kern w:val="0"/>
          <w:sz w:val="32"/>
          <w:szCs w:val="32"/>
        </w:rPr>
      </w:pPr>
      <w:bookmarkStart w:id="18" w:name="_Toc105095120"/>
      <w:bookmarkStart w:id="19" w:name="_Toc11543"/>
      <w:r>
        <w:rPr>
          <w:rFonts w:ascii="楷体" w:eastAsia="楷体" w:hAnsi="楷体" w:cs="楷体" w:hint="eastAsia"/>
          <w:kern w:val="0"/>
          <w:sz w:val="32"/>
          <w:szCs w:val="32"/>
        </w:rPr>
        <w:t>（一）高职</w:t>
      </w:r>
      <w:proofErr w:type="gramStart"/>
      <w:r>
        <w:rPr>
          <w:rFonts w:ascii="楷体" w:eastAsia="楷体" w:hAnsi="楷体" w:cs="楷体" w:hint="eastAsia"/>
          <w:kern w:val="0"/>
          <w:sz w:val="32"/>
          <w:szCs w:val="32"/>
        </w:rPr>
        <w:t>思政课</w:t>
      </w:r>
      <w:proofErr w:type="gramEnd"/>
      <w:r>
        <w:rPr>
          <w:rFonts w:ascii="楷体" w:eastAsia="楷体" w:hAnsi="楷体" w:cs="楷体" w:hint="eastAsia"/>
          <w:kern w:val="0"/>
          <w:sz w:val="32"/>
          <w:szCs w:val="32"/>
        </w:rPr>
        <w:t>要求</w:t>
      </w:r>
      <w:bookmarkEnd w:id="18"/>
      <w:bookmarkEnd w:id="19"/>
    </w:p>
    <w:p w:rsidR="004D397C" w:rsidRDefault="005C127F">
      <w:pPr>
        <w:spacing w:line="650" w:lineRule="exact"/>
        <w:ind w:firstLineChars="200" w:firstLine="640"/>
        <w:rPr>
          <w:rFonts w:eastAsia="仿宋_GB2312"/>
          <w:sz w:val="32"/>
          <w:szCs w:val="32"/>
        </w:rPr>
      </w:pPr>
      <w:r>
        <w:rPr>
          <w:rFonts w:eastAsia="仿宋_GB2312" w:hint="eastAsia"/>
          <w:sz w:val="32"/>
          <w:szCs w:val="32"/>
        </w:rPr>
        <w:t>根据中央和教育部的要求，我院开设“思想政治理论课”必修课程为“思想道德与法治”“毛泽东思想和中国特色社会主义理论体系概论”“形势与政策”，围绕“四史教育”开设选择性必修课程，同时根据学生实际需求，开设健康与安全教育、中华优秀传统文化等系列选修课程。</w:t>
      </w:r>
    </w:p>
    <w:p w:rsidR="004D397C" w:rsidRDefault="005C127F">
      <w:pPr>
        <w:spacing w:line="650" w:lineRule="exact"/>
        <w:ind w:firstLineChars="200" w:firstLine="640"/>
      </w:pPr>
      <w:proofErr w:type="gramStart"/>
      <w:r>
        <w:rPr>
          <w:rFonts w:eastAsia="仿宋_GB2312" w:hint="eastAsia"/>
          <w:sz w:val="32"/>
          <w:szCs w:val="32"/>
        </w:rPr>
        <w:t>思政课</w:t>
      </w:r>
      <w:proofErr w:type="gramEnd"/>
      <w:r>
        <w:rPr>
          <w:rFonts w:eastAsia="仿宋_GB2312" w:hint="eastAsia"/>
          <w:sz w:val="32"/>
          <w:szCs w:val="32"/>
        </w:rPr>
        <w:t>的设置旨在用马克思主义科学理论铸魂育人，以增强学生的使命担当为核心，引导学生系统掌握马克思主义基本原理和马克思主义中国化理论成果，深刻领会习近平新时代中国特色社</w:t>
      </w:r>
      <w:r>
        <w:rPr>
          <w:rFonts w:eastAsia="仿宋_GB2312" w:hint="eastAsia"/>
          <w:sz w:val="32"/>
          <w:szCs w:val="32"/>
        </w:rPr>
        <w:t>会主义思想，培养运用马克思主义立场观点方法分析和解决问题的能力，注重在潜移默化中坚定学生理想信念、厚植爱国主义情怀、加强品德修养、</w:t>
      </w:r>
      <w:proofErr w:type="gramStart"/>
      <w:r>
        <w:rPr>
          <w:rFonts w:eastAsia="仿宋_GB2312" w:hint="eastAsia"/>
          <w:sz w:val="32"/>
          <w:szCs w:val="32"/>
        </w:rPr>
        <w:t>培养奋斗</w:t>
      </w:r>
      <w:proofErr w:type="gramEnd"/>
      <w:r>
        <w:rPr>
          <w:rFonts w:eastAsia="仿宋_GB2312" w:hint="eastAsia"/>
          <w:sz w:val="32"/>
          <w:szCs w:val="32"/>
        </w:rPr>
        <w:t>精神，提升学生综合素质，为中</w:t>
      </w:r>
      <w:r>
        <w:rPr>
          <w:rFonts w:eastAsia="仿宋_GB2312" w:hint="eastAsia"/>
          <w:sz w:val="32"/>
          <w:szCs w:val="32"/>
        </w:rPr>
        <w:lastRenderedPageBreak/>
        <w:t>国特色社会主义事业培养更多全面发展的合格建设者和可靠接班人。</w:t>
      </w:r>
    </w:p>
    <w:p w:rsidR="004D397C" w:rsidRDefault="005C127F">
      <w:pPr>
        <w:pStyle w:val="123"/>
        <w:spacing w:line="650" w:lineRule="exact"/>
        <w:ind w:firstLine="640"/>
        <w:outlineLvl w:val="1"/>
        <w:rPr>
          <w:rFonts w:ascii="Times New Roman" w:eastAsia="仿宋_GB2312" w:hAnsi="Times New Roman"/>
          <w:kern w:val="0"/>
          <w:sz w:val="32"/>
          <w:szCs w:val="32"/>
        </w:rPr>
      </w:pPr>
      <w:bookmarkStart w:id="20" w:name="_Toc105095121"/>
      <w:r>
        <w:rPr>
          <w:rFonts w:ascii="楷体" w:eastAsia="楷体" w:hAnsi="楷体" w:cs="楷体" w:hint="eastAsia"/>
          <w:kern w:val="0"/>
          <w:sz w:val="32"/>
          <w:szCs w:val="32"/>
        </w:rPr>
        <w:t>（二）课程思政要求</w:t>
      </w:r>
      <w:bookmarkEnd w:id="20"/>
    </w:p>
    <w:p w:rsidR="004D397C" w:rsidRDefault="005C127F">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高职文化课程思政要求</w:t>
      </w:r>
    </w:p>
    <w:p w:rsidR="004D397C" w:rsidRDefault="005C127F">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体育与健康课要把</w:t>
      </w:r>
      <w:proofErr w:type="gramStart"/>
      <w:r>
        <w:rPr>
          <w:rFonts w:ascii="Times New Roman" w:eastAsia="仿宋_GB2312" w:hAnsi="Times New Roman" w:hint="eastAsia"/>
          <w:kern w:val="0"/>
          <w:sz w:val="32"/>
          <w:szCs w:val="32"/>
        </w:rPr>
        <w:t>思政教育</w:t>
      </w:r>
      <w:proofErr w:type="gramEnd"/>
      <w:r>
        <w:rPr>
          <w:rFonts w:ascii="Times New Roman" w:eastAsia="仿宋_GB2312" w:hAnsi="Times New Roman" w:hint="eastAsia"/>
          <w:kern w:val="0"/>
          <w:sz w:val="32"/>
          <w:szCs w:val="32"/>
        </w:rPr>
        <w:t>工作贯穿于体育教学的各个环节和方面，弘扬社会主义核心价值观，帮助学生树立正确的世界观、人生观、价值观。通过名人、名言、经典比赛案例厚</w:t>
      </w:r>
      <w:proofErr w:type="gramStart"/>
      <w:r>
        <w:rPr>
          <w:rFonts w:ascii="Times New Roman" w:eastAsia="仿宋_GB2312" w:hAnsi="Times New Roman" w:hint="eastAsia"/>
          <w:kern w:val="0"/>
          <w:sz w:val="32"/>
          <w:szCs w:val="32"/>
        </w:rPr>
        <w:t>植学生</w:t>
      </w:r>
      <w:proofErr w:type="gramEnd"/>
      <w:r>
        <w:rPr>
          <w:rFonts w:ascii="Times New Roman" w:eastAsia="仿宋_GB2312" w:hAnsi="Times New Roman" w:hint="eastAsia"/>
          <w:kern w:val="0"/>
          <w:sz w:val="32"/>
          <w:szCs w:val="32"/>
        </w:rPr>
        <w:t>的爱国主义情怀，培养学生敢于拼搏，团结协作，吃苦耐劳，勇于担当的精神。</w:t>
      </w:r>
    </w:p>
    <w:p w:rsidR="004D397C" w:rsidRDefault="005C127F">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kern w:val="0"/>
          <w:sz w:val="32"/>
          <w:szCs w:val="32"/>
        </w:rPr>
        <w:t>高等</w:t>
      </w:r>
      <w:r>
        <w:rPr>
          <w:rFonts w:ascii="Times New Roman" w:eastAsia="仿宋_GB2312" w:hAnsi="Times New Roman"/>
          <w:kern w:val="0"/>
          <w:sz w:val="32"/>
          <w:szCs w:val="32"/>
        </w:rPr>
        <w:t>数学课程要围绕落实立德树人根本任务，坚持</w:t>
      </w:r>
      <w:r>
        <w:rPr>
          <w:rFonts w:ascii="Times New Roman" w:eastAsia="仿宋_GB2312" w:hAnsi="Times New Roman" w:hint="eastAsia"/>
          <w:kern w:val="0"/>
          <w:sz w:val="32"/>
          <w:szCs w:val="32"/>
        </w:rPr>
        <w:t>“</w:t>
      </w:r>
      <w:r>
        <w:rPr>
          <w:rFonts w:ascii="Times New Roman" w:eastAsia="仿宋_GB2312" w:hAnsi="Times New Roman"/>
          <w:kern w:val="0"/>
          <w:sz w:val="32"/>
          <w:szCs w:val="32"/>
        </w:rPr>
        <w:t>教师</w:t>
      </w:r>
      <w:r>
        <w:rPr>
          <w:rFonts w:ascii="Times New Roman" w:eastAsia="仿宋_GB2312" w:hAnsi="Times New Roman" w:hint="eastAsia"/>
          <w:kern w:val="0"/>
          <w:sz w:val="32"/>
          <w:szCs w:val="32"/>
        </w:rPr>
        <w:t>”</w:t>
      </w:r>
      <w:r>
        <w:rPr>
          <w:rFonts w:ascii="Times New Roman" w:eastAsia="仿宋_GB2312" w:hAnsi="Times New Roman"/>
          <w:kern w:val="0"/>
          <w:sz w:val="32"/>
          <w:szCs w:val="32"/>
        </w:rPr>
        <w:t>为育人根本，</w:t>
      </w:r>
      <w:r>
        <w:rPr>
          <w:rFonts w:ascii="Times New Roman" w:eastAsia="仿宋_GB2312" w:hAnsi="Times New Roman" w:hint="eastAsia"/>
          <w:kern w:val="0"/>
          <w:sz w:val="32"/>
          <w:szCs w:val="32"/>
        </w:rPr>
        <w:t>“</w:t>
      </w:r>
      <w:r>
        <w:rPr>
          <w:rFonts w:ascii="Times New Roman" w:eastAsia="仿宋_GB2312" w:hAnsi="Times New Roman"/>
          <w:kern w:val="0"/>
          <w:sz w:val="32"/>
          <w:szCs w:val="32"/>
        </w:rPr>
        <w:t>教材</w:t>
      </w:r>
      <w:r>
        <w:rPr>
          <w:rFonts w:ascii="Times New Roman" w:eastAsia="仿宋_GB2312" w:hAnsi="Times New Roman" w:hint="eastAsia"/>
          <w:kern w:val="0"/>
          <w:sz w:val="32"/>
          <w:szCs w:val="32"/>
        </w:rPr>
        <w:t>”</w:t>
      </w:r>
      <w:r>
        <w:rPr>
          <w:rFonts w:ascii="Times New Roman" w:eastAsia="仿宋_GB2312" w:hAnsi="Times New Roman"/>
          <w:kern w:val="0"/>
          <w:sz w:val="32"/>
          <w:szCs w:val="32"/>
        </w:rPr>
        <w:t>为育人纲要，</w:t>
      </w:r>
      <w:r>
        <w:rPr>
          <w:rFonts w:ascii="Times New Roman" w:eastAsia="仿宋_GB2312" w:hAnsi="Times New Roman" w:hint="eastAsia"/>
          <w:kern w:val="0"/>
          <w:sz w:val="32"/>
          <w:szCs w:val="32"/>
        </w:rPr>
        <w:t>“</w:t>
      </w:r>
      <w:r>
        <w:rPr>
          <w:rFonts w:ascii="Times New Roman" w:eastAsia="仿宋_GB2312" w:hAnsi="Times New Roman"/>
          <w:kern w:val="0"/>
          <w:sz w:val="32"/>
          <w:szCs w:val="32"/>
        </w:rPr>
        <w:t>教法</w:t>
      </w:r>
      <w:r>
        <w:rPr>
          <w:rFonts w:ascii="Times New Roman" w:eastAsia="仿宋_GB2312" w:hAnsi="Times New Roman" w:hint="eastAsia"/>
          <w:kern w:val="0"/>
          <w:sz w:val="32"/>
          <w:szCs w:val="32"/>
        </w:rPr>
        <w:t>”</w:t>
      </w:r>
      <w:r>
        <w:rPr>
          <w:rFonts w:ascii="Times New Roman" w:eastAsia="仿宋_GB2312" w:hAnsi="Times New Roman"/>
          <w:kern w:val="0"/>
          <w:sz w:val="32"/>
          <w:szCs w:val="32"/>
        </w:rPr>
        <w:t>为育人手段，</w:t>
      </w:r>
      <w:r>
        <w:rPr>
          <w:rFonts w:ascii="Times New Roman" w:eastAsia="仿宋_GB2312" w:hAnsi="Times New Roman" w:hint="eastAsia"/>
          <w:kern w:val="0"/>
          <w:sz w:val="32"/>
          <w:szCs w:val="32"/>
        </w:rPr>
        <w:t>立足学院人才培养目标，</w:t>
      </w:r>
      <w:r>
        <w:rPr>
          <w:rFonts w:ascii="Times New Roman" w:eastAsia="仿宋_GB2312" w:hAnsi="Times New Roman"/>
          <w:kern w:val="0"/>
          <w:sz w:val="32"/>
          <w:szCs w:val="32"/>
        </w:rPr>
        <w:t>根据课程特点和学生所学专业需求，利用现代信息技术手段，</w:t>
      </w:r>
      <w:r>
        <w:rPr>
          <w:rFonts w:ascii="Times New Roman" w:eastAsia="仿宋_GB2312" w:hAnsi="Times New Roman" w:hint="eastAsia"/>
          <w:kern w:val="0"/>
          <w:sz w:val="32"/>
          <w:szCs w:val="32"/>
        </w:rPr>
        <w:t>将</w:t>
      </w:r>
      <w:proofErr w:type="gramStart"/>
      <w:r>
        <w:rPr>
          <w:rFonts w:ascii="Times New Roman" w:eastAsia="仿宋_GB2312" w:hAnsi="Times New Roman" w:hint="eastAsia"/>
          <w:kern w:val="0"/>
          <w:sz w:val="32"/>
          <w:szCs w:val="32"/>
        </w:rPr>
        <w:t>课程思政融入</w:t>
      </w:r>
      <w:proofErr w:type="gramEnd"/>
      <w:r>
        <w:rPr>
          <w:rFonts w:ascii="Times New Roman" w:eastAsia="仿宋_GB2312" w:hAnsi="Times New Roman" w:hint="eastAsia"/>
          <w:kern w:val="0"/>
          <w:sz w:val="32"/>
          <w:szCs w:val="32"/>
        </w:rPr>
        <w:t>数学课程，引导学生树立正确的世界观、人生观和价值观，增强学生的爱国主义热情，培养学生精益求精的工匠精神、求真务实的科学精神等，培养德智体美劳全面发展的社会主义建设者和接班人。</w:t>
      </w:r>
    </w:p>
    <w:p w:rsidR="004D397C" w:rsidRDefault="005C127F">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高职英语课程</w:t>
      </w:r>
      <w:proofErr w:type="gramStart"/>
      <w:r>
        <w:rPr>
          <w:rFonts w:ascii="Times New Roman" w:eastAsia="仿宋_GB2312" w:hAnsi="Times New Roman" w:hint="eastAsia"/>
          <w:kern w:val="0"/>
          <w:sz w:val="32"/>
          <w:szCs w:val="32"/>
        </w:rPr>
        <w:t>思政教育</w:t>
      </w:r>
      <w:proofErr w:type="gramEnd"/>
      <w:r>
        <w:rPr>
          <w:rFonts w:ascii="Times New Roman" w:eastAsia="仿宋_GB2312" w:hAnsi="Times New Roman" w:hint="eastAsia"/>
          <w:kern w:val="0"/>
          <w:sz w:val="32"/>
          <w:szCs w:val="32"/>
        </w:rPr>
        <w:t>任务：通过语言文化的认知学习，能够理解、尊重世界多元文化，拓宽国际视野，增强国家认同感，坚定文化自信，树立中华民族共同体意识和人类命运共同体意识。培养学生正确的世界观、价值观、人生观，使新时代大学生不崇</w:t>
      </w:r>
      <w:r>
        <w:rPr>
          <w:rFonts w:ascii="Times New Roman" w:eastAsia="仿宋_GB2312" w:hAnsi="Times New Roman" w:hint="eastAsia"/>
          <w:kern w:val="0"/>
          <w:sz w:val="32"/>
          <w:szCs w:val="32"/>
        </w:rPr>
        <w:lastRenderedPageBreak/>
        <w:t>洋媚外，有正确的价值取向，在日常生活和</w:t>
      </w:r>
      <w:proofErr w:type="gramStart"/>
      <w:r>
        <w:rPr>
          <w:rFonts w:ascii="Times New Roman" w:eastAsia="仿宋_GB2312" w:hAnsi="Times New Roman" w:hint="eastAsia"/>
          <w:kern w:val="0"/>
          <w:sz w:val="32"/>
          <w:szCs w:val="32"/>
        </w:rPr>
        <w:t>职场中</w:t>
      </w:r>
      <w:proofErr w:type="gramEnd"/>
      <w:r>
        <w:rPr>
          <w:rFonts w:ascii="Times New Roman" w:eastAsia="仿宋_GB2312" w:hAnsi="Times New Roman" w:hint="eastAsia"/>
          <w:kern w:val="0"/>
          <w:sz w:val="32"/>
          <w:szCs w:val="32"/>
        </w:rPr>
        <w:t>能够有效进行跨文化交际，将中华优秀传统文化及优秀的职业技术用英语传递给世界。</w:t>
      </w:r>
    </w:p>
    <w:p w:rsidR="004D397C" w:rsidRDefault="005C127F">
      <w:pPr>
        <w:ind w:firstLineChars="200" w:firstLine="640"/>
        <w:rPr>
          <w:rFonts w:eastAsia="仿宋_GB2312"/>
          <w:kern w:val="0"/>
          <w:sz w:val="32"/>
          <w:szCs w:val="32"/>
        </w:rPr>
      </w:pPr>
      <w:r>
        <w:rPr>
          <w:rFonts w:eastAsia="仿宋_GB2312" w:hint="eastAsia"/>
          <w:kern w:val="0"/>
          <w:sz w:val="32"/>
          <w:szCs w:val="32"/>
        </w:rPr>
        <w:t>中华优秀传统文化课程应将中国传统文化精髓融入学生心中，弘扬社会主义核心价值观，</w:t>
      </w:r>
      <w:proofErr w:type="gramStart"/>
      <w:r>
        <w:rPr>
          <w:rFonts w:eastAsia="仿宋_GB2312" w:hint="eastAsia"/>
          <w:kern w:val="0"/>
          <w:sz w:val="32"/>
          <w:szCs w:val="32"/>
        </w:rPr>
        <w:t>传播正</w:t>
      </w:r>
      <w:proofErr w:type="gramEnd"/>
      <w:r>
        <w:rPr>
          <w:rFonts w:eastAsia="仿宋_GB2312" w:hint="eastAsia"/>
          <w:kern w:val="0"/>
          <w:sz w:val="32"/>
          <w:szCs w:val="32"/>
        </w:rPr>
        <w:t>能量，培养学生“天下兴亡，匹夫有责”的家国情怀，激发学生的国家认同感、民族自豪感与历</w:t>
      </w:r>
      <w:r>
        <w:rPr>
          <w:rFonts w:eastAsia="仿宋_GB2312" w:hint="eastAsia"/>
          <w:kern w:val="0"/>
          <w:sz w:val="32"/>
          <w:szCs w:val="32"/>
        </w:rPr>
        <w:t>史使命感，帮助学生树立文化自信，提高人文素养，促成学生思想境界的升华和健全人格塑造。</w:t>
      </w:r>
    </w:p>
    <w:p w:rsidR="004D397C" w:rsidRDefault="005C127F">
      <w:pPr>
        <w:snapToGrid w:val="0"/>
        <w:spacing w:line="650" w:lineRule="exact"/>
        <w:ind w:firstLineChars="200" w:firstLine="640"/>
        <w:textAlignment w:val="baseline"/>
        <w:rPr>
          <w:rFonts w:ascii="仿宋" w:eastAsia="仿宋" w:hAnsi="仿宋"/>
          <w:kern w:val="0"/>
          <w:sz w:val="32"/>
          <w:szCs w:val="32"/>
        </w:rPr>
      </w:pPr>
      <w:r>
        <w:rPr>
          <w:rFonts w:ascii="仿宋" w:eastAsia="仿宋" w:hAnsi="仿宋"/>
          <w:kern w:val="0"/>
          <w:sz w:val="32"/>
          <w:szCs w:val="32"/>
        </w:rPr>
        <w:t>美育教育</w:t>
      </w:r>
      <w:r>
        <w:rPr>
          <w:rFonts w:ascii="仿宋" w:eastAsia="仿宋" w:hAnsi="仿宋" w:hint="eastAsia"/>
          <w:kern w:val="0"/>
          <w:sz w:val="32"/>
          <w:szCs w:val="32"/>
        </w:rPr>
        <w:t>课程应</w:t>
      </w:r>
      <w:r>
        <w:rPr>
          <w:rFonts w:eastAsia="仿宋_GB2312" w:hint="eastAsia"/>
          <w:kern w:val="0"/>
          <w:sz w:val="32"/>
          <w:szCs w:val="32"/>
        </w:rPr>
        <w:t>弘扬社会主义核心价值观，</w:t>
      </w:r>
      <w:r>
        <w:rPr>
          <w:rFonts w:ascii="仿宋" w:eastAsia="仿宋" w:hAnsi="仿宋" w:hint="eastAsia"/>
          <w:kern w:val="0"/>
          <w:sz w:val="32"/>
          <w:szCs w:val="32"/>
        </w:rPr>
        <w:t>帮助学生</w:t>
      </w:r>
      <w:r>
        <w:rPr>
          <w:rFonts w:ascii="仿宋" w:eastAsia="仿宋" w:hAnsi="仿宋"/>
          <w:kern w:val="0"/>
          <w:sz w:val="32"/>
          <w:szCs w:val="32"/>
        </w:rPr>
        <w:t>树立正确的审美观</w:t>
      </w:r>
      <w:r>
        <w:rPr>
          <w:rFonts w:ascii="仿宋" w:eastAsia="仿宋" w:hAnsi="仿宋" w:hint="eastAsia"/>
          <w:kern w:val="0"/>
          <w:sz w:val="32"/>
          <w:szCs w:val="32"/>
        </w:rPr>
        <w:t>，</w:t>
      </w:r>
      <w:r>
        <w:rPr>
          <w:rFonts w:ascii="仿宋" w:eastAsia="仿宋" w:hAnsi="仿宋"/>
          <w:kern w:val="0"/>
          <w:sz w:val="32"/>
          <w:szCs w:val="32"/>
        </w:rPr>
        <w:t>培养</w:t>
      </w:r>
      <w:r>
        <w:rPr>
          <w:rFonts w:ascii="仿宋" w:eastAsia="仿宋" w:hAnsi="仿宋" w:hint="eastAsia"/>
          <w:kern w:val="0"/>
          <w:sz w:val="32"/>
          <w:szCs w:val="32"/>
        </w:rPr>
        <w:t>学生</w:t>
      </w:r>
      <w:r>
        <w:rPr>
          <w:rFonts w:ascii="仿宋" w:eastAsia="仿宋" w:hAnsi="仿宋"/>
          <w:kern w:val="0"/>
          <w:sz w:val="32"/>
          <w:szCs w:val="32"/>
        </w:rPr>
        <w:t>高尚、健康的审美理想和审美情趣</w:t>
      </w:r>
      <w:r>
        <w:rPr>
          <w:rFonts w:ascii="仿宋" w:eastAsia="仿宋" w:hAnsi="仿宋" w:hint="eastAsia"/>
          <w:kern w:val="0"/>
          <w:sz w:val="32"/>
          <w:szCs w:val="32"/>
        </w:rPr>
        <w:t>，让学生</w:t>
      </w:r>
      <w:r>
        <w:rPr>
          <w:rFonts w:ascii="仿宋" w:eastAsia="仿宋" w:hAnsi="仿宋"/>
          <w:kern w:val="0"/>
          <w:sz w:val="32"/>
          <w:szCs w:val="32"/>
        </w:rPr>
        <w:t>在审美欣赏和审美创造中陶冶情操、完善人格</w:t>
      </w:r>
      <w:r>
        <w:rPr>
          <w:rFonts w:ascii="仿宋" w:eastAsia="仿宋" w:hAnsi="仿宋" w:hint="eastAsia"/>
          <w:kern w:val="0"/>
          <w:sz w:val="32"/>
          <w:szCs w:val="32"/>
        </w:rPr>
        <w:t>。</w:t>
      </w:r>
    </w:p>
    <w:p w:rsidR="004D397C" w:rsidRDefault="005C127F">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心理与健康教育关注学生心理健康品质的培养，立足学生</w:t>
      </w:r>
      <w:r>
        <w:rPr>
          <w:rFonts w:ascii="Times New Roman" w:eastAsia="仿宋_GB2312" w:hAnsi="Times New Roman" w:hint="eastAsia"/>
          <w:kern w:val="0"/>
          <w:sz w:val="32"/>
          <w:szCs w:val="32"/>
        </w:rPr>
        <w:t xml:space="preserve"> </w:t>
      </w:r>
      <w:r>
        <w:rPr>
          <w:rFonts w:ascii="Times New Roman" w:eastAsia="仿宋_GB2312" w:hAnsi="Times New Roman" w:hint="eastAsia"/>
          <w:kern w:val="0"/>
          <w:sz w:val="32"/>
          <w:szCs w:val="32"/>
        </w:rPr>
        <w:t>的自我成长和人生发展，培养学生的综合素养与能力，促进学生在成长过程中学会选择，主动适应变化，厚植浓浓的爱国情怀，培育社会主义核心价值观，增强民族自豪感，自信心，为社会做出贡献，实现自我价值。</w:t>
      </w:r>
    </w:p>
    <w:p w:rsidR="004D397C" w:rsidRDefault="005C127F">
      <w:pPr>
        <w:snapToGrid w:val="0"/>
        <w:spacing w:line="650" w:lineRule="exact"/>
        <w:ind w:firstLineChars="200" w:firstLine="640"/>
        <w:textAlignment w:val="baseline"/>
        <w:rPr>
          <w:rFonts w:ascii="仿宋" w:eastAsia="仿宋" w:hAnsi="仿宋"/>
          <w:kern w:val="0"/>
          <w:sz w:val="32"/>
          <w:szCs w:val="32"/>
        </w:rPr>
      </w:pPr>
      <w:r>
        <w:rPr>
          <w:rFonts w:ascii="仿宋" w:eastAsia="仿宋" w:hAnsi="仿宋" w:hint="eastAsia"/>
          <w:kern w:val="0"/>
          <w:sz w:val="32"/>
          <w:szCs w:val="32"/>
        </w:rPr>
        <w:t>劳动教育</w:t>
      </w:r>
      <w:proofErr w:type="gramStart"/>
      <w:r>
        <w:rPr>
          <w:rFonts w:ascii="仿宋" w:eastAsia="仿宋" w:hAnsi="仿宋" w:hint="eastAsia"/>
          <w:kern w:val="0"/>
          <w:sz w:val="32"/>
          <w:szCs w:val="32"/>
        </w:rPr>
        <w:t>课坚持</w:t>
      </w:r>
      <w:proofErr w:type="gramEnd"/>
      <w:r>
        <w:rPr>
          <w:rFonts w:ascii="仿宋" w:eastAsia="仿宋" w:hAnsi="仿宋" w:hint="eastAsia"/>
          <w:kern w:val="0"/>
          <w:sz w:val="32"/>
          <w:szCs w:val="32"/>
        </w:rPr>
        <w:t>立德树人，强化</w:t>
      </w:r>
      <w:r>
        <w:rPr>
          <w:rFonts w:ascii="仿宋" w:eastAsia="仿宋" w:hAnsi="仿宋" w:hint="eastAsia"/>
          <w:kern w:val="0"/>
          <w:sz w:val="32"/>
          <w:szCs w:val="32"/>
        </w:rPr>
        <w:t>劳动教育与乡村振兴战略、职业素质培养、创新创业能力提升的联系，引导学生</w:t>
      </w:r>
      <w:proofErr w:type="gramStart"/>
      <w:r>
        <w:rPr>
          <w:rFonts w:ascii="仿宋" w:eastAsia="仿宋" w:hAnsi="仿宋" w:hint="eastAsia"/>
          <w:kern w:val="0"/>
          <w:sz w:val="32"/>
          <w:szCs w:val="32"/>
        </w:rPr>
        <w:t>在家国</w:t>
      </w:r>
      <w:proofErr w:type="gramEnd"/>
      <w:r>
        <w:rPr>
          <w:rFonts w:ascii="仿宋" w:eastAsia="仿宋" w:hAnsi="仿宋" w:hint="eastAsia"/>
          <w:kern w:val="0"/>
          <w:sz w:val="32"/>
          <w:szCs w:val="32"/>
        </w:rPr>
        <w:t>情怀、使命担当和价值规范等方面的正确认知，将社会主义核心价值观融入血脉，培养学生树立正确的劳动价值观。</w:t>
      </w:r>
    </w:p>
    <w:p w:rsidR="004D397C" w:rsidRDefault="005C127F">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lastRenderedPageBreak/>
        <w:t>2.</w:t>
      </w:r>
      <w:r>
        <w:rPr>
          <w:rFonts w:ascii="Times New Roman" w:eastAsia="仿宋_GB2312" w:hAnsi="Times New Roman" w:hint="eastAsia"/>
          <w:kern w:val="0"/>
          <w:sz w:val="32"/>
          <w:szCs w:val="32"/>
        </w:rPr>
        <w:t>高职专业课思政要求</w:t>
      </w:r>
    </w:p>
    <w:p w:rsidR="004D397C" w:rsidRDefault="005C127F">
      <w:pPr>
        <w:pStyle w:val="123"/>
        <w:spacing w:line="650" w:lineRule="exact"/>
        <w:ind w:firstLineChars="225" w:firstLine="720"/>
        <w:rPr>
          <w:rFonts w:ascii="Times New Roman" w:eastAsia="仿宋_GB2312" w:hAnsi="Times New Roman"/>
          <w:kern w:val="0"/>
          <w:sz w:val="32"/>
          <w:szCs w:val="32"/>
        </w:rPr>
      </w:pPr>
      <w:bookmarkStart w:id="21" w:name="_Toc11059"/>
      <w:r>
        <w:rPr>
          <w:rFonts w:ascii="Times New Roman" w:eastAsia="仿宋_GB2312" w:hAnsi="Times New Roman" w:hint="eastAsia"/>
          <w:kern w:val="0"/>
          <w:sz w:val="32"/>
          <w:szCs w:val="32"/>
        </w:rPr>
        <w:t>具有良好的职业质量意识、环保意识、安全意识、信息素养、工匠精神；爱岗敬业、诚实守信、尊重生命、热爱劳动，具有自我管理能力、职业生涯规划的意识，具有较强的集体意识和团队合作精神。</w:t>
      </w:r>
    </w:p>
    <w:p w:rsidR="004D397C" w:rsidRDefault="005C127F">
      <w:pPr>
        <w:pStyle w:val="123"/>
        <w:spacing w:line="650" w:lineRule="exact"/>
        <w:ind w:firstLineChars="225" w:firstLine="720"/>
        <w:rPr>
          <w:rFonts w:ascii="Times New Roman" w:eastAsia="仿宋_GB2312" w:hAnsi="Times New Roman"/>
          <w:kern w:val="0"/>
          <w:sz w:val="32"/>
          <w:szCs w:val="32"/>
        </w:rPr>
      </w:pPr>
      <w:r>
        <w:rPr>
          <w:rFonts w:ascii="Times New Roman" w:eastAsia="仿宋_GB2312" w:hAnsi="Times New Roman" w:hint="eastAsia"/>
          <w:kern w:val="0"/>
          <w:sz w:val="32"/>
          <w:szCs w:val="32"/>
        </w:rPr>
        <w:t>在课程建设理念上，要在培养学生学习兴趣的基础上，完成社会主义核心价值的认同教育；了解国情社情，维护国家利益。</w:t>
      </w:r>
    </w:p>
    <w:p w:rsidR="004D397C" w:rsidRDefault="005C127F">
      <w:pPr>
        <w:pStyle w:val="123"/>
        <w:spacing w:line="650" w:lineRule="exact"/>
        <w:ind w:firstLineChars="225" w:firstLine="720"/>
        <w:rPr>
          <w:rFonts w:ascii="Times New Roman" w:eastAsia="仿宋_GB2312" w:hAnsi="Times New Roman"/>
          <w:kern w:val="0"/>
          <w:sz w:val="32"/>
          <w:szCs w:val="32"/>
        </w:rPr>
      </w:pPr>
      <w:r>
        <w:rPr>
          <w:rFonts w:ascii="Times New Roman" w:eastAsia="仿宋_GB2312" w:hAnsi="Times New Roman" w:hint="eastAsia"/>
          <w:kern w:val="0"/>
          <w:sz w:val="32"/>
          <w:szCs w:val="32"/>
        </w:rPr>
        <w:t>在课程设置内容上，突显</w:t>
      </w:r>
      <w:proofErr w:type="gramStart"/>
      <w:r>
        <w:rPr>
          <w:rFonts w:ascii="Times New Roman" w:eastAsia="仿宋_GB2312" w:hAnsi="Times New Roman" w:hint="eastAsia"/>
          <w:kern w:val="0"/>
          <w:sz w:val="32"/>
          <w:szCs w:val="32"/>
        </w:rPr>
        <w:t>思政教育</w:t>
      </w:r>
      <w:proofErr w:type="gramEnd"/>
      <w:r>
        <w:rPr>
          <w:rFonts w:ascii="Times New Roman" w:eastAsia="仿宋_GB2312" w:hAnsi="Times New Roman" w:hint="eastAsia"/>
          <w:kern w:val="0"/>
          <w:sz w:val="32"/>
          <w:szCs w:val="32"/>
        </w:rPr>
        <w:t>的内涵，深入挖掘</w:t>
      </w:r>
      <w:proofErr w:type="gramStart"/>
      <w:r>
        <w:rPr>
          <w:rFonts w:ascii="Times New Roman" w:eastAsia="仿宋_GB2312" w:hAnsi="Times New Roman" w:hint="eastAsia"/>
          <w:kern w:val="0"/>
          <w:sz w:val="32"/>
          <w:szCs w:val="32"/>
        </w:rPr>
        <w:t>课程思政融入</w:t>
      </w:r>
      <w:proofErr w:type="gramEnd"/>
      <w:r>
        <w:rPr>
          <w:rFonts w:ascii="Times New Roman" w:eastAsia="仿宋_GB2312" w:hAnsi="Times New Roman" w:hint="eastAsia"/>
          <w:kern w:val="0"/>
          <w:sz w:val="32"/>
          <w:szCs w:val="32"/>
        </w:rPr>
        <w:t>点，将企业理念、课程知识</w:t>
      </w:r>
      <w:proofErr w:type="gramStart"/>
      <w:r>
        <w:rPr>
          <w:rFonts w:ascii="Times New Roman" w:eastAsia="仿宋_GB2312" w:hAnsi="Times New Roman" w:hint="eastAsia"/>
          <w:kern w:val="0"/>
          <w:sz w:val="32"/>
          <w:szCs w:val="32"/>
        </w:rPr>
        <w:t>与思政元素</w:t>
      </w:r>
      <w:proofErr w:type="gramEnd"/>
      <w:r>
        <w:rPr>
          <w:rFonts w:ascii="Times New Roman" w:eastAsia="仿宋_GB2312" w:hAnsi="Times New Roman" w:hint="eastAsia"/>
          <w:kern w:val="0"/>
          <w:sz w:val="32"/>
          <w:szCs w:val="32"/>
        </w:rPr>
        <w:t>有机融合、无缝衔接，在传授专业知识的同时，提高学生思想素质。</w:t>
      </w:r>
    </w:p>
    <w:p w:rsidR="004D397C" w:rsidRDefault="005C127F">
      <w:pPr>
        <w:pStyle w:val="123"/>
        <w:spacing w:line="650" w:lineRule="exact"/>
        <w:ind w:firstLineChars="225" w:firstLine="720"/>
        <w:rPr>
          <w:rFonts w:ascii="Times New Roman" w:eastAsia="仿宋_GB2312" w:hAnsi="Times New Roman"/>
          <w:kern w:val="0"/>
          <w:sz w:val="32"/>
          <w:szCs w:val="32"/>
        </w:rPr>
      </w:pPr>
      <w:r>
        <w:rPr>
          <w:rFonts w:ascii="Times New Roman" w:eastAsia="仿宋_GB2312" w:hAnsi="Times New Roman" w:hint="eastAsia"/>
          <w:kern w:val="0"/>
          <w:sz w:val="32"/>
          <w:szCs w:val="32"/>
        </w:rPr>
        <w:t>在课程建设标准上，明确课程目标，优化课程建设标准与教学手段，</w:t>
      </w:r>
      <w:proofErr w:type="gramStart"/>
      <w:r>
        <w:rPr>
          <w:rFonts w:ascii="Times New Roman" w:eastAsia="仿宋_GB2312" w:hAnsi="Times New Roman" w:hint="eastAsia"/>
          <w:kern w:val="0"/>
          <w:sz w:val="32"/>
          <w:szCs w:val="32"/>
        </w:rPr>
        <w:t>突出思政</w:t>
      </w:r>
      <w:proofErr w:type="gramEnd"/>
      <w:r>
        <w:rPr>
          <w:rFonts w:ascii="Times New Roman" w:eastAsia="仿宋_GB2312" w:hAnsi="Times New Roman" w:hint="eastAsia"/>
          <w:kern w:val="0"/>
          <w:sz w:val="32"/>
          <w:szCs w:val="32"/>
        </w:rPr>
        <w:t>元素，让学生掌握从全局思考问题、解决问题的意识。</w:t>
      </w:r>
    </w:p>
    <w:p w:rsidR="004D397C" w:rsidRDefault="005C127F">
      <w:pPr>
        <w:pStyle w:val="123"/>
        <w:spacing w:line="650" w:lineRule="exact"/>
        <w:ind w:firstLineChars="225" w:firstLine="720"/>
        <w:rPr>
          <w:rFonts w:ascii="Times New Roman" w:eastAsia="仿宋_GB2312" w:hAnsi="Times New Roman"/>
          <w:kern w:val="0"/>
          <w:sz w:val="32"/>
          <w:szCs w:val="32"/>
        </w:rPr>
      </w:pPr>
      <w:r>
        <w:rPr>
          <w:rFonts w:ascii="Times New Roman" w:eastAsia="仿宋_GB2312" w:hAnsi="Times New Roman" w:hint="eastAsia"/>
          <w:kern w:val="0"/>
          <w:sz w:val="32"/>
          <w:szCs w:val="32"/>
        </w:rPr>
        <w:t>在课程建设成果上，提供具有一定显示度的课程</w:t>
      </w:r>
      <w:proofErr w:type="gramStart"/>
      <w:r>
        <w:rPr>
          <w:rFonts w:ascii="Times New Roman" w:eastAsia="仿宋_GB2312" w:hAnsi="Times New Roman" w:hint="eastAsia"/>
          <w:kern w:val="0"/>
          <w:sz w:val="32"/>
          <w:szCs w:val="32"/>
        </w:rPr>
        <w:t>思政改革</w:t>
      </w:r>
      <w:proofErr w:type="gramEnd"/>
      <w:r>
        <w:rPr>
          <w:rFonts w:ascii="Times New Roman" w:eastAsia="仿宋_GB2312" w:hAnsi="Times New Roman" w:hint="eastAsia"/>
          <w:kern w:val="0"/>
          <w:sz w:val="32"/>
          <w:szCs w:val="32"/>
        </w:rPr>
        <w:t>成果，如：课程</w:t>
      </w:r>
      <w:proofErr w:type="gramStart"/>
      <w:r>
        <w:rPr>
          <w:rFonts w:ascii="Times New Roman" w:eastAsia="仿宋_GB2312" w:hAnsi="Times New Roman" w:hint="eastAsia"/>
          <w:kern w:val="0"/>
          <w:sz w:val="32"/>
          <w:szCs w:val="32"/>
        </w:rPr>
        <w:t>思政改革</w:t>
      </w:r>
      <w:proofErr w:type="gramEnd"/>
      <w:r>
        <w:rPr>
          <w:rFonts w:ascii="Times New Roman" w:eastAsia="仿宋_GB2312" w:hAnsi="Times New Roman" w:hint="eastAsia"/>
          <w:kern w:val="0"/>
          <w:sz w:val="32"/>
          <w:szCs w:val="32"/>
        </w:rPr>
        <w:t>案例、课程</w:t>
      </w:r>
      <w:proofErr w:type="gramStart"/>
      <w:r>
        <w:rPr>
          <w:rFonts w:ascii="Times New Roman" w:eastAsia="仿宋_GB2312" w:hAnsi="Times New Roman" w:hint="eastAsia"/>
          <w:kern w:val="0"/>
          <w:sz w:val="32"/>
          <w:szCs w:val="32"/>
        </w:rPr>
        <w:t>思政教学微</w:t>
      </w:r>
      <w:proofErr w:type="gramEnd"/>
      <w:r>
        <w:rPr>
          <w:rFonts w:ascii="Times New Roman" w:eastAsia="仿宋_GB2312" w:hAnsi="Times New Roman" w:hint="eastAsia"/>
          <w:kern w:val="0"/>
          <w:sz w:val="32"/>
          <w:szCs w:val="32"/>
        </w:rPr>
        <w:t>视频，在授课过程中投入使用。</w:t>
      </w:r>
    </w:p>
    <w:p w:rsidR="004D397C" w:rsidRDefault="005C127F">
      <w:pPr>
        <w:pStyle w:val="123"/>
        <w:spacing w:line="650" w:lineRule="exact"/>
        <w:ind w:firstLineChars="225" w:firstLine="720"/>
        <w:outlineLvl w:val="1"/>
        <w:rPr>
          <w:rFonts w:ascii="楷体" w:eastAsia="楷体" w:hAnsi="楷体" w:cs="楷体"/>
          <w:kern w:val="0"/>
          <w:sz w:val="32"/>
          <w:szCs w:val="32"/>
        </w:rPr>
      </w:pPr>
      <w:bookmarkStart w:id="22" w:name="_Toc105095122"/>
      <w:r>
        <w:rPr>
          <w:rFonts w:ascii="楷体" w:eastAsia="楷体" w:hAnsi="楷体" w:cs="楷体" w:hint="eastAsia"/>
          <w:kern w:val="0"/>
          <w:sz w:val="32"/>
          <w:szCs w:val="32"/>
        </w:rPr>
        <w:t>（三）课程设置</w:t>
      </w:r>
      <w:bookmarkEnd w:id="21"/>
      <w:bookmarkEnd w:id="22"/>
    </w:p>
    <w:p w:rsidR="004D397C" w:rsidRDefault="005C127F">
      <w:pPr>
        <w:pStyle w:val="123"/>
        <w:spacing w:line="650" w:lineRule="exact"/>
        <w:ind w:firstLine="640"/>
        <w:outlineLvl w:val="2"/>
        <w:rPr>
          <w:rFonts w:ascii="Times New Roman" w:eastAsia="仿宋_GB2312" w:hAnsi="Times New Roman"/>
          <w:kern w:val="0"/>
          <w:sz w:val="32"/>
          <w:szCs w:val="32"/>
        </w:rPr>
      </w:pPr>
      <w:bookmarkStart w:id="23" w:name="_Toc20032"/>
      <w:bookmarkStart w:id="24" w:name="_Toc42020147"/>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公共基础课程</w:t>
      </w:r>
      <w:bookmarkEnd w:id="23"/>
      <w:bookmarkEnd w:id="24"/>
    </w:p>
    <w:p w:rsidR="004D397C" w:rsidRDefault="005C127F">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）公共基础必修课程设置</w:t>
      </w:r>
    </w:p>
    <w:p w:rsidR="004D397C" w:rsidRDefault="005C127F">
      <w:pPr>
        <w:adjustRightInd w:val="0"/>
        <w:spacing w:line="650" w:lineRule="exact"/>
        <w:ind w:firstLineChars="200" w:firstLine="640"/>
        <w:rPr>
          <w:rFonts w:eastAsia="仿宋_GB2312"/>
          <w:kern w:val="0"/>
          <w:sz w:val="32"/>
          <w:szCs w:val="32"/>
        </w:rPr>
      </w:pPr>
      <w:r>
        <w:rPr>
          <w:rFonts w:eastAsia="仿宋_GB2312" w:hint="eastAsia"/>
          <w:kern w:val="0"/>
          <w:sz w:val="32"/>
          <w:szCs w:val="32"/>
        </w:rPr>
        <w:t>公共基础必修课程按照“必须、足够”和“应知”服务“应</w:t>
      </w:r>
      <w:r>
        <w:rPr>
          <w:rFonts w:eastAsia="仿宋_GB2312" w:hint="eastAsia"/>
          <w:kern w:val="0"/>
          <w:sz w:val="32"/>
          <w:szCs w:val="32"/>
        </w:rPr>
        <w:lastRenderedPageBreak/>
        <w:t>会”原则，开设了思想道德修养与法律基础、毛泽东思想和中国特色社会主义理论体系概论、体育与健康、高等数学、高职英语、形势与政策、心理与健康教育、劳动教育、军事课、计算机应用基础。</w:t>
      </w:r>
    </w:p>
    <w:p w:rsidR="004D397C" w:rsidRDefault="005C127F">
      <w:pPr>
        <w:pStyle w:val="123"/>
        <w:spacing w:line="650" w:lineRule="exact"/>
        <w:ind w:firstLine="640"/>
        <w:rPr>
          <w:rFonts w:ascii="Times New Roman" w:eastAsia="仿宋_GB2312" w:hAnsi="Times New Roman"/>
          <w:kern w:val="0"/>
        </w:rPr>
      </w:pP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2</w:t>
      </w:r>
      <w:r>
        <w:rPr>
          <w:rFonts w:ascii="Times New Roman" w:eastAsia="仿宋_GB2312" w:hAnsi="Times New Roman" w:hint="eastAsia"/>
          <w:kern w:val="0"/>
          <w:sz w:val="32"/>
          <w:szCs w:val="32"/>
        </w:rPr>
        <w:t>）公共基础课程教学内容和教学要求</w:t>
      </w:r>
    </w:p>
    <w:p w:rsidR="004D397C" w:rsidRDefault="005C127F">
      <w:pPr>
        <w:adjustRightInd w:val="0"/>
        <w:spacing w:line="650" w:lineRule="exact"/>
        <w:ind w:firstLineChars="200" w:firstLine="640"/>
        <w:rPr>
          <w:rFonts w:eastAsia="仿宋_GB2312"/>
          <w:kern w:val="0"/>
          <w:sz w:val="24"/>
        </w:rPr>
      </w:pPr>
      <w:r>
        <w:rPr>
          <w:rFonts w:eastAsia="仿宋_GB2312" w:hint="eastAsia"/>
          <w:kern w:val="0"/>
          <w:sz w:val="32"/>
          <w:szCs w:val="32"/>
        </w:rPr>
        <w:t>公共基础</w:t>
      </w:r>
      <w:r>
        <w:rPr>
          <w:rFonts w:eastAsia="仿宋_GB2312" w:hint="eastAsia"/>
          <w:kern w:val="0"/>
          <w:sz w:val="32"/>
          <w:szCs w:val="32"/>
        </w:rPr>
        <w:t>必修</w:t>
      </w:r>
      <w:r>
        <w:rPr>
          <w:rFonts w:eastAsia="仿宋_GB2312" w:hint="eastAsia"/>
          <w:kern w:val="0"/>
          <w:sz w:val="32"/>
          <w:szCs w:val="32"/>
        </w:rPr>
        <w:t>课程教学内容和教学要求详见表</w:t>
      </w:r>
      <w:r>
        <w:rPr>
          <w:rFonts w:eastAsia="仿宋_GB2312" w:hint="eastAsia"/>
          <w:kern w:val="0"/>
          <w:sz w:val="32"/>
          <w:szCs w:val="32"/>
        </w:rPr>
        <w:t>2</w:t>
      </w:r>
      <w:r>
        <w:rPr>
          <w:rFonts w:eastAsia="仿宋_GB2312" w:hint="eastAsia"/>
          <w:kern w:val="0"/>
          <w:sz w:val="32"/>
          <w:szCs w:val="32"/>
        </w:rPr>
        <w:t>。</w:t>
      </w:r>
    </w:p>
    <w:p w:rsidR="004D397C" w:rsidRDefault="005C127F">
      <w:pPr>
        <w:spacing w:line="420" w:lineRule="exact"/>
        <w:jc w:val="center"/>
        <w:rPr>
          <w:rFonts w:eastAsia="仿宋_GB2312"/>
          <w:kern w:val="0"/>
          <w:sz w:val="24"/>
        </w:rPr>
      </w:pPr>
      <w:r>
        <w:rPr>
          <w:rFonts w:eastAsia="仿宋_GB2312" w:hint="eastAsia"/>
          <w:szCs w:val="21"/>
        </w:rPr>
        <w:t>表</w:t>
      </w:r>
      <w:r>
        <w:rPr>
          <w:rFonts w:eastAsia="仿宋_GB2312" w:hint="eastAsia"/>
          <w:szCs w:val="21"/>
        </w:rPr>
        <w:t xml:space="preserve">2   </w:t>
      </w:r>
      <w:r>
        <w:rPr>
          <w:rFonts w:eastAsia="仿宋_GB2312" w:hint="eastAsia"/>
          <w:szCs w:val="21"/>
        </w:rPr>
        <w:t>公共基础必修课程教学内容和要求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073"/>
        <w:gridCol w:w="3321"/>
        <w:gridCol w:w="3119"/>
        <w:gridCol w:w="731"/>
      </w:tblGrid>
      <w:tr w:rsidR="004D397C">
        <w:trPr>
          <w:trHeight w:val="524"/>
          <w:jc w:val="center"/>
        </w:trPr>
        <w:tc>
          <w:tcPr>
            <w:tcW w:w="851" w:type="dxa"/>
            <w:vAlign w:val="center"/>
          </w:tcPr>
          <w:p w:rsidR="004D397C" w:rsidRDefault="005C127F">
            <w:pPr>
              <w:jc w:val="center"/>
              <w:rPr>
                <w:rFonts w:eastAsia="仿宋_GB2312"/>
                <w:sz w:val="18"/>
                <w:szCs w:val="18"/>
              </w:rPr>
            </w:pPr>
            <w:r>
              <w:rPr>
                <w:rFonts w:eastAsia="仿宋_GB2312" w:hint="eastAsia"/>
                <w:sz w:val="18"/>
                <w:szCs w:val="18"/>
              </w:rPr>
              <w:t>课程</w:t>
            </w:r>
          </w:p>
          <w:p w:rsidR="004D397C" w:rsidRDefault="005C127F">
            <w:pPr>
              <w:jc w:val="center"/>
              <w:rPr>
                <w:rFonts w:eastAsia="仿宋_GB2312"/>
                <w:sz w:val="18"/>
                <w:szCs w:val="18"/>
              </w:rPr>
            </w:pPr>
            <w:r>
              <w:rPr>
                <w:rFonts w:eastAsia="仿宋_GB2312" w:hint="eastAsia"/>
                <w:sz w:val="18"/>
                <w:szCs w:val="18"/>
              </w:rPr>
              <w:t>代码</w:t>
            </w:r>
          </w:p>
        </w:tc>
        <w:tc>
          <w:tcPr>
            <w:tcW w:w="1073" w:type="dxa"/>
            <w:vAlign w:val="center"/>
          </w:tcPr>
          <w:p w:rsidR="004D397C" w:rsidRDefault="005C127F">
            <w:pPr>
              <w:jc w:val="center"/>
              <w:rPr>
                <w:rFonts w:eastAsia="仿宋_GB2312"/>
                <w:sz w:val="18"/>
                <w:szCs w:val="18"/>
              </w:rPr>
            </w:pPr>
            <w:r>
              <w:rPr>
                <w:rFonts w:eastAsia="仿宋_GB2312" w:hint="eastAsia"/>
                <w:sz w:val="18"/>
                <w:szCs w:val="18"/>
              </w:rPr>
              <w:t>课程名称</w:t>
            </w:r>
          </w:p>
        </w:tc>
        <w:tc>
          <w:tcPr>
            <w:tcW w:w="3321" w:type="dxa"/>
            <w:vAlign w:val="center"/>
          </w:tcPr>
          <w:p w:rsidR="004D397C" w:rsidRDefault="005C127F">
            <w:pPr>
              <w:jc w:val="center"/>
              <w:rPr>
                <w:rFonts w:eastAsia="仿宋_GB2312"/>
                <w:sz w:val="18"/>
                <w:szCs w:val="18"/>
              </w:rPr>
            </w:pPr>
            <w:r>
              <w:rPr>
                <w:rFonts w:eastAsia="仿宋_GB2312" w:hint="eastAsia"/>
                <w:sz w:val="18"/>
                <w:szCs w:val="18"/>
              </w:rPr>
              <w:t>主要教学内容</w:t>
            </w:r>
          </w:p>
        </w:tc>
        <w:tc>
          <w:tcPr>
            <w:tcW w:w="3119" w:type="dxa"/>
            <w:vAlign w:val="center"/>
          </w:tcPr>
          <w:p w:rsidR="004D397C" w:rsidRDefault="005C127F">
            <w:pPr>
              <w:jc w:val="center"/>
              <w:rPr>
                <w:rFonts w:eastAsia="仿宋_GB2312"/>
                <w:sz w:val="18"/>
                <w:szCs w:val="18"/>
              </w:rPr>
            </w:pPr>
            <w:r>
              <w:rPr>
                <w:rFonts w:eastAsia="仿宋_GB2312"/>
                <w:sz w:val="18"/>
                <w:szCs w:val="18"/>
              </w:rPr>
              <w:t>教学要求</w:t>
            </w:r>
          </w:p>
        </w:tc>
        <w:tc>
          <w:tcPr>
            <w:tcW w:w="731" w:type="dxa"/>
            <w:vAlign w:val="center"/>
          </w:tcPr>
          <w:p w:rsidR="004D397C" w:rsidRDefault="005C127F">
            <w:pPr>
              <w:jc w:val="center"/>
              <w:rPr>
                <w:rFonts w:eastAsia="仿宋_GB2312"/>
                <w:sz w:val="18"/>
                <w:szCs w:val="18"/>
              </w:rPr>
            </w:pPr>
            <w:r>
              <w:rPr>
                <w:rFonts w:eastAsia="仿宋_GB2312" w:hint="eastAsia"/>
                <w:sz w:val="18"/>
                <w:szCs w:val="18"/>
              </w:rPr>
              <w:t>参考学时</w:t>
            </w:r>
          </w:p>
        </w:tc>
      </w:tr>
      <w:tr w:rsidR="004D397C">
        <w:trPr>
          <w:trHeight w:val="524"/>
          <w:jc w:val="center"/>
        </w:trPr>
        <w:tc>
          <w:tcPr>
            <w:tcW w:w="851" w:type="dxa"/>
            <w:vAlign w:val="center"/>
          </w:tcPr>
          <w:p w:rsidR="004D397C" w:rsidRDefault="005C127F">
            <w:pPr>
              <w:jc w:val="center"/>
              <w:rPr>
                <w:rFonts w:eastAsia="仿宋_GB2312"/>
                <w:sz w:val="18"/>
                <w:szCs w:val="18"/>
              </w:rPr>
            </w:pPr>
            <w:r>
              <w:rPr>
                <w:rFonts w:eastAsia="仿宋_GB2312" w:hint="eastAsia"/>
                <w:sz w:val="18"/>
                <w:szCs w:val="18"/>
              </w:rPr>
              <w:t>100001</w:t>
            </w:r>
          </w:p>
        </w:tc>
        <w:tc>
          <w:tcPr>
            <w:tcW w:w="1073" w:type="dxa"/>
            <w:vAlign w:val="center"/>
          </w:tcPr>
          <w:p w:rsidR="004D397C" w:rsidRDefault="005C127F">
            <w:pPr>
              <w:jc w:val="center"/>
              <w:rPr>
                <w:rFonts w:eastAsia="仿宋_GB2312"/>
                <w:sz w:val="18"/>
                <w:szCs w:val="18"/>
              </w:rPr>
            </w:pPr>
            <w:r>
              <w:rPr>
                <w:rFonts w:eastAsia="仿宋_GB2312" w:hint="eastAsia"/>
                <w:sz w:val="18"/>
                <w:szCs w:val="18"/>
              </w:rPr>
              <w:t>体育与健康</w:t>
            </w:r>
          </w:p>
        </w:tc>
        <w:tc>
          <w:tcPr>
            <w:tcW w:w="3321" w:type="dxa"/>
          </w:tcPr>
          <w:p w:rsidR="004D397C" w:rsidRDefault="005C127F">
            <w:pPr>
              <w:ind w:firstLineChars="200" w:firstLine="360"/>
              <w:rPr>
                <w:rFonts w:eastAsia="仿宋_GB2312"/>
                <w:sz w:val="18"/>
                <w:szCs w:val="18"/>
              </w:rPr>
            </w:pPr>
            <w:r>
              <w:rPr>
                <w:rFonts w:eastAsia="仿宋_GB2312" w:hint="eastAsia"/>
                <w:sz w:val="18"/>
                <w:szCs w:val="18"/>
              </w:rPr>
              <w:t>以身体练习为主要手段，主要讲授体育基本理论、营养保健卫生、球类、田径、体操、武术、休闲运动等内容，使学生掌握正确的体育锻炼基本原则和方法，并帮助学生通过体育活动改善心理状态，克服心理障碍，健全人格，在运动中体验运动的乐趣和成功的感觉。</w:t>
            </w:r>
          </w:p>
        </w:tc>
        <w:tc>
          <w:tcPr>
            <w:tcW w:w="3119" w:type="dxa"/>
          </w:tcPr>
          <w:p w:rsidR="004D397C" w:rsidRDefault="005C127F">
            <w:pPr>
              <w:ind w:firstLineChars="200" w:firstLine="360"/>
              <w:rPr>
                <w:rFonts w:eastAsia="仿宋_GB2312"/>
                <w:sz w:val="18"/>
                <w:szCs w:val="18"/>
              </w:rPr>
            </w:pPr>
            <w:r>
              <w:rPr>
                <w:rFonts w:eastAsia="仿宋_GB2312" w:hint="eastAsia"/>
                <w:sz w:val="18"/>
                <w:szCs w:val="18"/>
              </w:rPr>
              <w:t>授课内容理论与实践紧密结合，培养学生牢固树立“健康第一”、“终身体育锻炼”的健身思想理念，掌握</w:t>
            </w:r>
            <w:r>
              <w:rPr>
                <w:rFonts w:eastAsia="仿宋_GB2312" w:hint="eastAsia"/>
                <w:sz w:val="18"/>
                <w:szCs w:val="18"/>
              </w:rPr>
              <w:t>1-2</w:t>
            </w:r>
            <w:r>
              <w:rPr>
                <w:rFonts w:eastAsia="仿宋_GB2312" w:hint="eastAsia"/>
                <w:sz w:val="18"/>
                <w:szCs w:val="18"/>
              </w:rPr>
              <w:t>项有效的健身方法，掌握体育锻炼的基本知识、基本技能和基本技巧。</w:t>
            </w:r>
          </w:p>
        </w:tc>
        <w:tc>
          <w:tcPr>
            <w:tcW w:w="731" w:type="dxa"/>
            <w:vAlign w:val="center"/>
          </w:tcPr>
          <w:p w:rsidR="004D397C" w:rsidRDefault="005C127F">
            <w:pPr>
              <w:widowControl/>
              <w:autoSpaceDN w:val="0"/>
              <w:jc w:val="center"/>
              <w:textAlignment w:val="center"/>
              <w:rPr>
                <w:rFonts w:eastAsia="仿宋_GB2312"/>
                <w:sz w:val="18"/>
                <w:szCs w:val="18"/>
              </w:rPr>
            </w:pPr>
            <w:r>
              <w:rPr>
                <w:rFonts w:eastAsia="仿宋_GB2312" w:hint="eastAsia"/>
                <w:sz w:val="18"/>
                <w:szCs w:val="18"/>
              </w:rPr>
              <w:t>96</w:t>
            </w:r>
          </w:p>
        </w:tc>
      </w:tr>
      <w:tr w:rsidR="004D397C">
        <w:trPr>
          <w:trHeight w:val="524"/>
          <w:jc w:val="center"/>
        </w:trPr>
        <w:tc>
          <w:tcPr>
            <w:tcW w:w="851" w:type="dxa"/>
            <w:vAlign w:val="center"/>
          </w:tcPr>
          <w:p w:rsidR="004D397C" w:rsidRDefault="005C127F">
            <w:pPr>
              <w:jc w:val="center"/>
              <w:rPr>
                <w:rFonts w:eastAsia="仿宋_GB2312"/>
                <w:sz w:val="18"/>
                <w:szCs w:val="18"/>
              </w:rPr>
            </w:pPr>
            <w:r>
              <w:rPr>
                <w:rFonts w:eastAsia="仿宋_GB2312" w:hint="eastAsia"/>
                <w:sz w:val="18"/>
                <w:szCs w:val="18"/>
              </w:rPr>
              <w:t>100004</w:t>
            </w:r>
          </w:p>
        </w:tc>
        <w:tc>
          <w:tcPr>
            <w:tcW w:w="1073" w:type="dxa"/>
            <w:vAlign w:val="center"/>
          </w:tcPr>
          <w:p w:rsidR="004D397C" w:rsidRDefault="005C127F">
            <w:pPr>
              <w:jc w:val="center"/>
              <w:rPr>
                <w:rFonts w:eastAsia="仿宋_GB2312"/>
                <w:sz w:val="18"/>
                <w:szCs w:val="18"/>
              </w:rPr>
            </w:pPr>
            <w:r>
              <w:rPr>
                <w:rFonts w:eastAsia="仿宋_GB2312" w:hint="eastAsia"/>
                <w:sz w:val="18"/>
                <w:szCs w:val="18"/>
              </w:rPr>
              <w:t>高等数学</w:t>
            </w:r>
          </w:p>
        </w:tc>
        <w:tc>
          <w:tcPr>
            <w:tcW w:w="3321" w:type="dxa"/>
            <w:vAlign w:val="center"/>
          </w:tcPr>
          <w:p w:rsidR="004D397C" w:rsidRDefault="005C127F">
            <w:pPr>
              <w:ind w:firstLineChars="200" w:firstLine="360"/>
              <w:rPr>
                <w:rFonts w:eastAsia="仿宋_GB2312"/>
                <w:sz w:val="18"/>
                <w:szCs w:val="18"/>
              </w:rPr>
            </w:pPr>
            <w:r>
              <w:rPr>
                <w:rFonts w:eastAsia="仿宋_GB2312" w:hint="eastAsia"/>
                <w:sz w:val="18"/>
                <w:szCs w:val="18"/>
              </w:rPr>
              <w:t>主要以函数</w:t>
            </w:r>
            <w:r>
              <w:rPr>
                <w:rFonts w:eastAsia="仿宋_GB2312"/>
                <w:sz w:val="18"/>
                <w:szCs w:val="18"/>
              </w:rPr>
              <w:t>、极限</w:t>
            </w:r>
            <w:r>
              <w:rPr>
                <w:rFonts w:eastAsia="仿宋_GB2312" w:hint="eastAsia"/>
                <w:sz w:val="18"/>
                <w:szCs w:val="18"/>
              </w:rPr>
              <w:t>与</w:t>
            </w:r>
            <w:r>
              <w:rPr>
                <w:rFonts w:eastAsia="仿宋_GB2312"/>
                <w:sz w:val="18"/>
                <w:szCs w:val="18"/>
              </w:rPr>
              <w:t>连续</w:t>
            </w:r>
            <w:r>
              <w:rPr>
                <w:rFonts w:eastAsia="仿宋_GB2312" w:hint="eastAsia"/>
                <w:sz w:val="18"/>
                <w:szCs w:val="18"/>
              </w:rPr>
              <w:t>、一元函数的导数</w:t>
            </w:r>
            <w:r>
              <w:rPr>
                <w:rFonts w:eastAsia="仿宋_GB2312"/>
                <w:sz w:val="18"/>
                <w:szCs w:val="18"/>
              </w:rPr>
              <w:t>与微分</w:t>
            </w:r>
            <w:r>
              <w:rPr>
                <w:rFonts w:eastAsia="仿宋_GB2312" w:hint="eastAsia"/>
                <w:sz w:val="18"/>
                <w:szCs w:val="18"/>
              </w:rPr>
              <w:t>、一元函数的积分学为主。使学生了解函数微积分的基本概念，掌握函数微积分的基本理论和基本运算，培养学生的抽象思维能力、逻辑推理能力、运算能力以及综合运用所学知识分析问题和解决问题的能力。</w:t>
            </w:r>
          </w:p>
        </w:tc>
        <w:tc>
          <w:tcPr>
            <w:tcW w:w="3119" w:type="dxa"/>
            <w:vAlign w:val="center"/>
          </w:tcPr>
          <w:p w:rsidR="004D397C" w:rsidRDefault="005C127F">
            <w:pPr>
              <w:ind w:firstLineChars="200" w:firstLine="360"/>
              <w:rPr>
                <w:rFonts w:eastAsia="仿宋_GB2312"/>
                <w:sz w:val="18"/>
                <w:szCs w:val="18"/>
              </w:rPr>
            </w:pPr>
            <w:r>
              <w:rPr>
                <w:rFonts w:eastAsia="仿宋_GB2312" w:hint="eastAsia"/>
                <w:sz w:val="18"/>
                <w:szCs w:val="18"/>
              </w:rPr>
              <w:t>通过对高等数学的学习，使学生掌握基本的数学思想方法和必要的应用技能；使学生学会用数学的思维方式去观察、分析现实社会，去解决学习、生活、工作中遇到的实际问题；使学生具有一定的创新精神和提出问题分析问题解决问题的能力。</w:t>
            </w:r>
          </w:p>
        </w:tc>
        <w:tc>
          <w:tcPr>
            <w:tcW w:w="731" w:type="dxa"/>
            <w:vAlign w:val="center"/>
          </w:tcPr>
          <w:p w:rsidR="004D397C" w:rsidRDefault="005C127F">
            <w:pPr>
              <w:widowControl/>
              <w:autoSpaceDN w:val="0"/>
              <w:jc w:val="center"/>
              <w:textAlignment w:val="center"/>
              <w:rPr>
                <w:rFonts w:eastAsia="仿宋_GB2312"/>
                <w:sz w:val="18"/>
                <w:szCs w:val="18"/>
              </w:rPr>
            </w:pPr>
            <w:r>
              <w:rPr>
                <w:rFonts w:eastAsia="仿宋_GB2312" w:hint="eastAsia"/>
                <w:sz w:val="18"/>
                <w:szCs w:val="18"/>
              </w:rPr>
              <w:t>128</w:t>
            </w:r>
          </w:p>
        </w:tc>
      </w:tr>
      <w:tr w:rsidR="004D397C">
        <w:trPr>
          <w:trHeight w:val="524"/>
          <w:jc w:val="center"/>
        </w:trPr>
        <w:tc>
          <w:tcPr>
            <w:tcW w:w="851" w:type="dxa"/>
            <w:vAlign w:val="center"/>
          </w:tcPr>
          <w:p w:rsidR="004D397C" w:rsidRDefault="005C127F">
            <w:pPr>
              <w:jc w:val="center"/>
              <w:rPr>
                <w:rFonts w:eastAsia="仿宋_GB2312"/>
                <w:sz w:val="18"/>
                <w:szCs w:val="18"/>
              </w:rPr>
            </w:pPr>
            <w:r>
              <w:rPr>
                <w:rFonts w:eastAsia="仿宋_GB2312" w:hint="eastAsia"/>
                <w:sz w:val="18"/>
                <w:szCs w:val="18"/>
              </w:rPr>
              <w:t>100005</w:t>
            </w:r>
          </w:p>
        </w:tc>
        <w:tc>
          <w:tcPr>
            <w:tcW w:w="1073" w:type="dxa"/>
            <w:vAlign w:val="center"/>
          </w:tcPr>
          <w:p w:rsidR="004D397C" w:rsidRDefault="005C127F">
            <w:pPr>
              <w:jc w:val="center"/>
              <w:rPr>
                <w:rFonts w:eastAsia="仿宋_GB2312"/>
                <w:sz w:val="18"/>
                <w:szCs w:val="18"/>
              </w:rPr>
            </w:pPr>
            <w:r>
              <w:rPr>
                <w:rFonts w:eastAsia="仿宋_GB2312" w:hint="eastAsia"/>
                <w:sz w:val="18"/>
                <w:szCs w:val="18"/>
              </w:rPr>
              <w:t>高职英语</w:t>
            </w:r>
          </w:p>
        </w:tc>
        <w:tc>
          <w:tcPr>
            <w:tcW w:w="3321" w:type="dxa"/>
          </w:tcPr>
          <w:p w:rsidR="004D397C" w:rsidRDefault="005C127F">
            <w:pPr>
              <w:ind w:firstLineChars="200" w:firstLine="360"/>
              <w:rPr>
                <w:rFonts w:eastAsia="仿宋_GB2312"/>
                <w:sz w:val="18"/>
                <w:szCs w:val="18"/>
              </w:rPr>
            </w:pPr>
            <w:proofErr w:type="gramStart"/>
            <w:r>
              <w:rPr>
                <w:rFonts w:eastAsia="仿宋_GB2312" w:hint="eastAsia"/>
                <w:sz w:val="18"/>
                <w:szCs w:val="18"/>
              </w:rPr>
              <w:t>通过职场涉外</w:t>
            </w:r>
            <w:proofErr w:type="gramEnd"/>
            <w:r>
              <w:rPr>
                <w:rFonts w:eastAsia="仿宋_GB2312" w:hint="eastAsia"/>
                <w:sz w:val="18"/>
                <w:szCs w:val="18"/>
              </w:rPr>
              <w:t>沟通、多元文化交流、语言思维提升和自主学习完善四个体系讲授英语语言基础知识（包括英语基本词汇和语法知识）、培养基本文化素养、提升英语语言综合实践能力，构建学生英语学科核心素养。满足学生</w:t>
            </w:r>
            <w:proofErr w:type="gramStart"/>
            <w:r>
              <w:rPr>
                <w:rFonts w:eastAsia="仿宋_GB2312" w:hint="eastAsia"/>
                <w:sz w:val="18"/>
                <w:szCs w:val="18"/>
              </w:rPr>
              <w:t>在职场</w:t>
            </w:r>
            <w:proofErr w:type="gramEnd"/>
            <w:r>
              <w:rPr>
                <w:rFonts w:eastAsia="仿宋_GB2312" w:hint="eastAsia"/>
                <w:sz w:val="18"/>
                <w:szCs w:val="18"/>
              </w:rPr>
              <w:t>和生活场景中对英语语言和文化的需求，并能满足学生进入本科院校继续学习的基本要求。</w:t>
            </w:r>
          </w:p>
        </w:tc>
        <w:tc>
          <w:tcPr>
            <w:tcW w:w="3119" w:type="dxa"/>
          </w:tcPr>
          <w:p w:rsidR="004D397C" w:rsidRDefault="005C127F">
            <w:pPr>
              <w:ind w:firstLineChars="200" w:firstLine="360"/>
              <w:rPr>
                <w:rFonts w:eastAsia="仿宋_GB2312"/>
                <w:sz w:val="18"/>
                <w:szCs w:val="18"/>
              </w:rPr>
            </w:pPr>
            <w:r>
              <w:rPr>
                <w:rFonts w:eastAsia="仿宋_GB2312" w:hint="eastAsia"/>
                <w:sz w:val="18"/>
                <w:szCs w:val="18"/>
              </w:rPr>
              <w:t>授课内容突出交际和应用能力，着重培养学生通过英语获取信息、运用信息的能力；涉外交际的能力；</w:t>
            </w:r>
            <w:proofErr w:type="gramStart"/>
            <w:r>
              <w:rPr>
                <w:rFonts w:eastAsia="仿宋_GB2312" w:hint="eastAsia"/>
                <w:sz w:val="18"/>
                <w:szCs w:val="18"/>
              </w:rPr>
              <w:t>以及职场和</w:t>
            </w:r>
            <w:proofErr w:type="gramEnd"/>
            <w:r>
              <w:rPr>
                <w:rFonts w:eastAsia="仿宋_GB2312" w:hint="eastAsia"/>
                <w:sz w:val="18"/>
                <w:szCs w:val="18"/>
              </w:rPr>
              <w:t>生活中可能涉及的英语语言的写作能力。</w:t>
            </w:r>
          </w:p>
        </w:tc>
        <w:tc>
          <w:tcPr>
            <w:tcW w:w="731" w:type="dxa"/>
            <w:vAlign w:val="center"/>
          </w:tcPr>
          <w:p w:rsidR="004D397C" w:rsidRDefault="005C127F">
            <w:pPr>
              <w:widowControl/>
              <w:autoSpaceDN w:val="0"/>
              <w:jc w:val="center"/>
              <w:textAlignment w:val="center"/>
              <w:rPr>
                <w:rFonts w:eastAsia="仿宋_GB2312"/>
                <w:sz w:val="18"/>
                <w:szCs w:val="18"/>
              </w:rPr>
            </w:pPr>
            <w:r>
              <w:rPr>
                <w:rFonts w:eastAsia="仿宋_GB2312" w:hint="eastAsia"/>
                <w:sz w:val="18"/>
                <w:szCs w:val="18"/>
              </w:rPr>
              <w:t>128</w:t>
            </w:r>
          </w:p>
        </w:tc>
      </w:tr>
    </w:tbl>
    <w:p w:rsidR="004D397C" w:rsidRDefault="004D397C">
      <w:pPr>
        <w:spacing w:line="420" w:lineRule="exact"/>
        <w:jc w:val="center"/>
        <w:rPr>
          <w:rFonts w:eastAsia="仿宋_GB2312"/>
          <w:szCs w:val="21"/>
        </w:rPr>
      </w:pPr>
    </w:p>
    <w:p w:rsidR="004D397C" w:rsidRDefault="004D397C">
      <w:pPr>
        <w:spacing w:line="420" w:lineRule="exact"/>
        <w:jc w:val="center"/>
        <w:rPr>
          <w:rFonts w:eastAsia="仿宋_GB2312"/>
          <w:szCs w:val="21"/>
        </w:rPr>
      </w:pPr>
    </w:p>
    <w:p w:rsidR="004D397C" w:rsidRDefault="005C127F">
      <w:pPr>
        <w:spacing w:line="420" w:lineRule="exact"/>
        <w:jc w:val="center"/>
        <w:rPr>
          <w:rFonts w:eastAsia="仿宋_GB2312"/>
          <w:kern w:val="0"/>
          <w:sz w:val="24"/>
        </w:rPr>
      </w:pPr>
      <w:r>
        <w:rPr>
          <w:rFonts w:eastAsia="仿宋_GB2312" w:hint="eastAsia"/>
          <w:szCs w:val="21"/>
        </w:rPr>
        <w:lastRenderedPageBreak/>
        <w:t>续表</w:t>
      </w:r>
      <w:r>
        <w:rPr>
          <w:rFonts w:eastAsia="仿宋_GB2312" w:hint="eastAsia"/>
          <w:szCs w:val="21"/>
        </w:rPr>
        <w:t xml:space="preserve">2   </w:t>
      </w:r>
      <w:r>
        <w:rPr>
          <w:rFonts w:eastAsia="仿宋_GB2312" w:hint="eastAsia"/>
          <w:szCs w:val="21"/>
        </w:rPr>
        <w:t>公共基础必修课程教学内容和要求</w:t>
      </w:r>
    </w:p>
    <w:tbl>
      <w:tblPr>
        <w:tblStyle w:val="a8"/>
        <w:tblW w:w="0" w:type="auto"/>
        <w:tblInd w:w="-34" w:type="dxa"/>
        <w:tblLayout w:type="fixed"/>
        <w:tblLook w:val="04A0" w:firstRow="1" w:lastRow="0" w:firstColumn="1" w:lastColumn="0" w:noHBand="0" w:noVBand="1"/>
      </w:tblPr>
      <w:tblGrid>
        <w:gridCol w:w="851"/>
        <w:gridCol w:w="1134"/>
        <w:gridCol w:w="3260"/>
        <w:gridCol w:w="3119"/>
        <w:gridCol w:w="709"/>
      </w:tblGrid>
      <w:tr w:rsidR="004D397C">
        <w:tc>
          <w:tcPr>
            <w:tcW w:w="851" w:type="dxa"/>
            <w:vAlign w:val="center"/>
          </w:tcPr>
          <w:p w:rsidR="004D397C" w:rsidRDefault="005C127F">
            <w:pPr>
              <w:jc w:val="center"/>
              <w:rPr>
                <w:rFonts w:eastAsia="仿宋_GB2312"/>
                <w:sz w:val="18"/>
                <w:szCs w:val="18"/>
              </w:rPr>
            </w:pPr>
            <w:r>
              <w:rPr>
                <w:rFonts w:eastAsia="仿宋_GB2312" w:hint="eastAsia"/>
                <w:sz w:val="18"/>
                <w:szCs w:val="18"/>
              </w:rPr>
              <w:t>课程</w:t>
            </w:r>
          </w:p>
          <w:p w:rsidR="004D397C" w:rsidRDefault="005C127F">
            <w:pPr>
              <w:jc w:val="center"/>
              <w:rPr>
                <w:rFonts w:eastAsia="仿宋_GB2312"/>
                <w:sz w:val="18"/>
                <w:szCs w:val="18"/>
              </w:rPr>
            </w:pPr>
            <w:r>
              <w:rPr>
                <w:rFonts w:eastAsia="仿宋_GB2312" w:hint="eastAsia"/>
                <w:sz w:val="18"/>
                <w:szCs w:val="18"/>
              </w:rPr>
              <w:t>代码</w:t>
            </w:r>
          </w:p>
        </w:tc>
        <w:tc>
          <w:tcPr>
            <w:tcW w:w="1134" w:type="dxa"/>
            <w:vAlign w:val="center"/>
          </w:tcPr>
          <w:p w:rsidR="004D397C" w:rsidRDefault="005C127F">
            <w:pPr>
              <w:jc w:val="center"/>
              <w:rPr>
                <w:rFonts w:eastAsia="仿宋_GB2312"/>
                <w:sz w:val="18"/>
                <w:szCs w:val="18"/>
              </w:rPr>
            </w:pPr>
            <w:r>
              <w:rPr>
                <w:rFonts w:eastAsia="仿宋_GB2312" w:hint="eastAsia"/>
                <w:sz w:val="18"/>
                <w:szCs w:val="18"/>
              </w:rPr>
              <w:t>课程名称</w:t>
            </w:r>
          </w:p>
        </w:tc>
        <w:tc>
          <w:tcPr>
            <w:tcW w:w="3260" w:type="dxa"/>
            <w:vAlign w:val="center"/>
          </w:tcPr>
          <w:p w:rsidR="004D397C" w:rsidRDefault="005C127F">
            <w:pPr>
              <w:jc w:val="center"/>
              <w:rPr>
                <w:rFonts w:eastAsia="仿宋_GB2312"/>
                <w:sz w:val="18"/>
                <w:szCs w:val="18"/>
              </w:rPr>
            </w:pPr>
            <w:r>
              <w:rPr>
                <w:rFonts w:eastAsia="仿宋_GB2312" w:hint="eastAsia"/>
                <w:sz w:val="18"/>
                <w:szCs w:val="18"/>
              </w:rPr>
              <w:t>主要教学内容</w:t>
            </w:r>
          </w:p>
        </w:tc>
        <w:tc>
          <w:tcPr>
            <w:tcW w:w="3119" w:type="dxa"/>
            <w:vAlign w:val="center"/>
          </w:tcPr>
          <w:p w:rsidR="004D397C" w:rsidRDefault="005C127F">
            <w:pPr>
              <w:jc w:val="center"/>
              <w:rPr>
                <w:rFonts w:eastAsia="仿宋_GB2312"/>
                <w:sz w:val="18"/>
                <w:szCs w:val="18"/>
              </w:rPr>
            </w:pPr>
            <w:r>
              <w:rPr>
                <w:rFonts w:eastAsia="仿宋_GB2312"/>
                <w:sz w:val="18"/>
                <w:szCs w:val="18"/>
              </w:rPr>
              <w:t>教学要求</w:t>
            </w:r>
          </w:p>
        </w:tc>
        <w:tc>
          <w:tcPr>
            <w:tcW w:w="709" w:type="dxa"/>
            <w:vAlign w:val="center"/>
          </w:tcPr>
          <w:p w:rsidR="004D397C" w:rsidRDefault="005C127F">
            <w:pPr>
              <w:jc w:val="center"/>
              <w:rPr>
                <w:rFonts w:eastAsia="仿宋_GB2312"/>
                <w:sz w:val="18"/>
                <w:szCs w:val="18"/>
              </w:rPr>
            </w:pPr>
            <w:r>
              <w:rPr>
                <w:rFonts w:eastAsia="仿宋_GB2312" w:hint="eastAsia"/>
                <w:sz w:val="18"/>
                <w:szCs w:val="18"/>
              </w:rPr>
              <w:t>参考学时</w:t>
            </w:r>
          </w:p>
        </w:tc>
      </w:tr>
      <w:tr w:rsidR="004D397C">
        <w:tc>
          <w:tcPr>
            <w:tcW w:w="851" w:type="dxa"/>
            <w:vAlign w:val="center"/>
          </w:tcPr>
          <w:p w:rsidR="004D397C" w:rsidRDefault="005C127F">
            <w:pPr>
              <w:jc w:val="center"/>
              <w:rPr>
                <w:rFonts w:eastAsia="仿宋_GB2312"/>
                <w:sz w:val="18"/>
                <w:szCs w:val="18"/>
              </w:rPr>
            </w:pPr>
            <w:r>
              <w:rPr>
                <w:rFonts w:eastAsia="仿宋_GB2312" w:hint="eastAsia"/>
                <w:sz w:val="18"/>
                <w:szCs w:val="18"/>
              </w:rPr>
              <w:t>200001</w:t>
            </w:r>
          </w:p>
        </w:tc>
        <w:tc>
          <w:tcPr>
            <w:tcW w:w="1134" w:type="dxa"/>
            <w:vAlign w:val="center"/>
          </w:tcPr>
          <w:p w:rsidR="004D397C" w:rsidRDefault="005C127F">
            <w:pPr>
              <w:jc w:val="center"/>
              <w:rPr>
                <w:rFonts w:eastAsia="仿宋_GB2312"/>
                <w:sz w:val="18"/>
                <w:szCs w:val="18"/>
              </w:rPr>
            </w:pPr>
            <w:r>
              <w:rPr>
                <w:rFonts w:eastAsia="仿宋_GB2312" w:hint="eastAsia"/>
                <w:sz w:val="18"/>
                <w:szCs w:val="18"/>
              </w:rPr>
              <w:t>思想道德与法治</w:t>
            </w:r>
          </w:p>
        </w:tc>
        <w:tc>
          <w:tcPr>
            <w:tcW w:w="3260" w:type="dxa"/>
            <w:vAlign w:val="center"/>
          </w:tcPr>
          <w:p w:rsidR="004D397C" w:rsidRDefault="005C127F">
            <w:pPr>
              <w:ind w:firstLineChars="200" w:firstLine="360"/>
              <w:rPr>
                <w:rFonts w:eastAsia="仿宋_GB2312"/>
                <w:sz w:val="18"/>
                <w:szCs w:val="18"/>
              </w:rPr>
            </w:pPr>
            <w:r>
              <w:rPr>
                <w:rFonts w:eastAsia="仿宋_GB2312" w:hint="eastAsia"/>
                <w:sz w:val="18"/>
                <w:szCs w:val="18"/>
              </w:rPr>
              <w:t>主要讲授马克思主义的人生观、价值观、道德观、法治观，社会主义核心价值观与社会主义法治建设的关系，帮助学生筑牢理想信念之基，培育和</w:t>
            </w:r>
            <w:proofErr w:type="gramStart"/>
            <w:r>
              <w:rPr>
                <w:rFonts w:eastAsia="仿宋_GB2312" w:hint="eastAsia"/>
                <w:sz w:val="18"/>
                <w:szCs w:val="18"/>
              </w:rPr>
              <w:t>践行</w:t>
            </w:r>
            <w:proofErr w:type="gramEnd"/>
            <w:r>
              <w:rPr>
                <w:rFonts w:eastAsia="仿宋_GB2312" w:hint="eastAsia"/>
                <w:sz w:val="18"/>
                <w:szCs w:val="18"/>
              </w:rPr>
              <w:t>社会主义核心价值观，传承中华传统美德，弘扬中国精神，尊重和维护宪法法律权威，提升思想道德素质和法治素养。高等职业学校结合自身特点，注重加强对学生的职业道德教育。</w:t>
            </w:r>
          </w:p>
        </w:tc>
        <w:tc>
          <w:tcPr>
            <w:tcW w:w="3119" w:type="dxa"/>
            <w:vAlign w:val="center"/>
          </w:tcPr>
          <w:p w:rsidR="004D397C" w:rsidRDefault="005C127F">
            <w:pPr>
              <w:ind w:firstLineChars="200" w:firstLine="360"/>
              <w:rPr>
                <w:rFonts w:eastAsia="仿宋_GB2312"/>
                <w:sz w:val="18"/>
                <w:szCs w:val="18"/>
              </w:rPr>
            </w:pPr>
            <w:r>
              <w:rPr>
                <w:rFonts w:eastAsia="仿宋_GB2312" w:hint="eastAsia"/>
                <w:sz w:val="18"/>
                <w:szCs w:val="18"/>
              </w:rPr>
              <w:t>授课内容既要突出鲜明的政治性、思想性，也要突出理论性、知识性，还必须关照现实，具有强烈的实用性与实践性，旨在培养和提高新时期大学生思想道德素质和法律素质。</w:t>
            </w:r>
          </w:p>
        </w:tc>
        <w:tc>
          <w:tcPr>
            <w:tcW w:w="709" w:type="dxa"/>
            <w:vAlign w:val="center"/>
          </w:tcPr>
          <w:p w:rsidR="004D397C" w:rsidRDefault="005C127F">
            <w:pPr>
              <w:widowControl/>
              <w:autoSpaceDN w:val="0"/>
              <w:jc w:val="center"/>
              <w:textAlignment w:val="center"/>
              <w:rPr>
                <w:rFonts w:eastAsia="仿宋_GB2312"/>
                <w:sz w:val="18"/>
                <w:szCs w:val="18"/>
              </w:rPr>
            </w:pPr>
            <w:r>
              <w:rPr>
                <w:rFonts w:eastAsia="仿宋_GB2312" w:hint="eastAsia"/>
                <w:sz w:val="18"/>
                <w:szCs w:val="18"/>
              </w:rPr>
              <w:t>54</w:t>
            </w:r>
          </w:p>
        </w:tc>
      </w:tr>
      <w:tr w:rsidR="004D397C">
        <w:tc>
          <w:tcPr>
            <w:tcW w:w="851" w:type="dxa"/>
            <w:vAlign w:val="center"/>
          </w:tcPr>
          <w:p w:rsidR="004D397C" w:rsidRDefault="005C127F">
            <w:pPr>
              <w:jc w:val="center"/>
              <w:rPr>
                <w:rFonts w:eastAsia="仿宋_GB2312"/>
                <w:sz w:val="18"/>
                <w:szCs w:val="18"/>
              </w:rPr>
            </w:pPr>
            <w:r>
              <w:rPr>
                <w:rFonts w:eastAsia="仿宋_GB2312" w:hint="eastAsia"/>
                <w:sz w:val="18"/>
                <w:szCs w:val="18"/>
              </w:rPr>
              <w:t>200002</w:t>
            </w:r>
          </w:p>
        </w:tc>
        <w:tc>
          <w:tcPr>
            <w:tcW w:w="1134" w:type="dxa"/>
            <w:vAlign w:val="center"/>
          </w:tcPr>
          <w:p w:rsidR="004D397C" w:rsidRDefault="005C127F">
            <w:pPr>
              <w:jc w:val="center"/>
              <w:rPr>
                <w:rFonts w:eastAsia="仿宋_GB2312"/>
                <w:sz w:val="18"/>
                <w:szCs w:val="18"/>
              </w:rPr>
            </w:pPr>
            <w:r>
              <w:rPr>
                <w:rFonts w:eastAsia="仿宋_GB2312" w:hint="eastAsia"/>
                <w:sz w:val="18"/>
                <w:szCs w:val="18"/>
              </w:rPr>
              <w:t>毛泽东思想和中国特色社会主义理论体系概论</w:t>
            </w:r>
          </w:p>
        </w:tc>
        <w:tc>
          <w:tcPr>
            <w:tcW w:w="3260" w:type="dxa"/>
            <w:vAlign w:val="center"/>
          </w:tcPr>
          <w:p w:rsidR="004D397C" w:rsidRDefault="005C127F">
            <w:pPr>
              <w:ind w:firstLineChars="200" w:firstLine="360"/>
              <w:rPr>
                <w:rFonts w:eastAsia="仿宋_GB2312"/>
                <w:sz w:val="18"/>
                <w:szCs w:val="18"/>
              </w:rPr>
            </w:pPr>
            <w:r>
              <w:rPr>
                <w:rFonts w:eastAsia="仿宋_GB2312" w:hint="eastAsia"/>
                <w:sz w:val="18"/>
                <w:szCs w:val="18"/>
              </w:rPr>
              <w:t>主要讲授中国共产党把马克思主义基本原理同中国具体实际相结合产生的马克思主义中国化的两大理论成果，帮助学生理解毛泽东思想、邓小平理论、“三个代表”重要思想、科学发展观、习近平新时代中国特色社会主义思想是一脉相承又与时俱进的科学体系，引导学生深刻理解中国共产党为什么能、马克思主义为什么行、中国特</w:t>
            </w:r>
            <w:r>
              <w:rPr>
                <w:rFonts w:eastAsia="仿宋_GB2312" w:hint="eastAsia"/>
                <w:sz w:val="18"/>
                <w:szCs w:val="18"/>
              </w:rPr>
              <w:t>色社会主义为什么好，坚定“四个自信”。</w:t>
            </w:r>
          </w:p>
        </w:tc>
        <w:tc>
          <w:tcPr>
            <w:tcW w:w="3119" w:type="dxa"/>
            <w:vAlign w:val="center"/>
          </w:tcPr>
          <w:p w:rsidR="004D397C" w:rsidRDefault="005C127F">
            <w:pPr>
              <w:ind w:firstLineChars="200" w:firstLine="360"/>
              <w:rPr>
                <w:rFonts w:eastAsia="仿宋_GB2312"/>
                <w:sz w:val="18"/>
                <w:szCs w:val="18"/>
              </w:rPr>
            </w:pPr>
            <w:r>
              <w:rPr>
                <w:rFonts w:eastAsia="仿宋_GB2312" w:hint="eastAsia"/>
                <w:sz w:val="18"/>
                <w:szCs w:val="18"/>
              </w:rPr>
              <w:t>通过课程学习，从整体上把握马克思主义中国化的理论成果的科学内涵、理论体系，特别是中国特色社会主义理论体系的基本观点，增强中国特色社会主义的自觉自信。树立历史观点、世界视野、国情意识和问題意识，增强分析问题、解决问题的能力。不断提高理论思维能力，以更好地把握中国的国情、中国社会的状况和自己的生活环境。</w:t>
            </w:r>
          </w:p>
        </w:tc>
        <w:tc>
          <w:tcPr>
            <w:tcW w:w="709" w:type="dxa"/>
            <w:vAlign w:val="center"/>
          </w:tcPr>
          <w:p w:rsidR="004D397C" w:rsidRDefault="005C127F">
            <w:pPr>
              <w:widowControl/>
              <w:autoSpaceDN w:val="0"/>
              <w:jc w:val="center"/>
              <w:textAlignment w:val="center"/>
              <w:rPr>
                <w:rFonts w:eastAsia="仿宋_GB2312"/>
                <w:sz w:val="18"/>
                <w:szCs w:val="18"/>
              </w:rPr>
            </w:pPr>
            <w:r>
              <w:rPr>
                <w:rFonts w:eastAsia="仿宋_GB2312" w:hint="eastAsia"/>
                <w:sz w:val="18"/>
                <w:szCs w:val="18"/>
              </w:rPr>
              <w:t>64</w:t>
            </w:r>
          </w:p>
        </w:tc>
      </w:tr>
      <w:tr w:rsidR="004D397C">
        <w:tc>
          <w:tcPr>
            <w:tcW w:w="851" w:type="dxa"/>
            <w:vAlign w:val="center"/>
          </w:tcPr>
          <w:p w:rsidR="004D397C" w:rsidRDefault="005C127F">
            <w:pPr>
              <w:jc w:val="center"/>
              <w:rPr>
                <w:rFonts w:eastAsia="仿宋_GB2312"/>
                <w:sz w:val="18"/>
                <w:szCs w:val="18"/>
              </w:rPr>
            </w:pPr>
            <w:r>
              <w:rPr>
                <w:rFonts w:eastAsia="仿宋_GB2312" w:hint="eastAsia"/>
                <w:sz w:val="18"/>
                <w:szCs w:val="18"/>
              </w:rPr>
              <w:t>200004</w:t>
            </w:r>
          </w:p>
        </w:tc>
        <w:tc>
          <w:tcPr>
            <w:tcW w:w="1134" w:type="dxa"/>
            <w:vAlign w:val="center"/>
          </w:tcPr>
          <w:p w:rsidR="004D397C" w:rsidRDefault="005C127F">
            <w:pPr>
              <w:jc w:val="center"/>
              <w:rPr>
                <w:rFonts w:eastAsia="仿宋_GB2312"/>
                <w:sz w:val="18"/>
                <w:szCs w:val="18"/>
              </w:rPr>
            </w:pPr>
            <w:r>
              <w:rPr>
                <w:rFonts w:eastAsia="仿宋_GB2312" w:hint="eastAsia"/>
                <w:sz w:val="18"/>
                <w:szCs w:val="18"/>
              </w:rPr>
              <w:t>形势与政策</w:t>
            </w:r>
          </w:p>
        </w:tc>
        <w:tc>
          <w:tcPr>
            <w:tcW w:w="3260" w:type="dxa"/>
            <w:vAlign w:val="center"/>
          </w:tcPr>
          <w:p w:rsidR="004D397C" w:rsidRDefault="005C127F">
            <w:pPr>
              <w:ind w:firstLineChars="200" w:firstLine="360"/>
              <w:rPr>
                <w:rFonts w:eastAsia="仿宋_GB2312"/>
                <w:sz w:val="18"/>
                <w:szCs w:val="18"/>
              </w:rPr>
            </w:pPr>
            <w:r>
              <w:rPr>
                <w:rFonts w:eastAsia="仿宋_GB2312" w:hint="eastAsia"/>
                <w:sz w:val="18"/>
                <w:szCs w:val="18"/>
              </w:rPr>
              <w:t>主要</w:t>
            </w:r>
            <w:proofErr w:type="gramStart"/>
            <w:r>
              <w:rPr>
                <w:rFonts w:eastAsia="仿宋_GB2312" w:hint="eastAsia"/>
                <w:sz w:val="18"/>
                <w:szCs w:val="18"/>
              </w:rPr>
              <w:t>讲授党</w:t>
            </w:r>
            <w:proofErr w:type="gramEnd"/>
            <w:r>
              <w:rPr>
                <w:rFonts w:eastAsia="仿宋_GB2312" w:hint="eastAsia"/>
                <w:sz w:val="18"/>
                <w:szCs w:val="18"/>
              </w:rPr>
              <w:t>的理论创新最新成果，新时代坚持和发展中国特色社会主义的生动实践，马克思主义形势</w:t>
            </w:r>
            <w:proofErr w:type="gramStart"/>
            <w:r>
              <w:rPr>
                <w:rFonts w:eastAsia="仿宋_GB2312" w:hint="eastAsia"/>
                <w:sz w:val="18"/>
                <w:szCs w:val="18"/>
              </w:rPr>
              <w:t>观政策</w:t>
            </w:r>
            <w:proofErr w:type="gramEnd"/>
            <w:r>
              <w:rPr>
                <w:rFonts w:eastAsia="仿宋_GB2312" w:hint="eastAsia"/>
                <w:sz w:val="18"/>
                <w:szCs w:val="18"/>
              </w:rPr>
              <w:t>观、党的路线方针政策、基本国情、国内外形势</w:t>
            </w:r>
            <w:r>
              <w:rPr>
                <w:rFonts w:eastAsia="仿宋_GB2312" w:hint="eastAsia"/>
                <w:sz w:val="18"/>
                <w:szCs w:val="18"/>
              </w:rPr>
              <w:t>及其热点难点问题，帮助学生准确理解当代中国马克思主义，深刻领会党和国家事业取得的历史性成就、面临的历史性机遇和挑战，引导大学生正确认识世界和中国发展大势，正确认识中国特色和国际比较，正确认识时代责任和历史使命，正确认识远大抱负和脚踏实地。与其</w:t>
            </w:r>
            <w:proofErr w:type="gramStart"/>
            <w:r>
              <w:rPr>
                <w:rFonts w:eastAsia="仿宋_GB2312" w:hint="eastAsia"/>
                <w:sz w:val="18"/>
                <w:szCs w:val="18"/>
              </w:rPr>
              <w:t>他思政课程</w:t>
            </w:r>
            <w:proofErr w:type="gramEnd"/>
            <w:r>
              <w:rPr>
                <w:rFonts w:eastAsia="仿宋_GB2312" w:hint="eastAsia"/>
                <w:sz w:val="18"/>
                <w:szCs w:val="18"/>
              </w:rPr>
              <w:t>协同开展实践教学。</w:t>
            </w:r>
          </w:p>
        </w:tc>
        <w:tc>
          <w:tcPr>
            <w:tcW w:w="3119" w:type="dxa"/>
            <w:vAlign w:val="center"/>
          </w:tcPr>
          <w:p w:rsidR="004D397C" w:rsidRDefault="005C127F">
            <w:pPr>
              <w:ind w:firstLineChars="200" w:firstLine="360"/>
              <w:rPr>
                <w:rFonts w:eastAsia="仿宋_GB2312"/>
                <w:sz w:val="18"/>
                <w:szCs w:val="18"/>
              </w:rPr>
            </w:pPr>
            <w:r>
              <w:rPr>
                <w:rFonts w:eastAsia="仿宋_GB2312" w:hint="eastAsia"/>
                <w:sz w:val="18"/>
                <w:szCs w:val="18"/>
              </w:rPr>
              <w:t>通过学习新时代坚持和发展中国特色社会主义的生动实践。了解党的理论创新最新成果。正确认识世界和中国发展大势，正确认识中国特色和国际比较，正确认识时代责任和历史使命，正确认识远大抱负和脚踏实地。具体要求为：</w:t>
            </w:r>
          </w:p>
          <w:p w:rsidR="004D397C" w:rsidRDefault="005C127F">
            <w:pPr>
              <w:ind w:firstLineChars="200" w:firstLine="360"/>
              <w:rPr>
                <w:rFonts w:eastAsia="仿宋_GB2312"/>
                <w:sz w:val="18"/>
                <w:szCs w:val="18"/>
              </w:rPr>
            </w:pPr>
            <w:r>
              <w:rPr>
                <w:rFonts w:eastAsia="仿宋_GB2312"/>
                <w:sz w:val="18"/>
                <w:szCs w:val="18"/>
              </w:rPr>
              <w:t>1.</w:t>
            </w:r>
            <w:r>
              <w:rPr>
                <w:rFonts w:eastAsia="仿宋_GB2312" w:hint="eastAsia"/>
                <w:sz w:val="18"/>
                <w:szCs w:val="18"/>
              </w:rPr>
              <w:t>理解党的政治建设、思想建设、组织建设、作风建设、纪律建设以及贯穿其中的制度建设的新举措新成效；</w:t>
            </w:r>
          </w:p>
          <w:p w:rsidR="004D397C" w:rsidRDefault="005C127F">
            <w:pPr>
              <w:ind w:firstLineChars="200" w:firstLine="360"/>
              <w:rPr>
                <w:rFonts w:eastAsia="仿宋_GB2312"/>
                <w:sz w:val="18"/>
                <w:szCs w:val="18"/>
              </w:rPr>
            </w:pPr>
            <w:r>
              <w:rPr>
                <w:rFonts w:eastAsia="仿宋_GB2312"/>
                <w:sz w:val="18"/>
                <w:szCs w:val="18"/>
              </w:rPr>
              <w:t>2.</w:t>
            </w:r>
            <w:r>
              <w:rPr>
                <w:rFonts w:eastAsia="仿宋_GB2312" w:hint="eastAsia"/>
                <w:sz w:val="18"/>
                <w:szCs w:val="18"/>
              </w:rPr>
              <w:t>明白党中央关于经济建设、政治建设、文化建设、社会建设、生态文明建设的新决策新部署；</w:t>
            </w:r>
          </w:p>
          <w:p w:rsidR="004D397C" w:rsidRDefault="005C127F">
            <w:pPr>
              <w:ind w:firstLineChars="200" w:firstLine="360"/>
              <w:rPr>
                <w:rFonts w:eastAsia="仿宋_GB2312"/>
                <w:sz w:val="18"/>
                <w:szCs w:val="18"/>
              </w:rPr>
            </w:pPr>
            <w:r>
              <w:rPr>
                <w:rFonts w:eastAsia="仿宋_GB2312"/>
                <w:sz w:val="18"/>
                <w:szCs w:val="18"/>
              </w:rPr>
              <w:t>3.</w:t>
            </w:r>
            <w:r>
              <w:rPr>
                <w:rFonts w:eastAsia="仿宋_GB2312" w:hint="eastAsia"/>
                <w:sz w:val="18"/>
                <w:szCs w:val="18"/>
              </w:rPr>
              <w:t>正确认识坚持“一国两制”、推进祖国统一的新进展新局面；</w:t>
            </w:r>
          </w:p>
          <w:p w:rsidR="004D397C" w:rsidRDefault="005C127F">
            <w:pPr>
              <w:ind w:firstLineChars="200" w:firstLine="360"/>
              <w:rPr>
                <w:rFonts w:eastAsia="仿宋_GB2312"/>
                <w:sz w:val="18"/>
                <w:szCs w:val="18"/>
              </w:rPr>
            </w:pPr>
            <w:r>
              <w:rPr>
                <w:rFonts w:eastAsia="仿宋_GB2312"/>
                <w:sz w:val="18"/>
                <w:szCs w:val="18"/>
              </w:rPr>
              <w:t>4.</w:t>
            </w:r>
            <w:r>
              <w:rPr>
                <w:rFonts w:eastAsia="仿宋_GB2312" w:hint="eastAsia"/>
                <w:sz w:val="18"/>
                <w:szCs w:val="18"/>
              </w:rPr>
              <w:t>理解中国坚持和平发展道路、推动构建人类命运共同体的新理念新贡献。</w:t>
            </w:r>
          </w:p>
        </w:tc>
        <w:tc>
          <w:tcPr>
            <w:tcW w:w="709" w:type="dxa"/>
            <w:vAlign w:val="center"/>
          </w:tcPr>
          <w:p w:rsidR="004D397C" w:rsidRDefault="005C127F">
            <w:pPr>
              <w:widowControl/>
              <w:autoSpaceDN w:val="0"/>
              <w:jc w:val="center"/>
              <w:textAlignment w:val="center"/>
              <w:rPr>
                <w:rFonts w:eastAsia="仿宋_GB2312"/>
                <w:sz w:val="18"/>
                <w:szCs w:val="18"/>
              </w:rPr>
            </w:pPr>
            <w:r>
              <w:rPr>
                <w:rFonts w:eastAsia="仿宋_GB2312" w:hint="eastAsia"/>
                <w:sz w:val="18"/>
                <w:szCs w:val="18"/>
              </w:rPr>
              <w:t>40</w:t>
            </w:r>
          </w:p>
        </w:tc>
      </w:tr>
    </w:tbl>
    <w:p w:rsidR="004D397C" w:rsidRDefault="005C127F">
      <w:pPr>
        <w:spacing w:line="420" w:lineRule="exact"/>
        <w:jc w:val="center"/>
        <w:rPr>
          <w:rFonts w:eastAsia="仿宋_GB2312"/>
          <w:kern w:val="0"/>
          <w:sz w:val="24"/>
        </w:rPr>
      </w:pPr>
      <w:r>
        <w:rPr>
          <w:rFonts w:eastAsia="仿宋_GB2312" w:hint="eastAsia"/>
          <w:szCs w:val="21"/>
        </w:rPr>
        <w:lastRenderedPageBreak/>
        <w:t>续表</w:t>
      </w:r>
      <w:r>
        <w:rPr>
          <w:rFonts w:eastAsia="仿宋_GB2312" w:hint="eastAsia"/>
          <w:szCs w:val="21"/>
        </w:rPr>
        <w:t xml:space="preserve">2   </w:t>
      </w:r>
      <w:r>
        <w:rPr>
          <w:rFonts w:eastAsia="仿宋_GB2312" w:hint="eastAsia"/>
          <w:szCs w:val="21"/>
        </w:rPr>
        <w:t>公共基础必修课程教学内容和要求</w:t>
      </w:r>
    </w:p>
    <w:tbl>
      <w:tblPr>
        <w:tblStyle w:val="a8"/>
        <w:tblW w:w="0" w:type="auto"/>
        <w:tblLook w:val="04A0" w:firstRow="1" w:lastRow="0" w:firstColumn="1" w:lastColumn="0" w:noHBand="0" w:noVBand="1"/>
      </w:tblPr>
      <w:tblGrid>
        <w:gridCol w:w="817"/>
        <w:gridCol w:w="1134"/>
        <w:gridCol w:w="3260"/>
        <w:gridCol w:w="3119"/>
        <w:gridCol w:w="731"/>
      </w:tblGrid>
      <w:tr w:rsidR="004D397C">
        <w:tc>
          <w:tcPr>
            <w:tcW w:w="817" w:type="dxa"/>
            <w:vAlign w:val="center"/>
          </w:tcPr>
          <w:p w:rsidR="004D397C" w:rsidRDefault="005C127F">
            <w:pPr>
              <w:jc w:val="center"/>
              <w:rPr>
                <w:rFonts w:eastAsia="仿宋_GB2312"/>
                <w:sz w:val="18"/>
                <w:szCs w:val="18"/>
              </w:rPr>
            </w:pPr>
            <w:r>
              <w:rPr>
                <w:rFonts w:eastAsia="仿宋_GB2312" w:hint="eastAsia"/>
                <w:sz w:val="18"/>
                <w:szCs w:val="18"/>
              </w:rPr>
              <w:t>课程</w:t>
            </w:r>
          </w:p>
          <w:p w:rsidR="004D397C" w:rsidRDefault="005C127F">
            <w:pPr>
              <w:jc w:val="center"/>
              <w:rPr>
                <w:rFonts w:eastAsia="仿宋_GB2312"/>
                <w:sz w:val="18"/>
                <w:szCs w:val="18"/>
              </w:rPr>
            </w:pPr>
            <w:r>
              <w:rPr>
                <w:rFonts w:eastAsia="仿宋_GB2312" w:hint="eastAsia"/>
                <w:sz w:val="18"/>
                <w:szCs w:val="18"/>
              </w:rPr>
              <w:t>代码</w:t>
            </w:r>
          </w:p>
        </w:tc>
        <w:tc>
          <w:tcPr>
            <w:tcW w:w="1134" w:type="dxa"/>
            <w:vAlign w:val="center"/>
          </w:tcPr>
          <w:p w:rsidR="004D397C" w:rsidRDefault="005C127F">
            <w:pPr>
              <w:jc w:val="center"/>
              <w:rPr>
                <w:rFonts w:eastAsia="仿宋_GB2312"/>
                <w:sz w:val="18"/>
                <w:szCs w:val="18"/>
              </w:rPr>
            </w:pPr>
            <w:r>
              <w:rPr>
                <w:rFonts w:eastAsia="仿宋_GB2312" w:hint="eastAsia"/>
                <w:sz w:val="18"/>
                <w:szCs w:val="18"/>
              </w:rPr>
              <w:t>课程名称</w:t>
            </w:r>
          </w:p>
        </w:tc>
        <w:tc>
          <w:tcPr>
            <w:tcW w:w="3260" w:type="dxa"/>
            <w:vAlign w:val="center"/>
          </w:tcPr>
          <w:p w:rsidR="004D397C" w:rsidRDefault="005C127F">
            <w:pPr>
              <w:jc w:val="center"/>
              <w:rPr>
                <w:rFonts w:eastAsia="仿宋_GB2312"/>
                <w:sz w:val="18"/>
                <w:szCs w:val="18"/>
              </w:rPr>
            </w:pPr>
            <w:r>
              <w:rPr>
                <w:rFonts w:eastAsia="仿宋_GB2312" w:hint="eastAsia"/>
                <w:sz w:val="18"/>
                <w:szCs w:val="18"/>
              </w:rPr>
              <w:t>主要教学内容</w:t>
            </w:r>
          </w:p>
        </w:tc>
        <w:tc>
          <w:tcPr>
            <w:tcW w:w="3119" w:type="dxa"/>
            <w:vAlign w:val="center"/>
          </w:tcPr>
          <w:p w:rsidR="004D397C" w:rsidRDefault="005C127F">
            <w:pPr>
              <w:jc w:val="center"/>
              <w:rPr>
                <w:rFonts w:eastAsia="仿宋_GB2312"/>
                <w:sz w:val="18"/>
                <w:szCs w:val="18"/>
              </w:rPr>
            </w:pPr>
            <w:r>
              <w:rPr>
                <w:rFonts w:eastAsia="仿宋_GB2312"/>
                <w:sz w:val="18"/>
                <w:szCs w:val="18"/>
              </w:rPr>
              <w:t>教学要求</w:t>
            </w:r>
          </w:p>
        </w:tc>
        <w:tc>
          <w:tcPr>
            <w:tcW w:w="731" w:type="dxa"/>
            <w:vAlign w:val="center"/>
          </w:tcPr>
          <w:p w:rsidR="004D397C" w:rsidRDefault="005C127F">
            <w:pPr>
              <w:jc w:val="center"/>
              <w:rPr>
                <w:rFonts w:eastAsia="仿宋_GB2312"/>
                <w:sz w:val="18"/>
                <w:szCs w:val="18"/>
              </w:rPr>
            </w:pPr>
            <w:r>
              <w:rPr>
                <w:rFonts w:eastAsia="仿宋_GB2312" w:hint="eastAsia"/>
                <w:sz w:val="18"/>
                <w:szCs w:val="18"/>
              </w:rPr>
              <w:t>参考学时</w:t>
            </w:r>
          </w:p>
        </w:tc>
      </w:tr>
      <w:tr w:rsidR="004D397C">
        <w:tc>
          <w:tcPr>
            <w:tcW w:w="817" w:type="dxa"/>
            <w:vAlign w:val="center"/>
          </w:tcPr>
          <w:p w:rsidR="004D397C" w:rsidRDefault="005C127F">
            <w:pPr>
              <w:jc w:val="center"/>
              <w:rPr>
                <w:rFonts w:eastAsia="仿宋_GB2312"/>
                <w:sz w:val="18"/>
                <w:szCs w:val="18"/>
              </w:rPr>
            </w:pPr>
            <w:r>
              <w:rPr>
                <w:rFonts w:eastAsia="仿宋_GB2312" w:hint="eastAsia"/>
                <w:sz w:val="18"/>
                <w:szCs w:val="18"/>
              </w:rPr>
              <w:t>500001</w:t>
            </w:r>
          </w:p>
        </w:tc>
        <w:tc>
          <w:tcPr>
            <w:tcW w:w="1134" w:type="dxa"/>
            <w:vAlign w:val="center"/>
          </w:tcPr>
          <w:p w:rsidR="004D397C" w:rsidRDefault="005C127F">
            <w:pPr>
              <w:jc w:val="center"/>
              <w:rPr>
                <w:rFonts w:eastAsia="仿宋_GB2312"/>
                <w:sz w:val="18"/>
                <w:szCs w:val="18"/>
              </w:rPr>
            </w:pPr>
            <w:r>
              <w:rPr>
                <w:rFonts w:eastAsia="仿宋_GB2312" w:hint="eastAsia"/>
                <w:sz w:val="18"/>
                <w:szCs w:val="18"/>
              </w:rPr>
              <w:t>计算机应用</w:t>
            </w:r>
          </w:p>
          <w:p w:rsidR="004D397C" w:rsidRDefault="005C127F">
            <w:pPr>
              <w:jc w:val="center"/>
              <w:rPr>
                <w:rFonts w:eastAsia="仿宋_GB2312"/>
                <w:sz w:val="18"/>
                <w:szCs w:val="18"/>
              </w:rPr>
            </w:pPr>
            <w:r>
              <w:rPr>
                <w:rFonts w:eastAsia="仿宋_GB2312" w:hint="eastAsia"/>
                <w:sz w:val="18"/>
                <w:szCs w:val="18"/>
              </w:rPr>
              <w:t>基础</w:t>
            </w:r>
          </w:p>
        </w:tc>
        <w:tc>
          <w:tcPr>
            <w:tcW w:w="3260" w:type="dxa"/>
          </w:tcPr>
          <w:p w:rsidR="004D397C" w:rsidRDefault="005C127F">
            <w:pPr>
              <w:ind w:firstLineChars="200" w:firstLine="360"/>
              <w:rPr>
                <w:rFonts w:eastAsia="仿宋_GB2312"/>
                <w:sz w:val="18"/>
                <w:szCs w:val="18"/>
              </w:rPr>
            </w:pPr>
            <w:r>
              <w:rPr>
                <w:rFonts w:eastAsia="仿宋_GB2312" w:hint="eastAsia"/>
                <w:sz w:val="18"/>
                <w:szCs w:val="18"/>
              </w:rPr>
              <w:t>使学生了解</w:t>
            </w:r>
            <w:r>
              <w:rPr>
                <w:rFonts w:eastAsia="仿宋_GB2312" w:hint="eastAsia"/>
                <w:sz w:val="18"/>
                <w:szCs w:val="18"/>
              </w:rPr>
              <w:t>Office2007</w:t>
            </w:r>
            <w:r>
              <w:rPr>
                <w:rFonts w:eastAsia="仿宋_GB2312" w:hint="eastAsia"/>
                <w:sz w:val="18"/>
                <w:szCs w:val="18"/>
              </w:rPr>
              <w:t>办公软件的基本知识和功能，熟练掌握</w:t>
            </w:r>
            <w:r>
              <w:rPr>
                <w:rFonts w:eastAsia="仿宋_GB2312" w:hint="eastAsia"/>
                <w:sz w:val="18"/>
                <w:szCs w:val="18"/>
              </w:rPr>
              <w:t>Word</w:t>
            </w:r>
            <w:r>
              <w:rPr>
                <w:rFonts w:eastAsia="仿宋_GB2312" w:hint="eastAsia"/>
                <w:sz w:val="18"/>
                <w:szCs w:val="18"/>
              </w:rPr>
              <w:t>、</w:t>
            </w:r>
            <w:r>
              <w:rPr>
                <w:rFonts w:eastAsia="仿宋_GB2312" w:hint="eastAsia"/>
                <w:sz w:val="18"/>
                <w:szCs w:val="18"/>
              </w:rPr>
              <w:t>Excel</w:t>
            </w:r>
            <w:r>
              <w:rPr>
                <w:rFonts w:eastAsia="仿宋_GB2312" w:hint="eastAsia"/>
                <w:sz w:val="18"/>
                <w:szCs w:val="18"/>
              </w:rPr>
              <w:t>、</w:t>
            </w:r>
            <w:r>
              <w:rPr>
                <w:rFonts w:eastAsia="仿宋_GB2312" w:hint="eastAsia"/>
                <w:sz w:val="18"/>
                <w:szCs w:val="18"/>
              </w:rPr>
              <w:t>PowerPoint</w:t>
            </w:r>
            <w:r>
              <w:rPr>
                <w:rFonts w:eastAsia="仿宋_GB2312" w:hint="eastAsia"/>
                <w:sz w:val="18"/>
                <w:szCs w:val="18"/>
              </w:rPr>
              <w:t>等软件的操作。</w:t>
            </w:r>
          </w:p>
        </w:tc>
        <w:tc>
          <w:tcPr>
            <w:tcW w:w="3119" w:type="dxa"/>
          </w:tcPr>
          <w:p w:rsidR="004D397C" w:rsidRDefault="005C127F">
            <w:pPr>
              <w:ind w:firstLineChars="200" w:firstLine="360"/>
              <w:rPr>
                <w:rFonts w:eastAsia="仿宋_GB2312"/>
                <w:sz w:val="18"/>
                <w:szCs w:val="18"/>
              </w:rPr>
            </w:pPr>
            <w:r>
              <w:rPr>
                <w:rFonts w:eastAsia="仿宋_GB2312" w:hint="eastAsia"/>
                <w:sz w:val="18"/>
                <w:szCs w:val="18"/>
              </w:rPr>
              <w:t>通过完成项目或者任务，让学生在实践中学习办公软件的相关功能，培养学生处理办公文案的能力。</w:t>
            </w:r>
          </w:p>
        </w:tc>
        <w:tc>
          <w:tcPr>
            <w:tcW w:w="731" w:type="dxa"/>
            <w:vAlign w:val="center"/>
          </w:tcPr>
          <w:p w:rsidR="004D397C" w:rsidRDefault="005C127F">
            <w:pPr>
              <w:widowControl/>
              <w:autoSpaceDN w:val="0"/>
              <w:jc w:val="center"/>
              <w:textAlignment w:val="center"/>
              <w:rPr>
                <w:rFonts w:eastAsia="仿宋_GB2312"/>
                <w:sz w:val="18"/>
                <w:szCs w:val="18"/>
              </w:rPr>
            </w:pPr>
            <w:r>
              <w:rPr>
                <w:rFonts w:eastAsia="仿宋_GB2312" w:hint="eastAsia"/>
                <w:sz w:val="18"/>
                <w:szCs w:val="18"/>
              </w:rPr>
              <w:t>64</w:t>
            </w:r>
          </w:p>
        </w:tc>
      </w:tr>
      <w:tr w:rsidR="004D397C">
        <w:tc>
          <w:tcPr>
            <w:tcW w:w="817" w:type="dxa"/>
            <w:vAlign w:val="center"/>
          </w:tcPr>
          <w:p w:rsidR="004D397C" w:rsidRDefault="005C127F">
            <w:pPr>
              <w:jc w:val="center"/>
              <w:rPr>
                <w:rFonts w:eastAsia="仿宋_GB2312"/>
                <w:sz w:val="18"/>
                <w:szCs w:val="18"/>
              </w:rPr>
            </w:pPr>
            <w:r>
              <w:rPr>
                <w:rFonts w:eastAsia="仿宋_GB2312" w:hint="eastAsia"/>
                <w:sz w:val="18"/>
                <w:szCs w:val="18"/>
              </w:rPr>
              <w:t>300001</w:t>
            </w:r>
          </w:p>
        </w:tc>
        <w:tc>
          <w:tcPr>
            <w:tcW w:w="1134" w:type="dxa"/>
            <w:vAlign w:val="center"/>
          </w:tcPr>
          <w:p w:rsidR="004D397C" w:rsidRDefault="005C127F">
            <w:pPr>
              <w:jc w:val="center"/>
              <w:rPr>
                <w:rFonts w:eastAsia="仿宋_GB2312"/>
                <w:sz w:val="18"/>
                <w:szCs w:val="18"/>
              </w:rPr>
            </w:pPr>
            <w:r>
              <w:rPr>
                <w:rFonts w:eastAsia="仿宋_GB2312"/>
                <w:sz w:val="18"/>
                <w:szCs w:val="18"/>
              </w:rPr>
              <w:t>心理与健康教育</w:t>
            </w:r>
          </w:p>
        </w:tc>
        <w:tc>
          <w:tcPr>
            <w:tcW w:w="3260" w:type="dxa"/>
            <w:vAlign w:val="center"/>
          </w:tcPr>
          <w:p w:rsidR="004D397C" w:rsidRDefault="005C127F">
            <w:pPr>
              <w:ind w:firstLineChars="200" w:firstLine="360"/>
              <w:rPr>
                <w:rFonts w:eastAsia="仿宋_GB2312"/>
                <w:sz w:val="18"/>
                <w:szCs w:val="18"/>
              </w:rPr>
            </w:pPr>
            <w:r>
              <w:rPr>
                <w:rFonts w:eastAsia="仿宋_GB2312" w:hint="eastAsia"/>
                <w:sz w:val="18"/>
                <w:szCs w:val="18"/>
              </w:rPr>
              <w:t>本课程从大学生健康成长的需求入手，主要讲述四个模块：</w:t>
            </w:r>
            <w:r>
              <w:rPr>
                <w:rFonts w:eastAsia="仿宋_GB2312" w:hint="eastAsia"/>
                <w:sz w:val="18"/>
                <w:szCs w:val="18"/>
              </w:rPr>
              <w:t>1.</w:t>
            </w:r>
            <w:r>
              <w:rPr>
                <w:rFonts w:eastAsia="仿宋_GB2312" w:hint="eastAsia"/>
                <w:sz w:val="18"/>
                <w:szCs w:val="18"/>
              </w:rPr>
              <w:t>心理健康漫谈；</w:t>
            </w:r>
            <w:r>
              <w:rPr>
                <w:rFonts w:eastAsia="仿宋_GB2312" w:hint="eastAsia"/>
                <w:sz w:val="18"/>
                <w:szCs w:val="18"/>
              </w:rPr>
              <w:t>2.</w:t>
            </w:r>
            <w:r>
              <w:rPr>
                <w:rFonts w:eastAsia="仿宋_GB2312" w:hint="eastAsia"/>
                <w:sz w:val="18"/>
                <w:szCs w:val="18"/>
              </w:rPr>
              <w:t>做情绪的主人；</w:t>
            </w:r>
            <w:r>
              <w:rPr>
                <w:rFonts w:eastAsia="仿宋_GB2312" w:hint="eastAsia"/>
                <w:sz w:val="18"/>
                <w:szCs w:val="18"/>
              </w:rPr>
              <w:t>3.</w:t>
            </w:r>
            <w:r>
              <w:rPr>
                <w:rFonts w:eastAsia="仿宋_GB2312" w:hint="eastAsia"/>
                <w:sz w:val="18"/>
                <w:szCs w:val="18"/>
              </w:rPr>
              <w:t>和谐人际关系；</w:t>
            </w:r>
            <w:r>
              <w:rPr>
                <w:rFonts w:eastAsia="仿宋_GB2312" w:hint="eastAsia"/>
                <w:sz w:val="18"/>
                <w:szCs w:val="18"/>
              </w:rPr>
              <w:t>4.</w:t>
            </w:r>
            <w:r>
              <w:rPr>
                <w:rFonts w:eastAsia="仿宋_GB2312" w:hint="eastAsia"/>
                <w:sz w:val="18"/>
                <w:szCs w:val="18"/>
              </w:rPr>
              <w:t>回归理性爱情。</w:t>
            </w:r>
          </w:p>
        </w:tc>
        <w:tc>
          <w:tcPr>
            <w:tcW w:w="3119" w:type="dxa"/>
            <w:vAlign w:val="center"/>
          </w:tcPr>
          <w:p w:rsidR="004D397C" w:rsidRDefault="005C127F">
            <w:pPr>
              <w:ind w:firstLineChars="200" w:firstLine="360"/>
              <w:rPr>
                <w:rFonts w:eastAsia="仿宋_GB2312"/>
                <w:sz w:val="18"/>
                <w:szCs w:val="18"/>
              </w:rPr>
            </w:pPr>
            <w:r>
              <w:rPr>
                <w:rFonts w:eastAsia="仿宋_GB2312" w:hint="eastAsia"/>
                <w:sz w:val="18"/>
                <w:szCs w:val="18"/>
              </w:rPr>
              <w:t>通过课程学习使学生理解健康的涵义，学会通过自助或他助的方式来维护自身的心理健康；善于管理情绪，应对压力，培养正确的认知，做自己情绪的主人；认识交往的重要作用，运用人际关系的效应，学会交往，走进幸福；学习寻找甄别真爱，让爱情更为持久，让每个人的心理都充满阳光。</w:t>
            </w:r>
          </w:p>
        </w:tc>
        <w:tc>
          <w:tcPr>
            <w:tcW w:w="731" w:type="dxa"/>
            <w:vAlign w:val="center"/>
          </w:tcPr>
          <w:p w:rsidR="004D397C" w:rsidRDefault="005C127F">
            <w:pPr>
              <w:widowControl/>
              <w:autoSpaceDN w:val="0"/>
              <w:jc w:val="center"/>
              <w:textAlignment w:val="center"/>
              <w:rPr>
                <w:rFonts w:eastAsia="仿宋_GB2312"/>
                <w:sz w:val="18"/>
                <w:szCs w:val="18"/>
              </w:rPr>
            </w:pPr>
            <w:r>
              <w:rPr>
                <w:rFonts w:eastAsia="仿宋_GB2312" w:hint="eastAsia"/>
                <w:sz w:val="18"/>
                <w:szCs w:val="18"/>
              </w:rPr>
              <w:t>32</w:t>
            </w:r>
          </w:p>
        </w:tc>
      </w:tr>
      <w:tr w:rsidR="004D397C">
        <w:tc>
          <w:tcPr>
            <w:tcW w:w="817" w:type="dxa"/>
            <w:vAlign w:val="center"/>
          </w:tcPr>
          <w:p w:rsidR="004D397C" w:rsidRDefault="005C127F">
            <w:pPr>
              <w:jc w:val="center"/>
              <w:rPr>
                <w:rFonts w:eastAsia="仿宋_GB2312"/>
                <w:sz w:val="18"/>
                <w:szCs w:val="18"/>
              </w:rPr>
            </w:pPr>
            <w:r>
              <w:rPr>
                <w:rFonts w:eastAsia="仿宋_GB2312" w:hint="eastAsia"/>
                <w:sz w:val="18"/>
                <w:szCs w:val="18"/>
              </w:rPr>
              <w:t>300002</w:t>
            </w:r>
          </w:p>
        </w:tc>
        <w:tc>
          <w:tcPr>
            <w:tcW w:w="1134" w:type="dxa"/>
            <w:vAlign w:val="center"/>
          </w:tcPr>
          <w:p w:rsidR="004D397C" w:rsidRDefault="005C127F">
            <w:pPr>
              <w:jc w:val="center"/>
              <w:rPr>
                <w:rFonts w:eastAsia="仿宋_GB2312"/>
                <w:sz w:val="18"/>
                <w:szCs w:val="18"/>
              </w:rPr>
            </w:pPr>
            <w:r>
              <w:rPr>
                <w:rFonts w:eastAsia="仿宋_GB2312"/>
                <w:sz w:val="18"/>
                <w:szCs w:val="18"/>
              </w:rPr>
              <w:t>劳动教育</w:t>
            </w:r>
          </w:p>
        </w:tc>
        <w:tc>
          <w:tcPr>
            <w:tcW w:w="3260" w:type="dxa"/>
          </w:tcPr>
          <w:p w:rsidR="004D397C" w:rsidRDefault="005C127F">
            <w:pPr>
              <w:ind w:firstLineChars="200" w:firstLine="360"/>
              <w:jc w:val="left"/>
              <w:rPr>
                <w:rFonts w:ascii="仿宋" w:eastAsia="仿宋" w:hAnsi="仿宋"/>
                <w:sz w:val="18"/>
                <w:szCs w:val="18"/>
              </w:rPr>
            </w:pPr>
            <w:r>
              <w:rPr>
                <w:rFonts w:ascii="仿宋" w:eastAsia="仿宋" w:hAnsi="仿宋"/>
                <w:sz w:val="18"/>
                <w:szCs w:val="18"/>
              </w:rPr>
              <w:t>本课程围绕劳动精神、劳模精神、工匠精神、劳动组织、劳动安全和劳动法规等方面，重点讲授新时代劳动价值导向、新时代劳动精神面貌和新时代劳动素养，让学生在</w:t>
            </w:r>
            <w:r>
              <w:rPr>
                <w:rFonts w:ascii="仿宋" w:eastAsia="仿宋" w:hAnsi="仿宋"/>
                <w:sz w:val="18"/>
                <w:szCs w:val="18"/>
              </w:rPr>
              <w:t>“</w:t>
            </w:r>
            <w:r>
              <w:rPr>
                <w:rFonts w:ascii="仿宋" w:eastAsia="仿宋" w:hAnsi="仿宋"/>
                <w:sz w:val="18"/>
                <w:szCs w:val="18"/>
              </w:rPr>
              <w:t>耕</w:t>
            </w:r>
            <w:r>
              <w:rPr>
                <w:rFonts w:ascii="仿宋" w:eastAsia="仿宋" w:hAnsi="仿宋"/>
                <w:sz w:val="18"/>
                <w:szCs w:val="18"/>
              </w:rPr>
              <w:t>”</w:t>
            </w:r>
            <w:r>
              <w:rPr>
                <w:rFonts w:ascii="仿宋" w:eastAsia="仿宋" w:hAnsi="仿宋"/>
                <w:sz w:val="18"/>
                <w:szCs w:val="18"/>
              </w:rPr>
              <w:t>中接受劳动教育，培养劳动精神、开阔眼界视野、增强社会责任感；在</w:t>
            </w:r>
            <w:r>
              <w:rPr>
                <w:rFonts w:ascii="仿宋" w:eastAsia="仿宋" w:hAnsi="仿宋"/>
                <w:sz w:val="18"/>
                <w:szCs w:val="18"/>
              </w:rPr>
              <w:t>“</w:t>
            </w:r>
            <w:r>
              <w:rPr>
                <w:rFonts w:ascii="仿宋" w:eastAsia="仿宋" w:hAnsi="仿宋"/>
                <w:sz w:val="18"/>
                <w:szCs w:val="18"/>
              </w:rPr>
              <w:t>读</w:t>
            </w:r>
            <w:r>
              <w:rPr>
                <w:rFonts w:ascii="仿宋" w:eastAsia="仿宋" w:hAnsi="仿宋"/>
                <w:sz w:val="18"/>
                <w:szCs w:val="18"/>
              </w:rPr>
              <w:t>”</w:t>
            </w:r>
            <w:r>
              <w:rPr>
                <w:rFonts w:ascii="仿宋" w:eastAsia="仿宋" w:hAnsi="仿宋"/>
                <w:sz w:val="18"/>
                <w:szCs w:val="18"/>
              </w:rPr>
              <w:t>中强化中华传统文化与农耕文化学习，丰富人文底蕴、提升农耕技能、涵</w:t>
            </w:r>
            <w:proofErr w:type="gramStart"/>
            <w:r>
              <w:rPr>
                <w:rFonts w:ascii="仿宋" w:eastAsia="仿宋" w:hAnsi="仿宋"/>
                <w:sz w:val="18"/>
                <w:szCs w:val="18"/>
              </w:rPr>
              <w:t>育道德</w:t>
            </w:r>
            <w:proofErr w:type="gramEnd"/>
            <w:r>
              <w:rPr>
                <w:rFonts w:ascii="仿宋" w:eastAsia="仿宋" w:hAnsi="仿宋"/>
                <w:sz w:val="18"/>
                <w:szCs w:val="18"/>
              </w:rPr>
              <w:t>品行。</w:t>
            </w:r>
          </w:p>
          <w:p w:rsidR="004D397C" w:rsidRDefault="005C127F">
            <w:pPr>
              <w:ind w:firstLineChars="200" w:firstLine="360"/>
              <w:jc w:val="left"/>
              <w:rPr>
                <w:rFonts w:eastAsia="仿宋_GB2312"/>
                <w:sz w:val="18"/>
                <w:szCs w:val="18"/>
              </w:rPr>
            </w:pPr>
            <w:r>
              <w:rPr>
                <w:rFonts w:ascii="仿宋" w:eastAsia="仿宋" w:hAnsi="仿宋" w:hint="eastAsia"/>
                <w:sz w:val="18"/>
                <w:szCs w:val="18"/>
              </w:rPr>
              <w:t>将劳动教育与学生的个人生活、校园生活和社会生活有机结合起来开展劳动实践，利用我院实习农场，围绕农耕文化，开展劳动体验，提高劳动能力，深化对劳动价值的理解。</w:t>
            </w:r>
          </w:p>
        </w:tc>
        <w:tc>
          <w:tcPr>
            <w:tcW w:w="3119" w:type="dxa"/>
          </w:tcPr>
          <w:p w:rsidR="004D397C" w:rsidRDefault="005C127F">
            <w:pPr>
              <w:ind w:firstLineChars="200" w:firstLine="360"/>
              <w:jc w:val="left"/>
              <w:rPr>
                <w:rFonts w:ascii="仿宋" w:eastAsia="仿宋" w:hAnsi="仿宋"/>
                <w:sz w:val="18"/>
                <w:szCs w:val="18"/>
              </w:rPr>
            </w:pPr>
            <w:r>
              <w:rPr>
                <w:rFonts w:ascii="仿宋" w:eastAsia="仿宋" w:hAnsi="仿宋" w:hint="eastAsia"/>
                <w:sz w:val="18"/>
                <w:szCs w:val="18"/>
              </w:rPr>
              <w:t>通过课程学习与劳动实践，让学生从整体上把握新时代劳动的内涵；树立正确的劳动价值观，爱上劳动、爱上学习、掌握更多的农耕技能、学以致用。</w:t>
            </w:r>
          </w:p>
          <w:p w:rsidR="004D397C" w:rsidRDefault="005C127F">
            <w:pPr>
              <w:ind w:firstLineChars="200" w:firstLine="360"/>
              <w:jc w:val="left"/>
              <w:rPr>
                <w:rFonts w:eastAsia="仿宋_GB2312"/>
                <w:sz w:val="18"/>
                <w:szCs w:val="18"/>
              </w:rPr>
            </w:pPr>
            <w:r>
              <w:rPr>
                <w:rFonts w:ascii="仿宋" w:eastAsia="仿宋" w:hAnsi="仿宋" w:hint="eastAsia"/>
                <w:sz w:val="18"/>
                <w:szCs w:val="18"/>
              </w:rPr>
              <w:t>让学生亲身参与到劳动，体验劳动，并切身体会到劳动的辛苦和劳动成果给自己带来的成就感、收获感、喜悦感，树立正确的劳动教育观念，培养吃苦耐劳的良好</w:t>
            </w:r>
            <w:r>
              <w:rPr>
                <w:rFonts w:ascii="仿宋" w:eastAsia="仿宋" w:hAnsi="仿宋" w:hint="eastAsia"/>
                <w:sz w:val="18"/>
                <w:szCs w:val="18"/>
              </w:rPr>
              <w:t>品质。</w:t>
            </w:r>
          </w:p>
        </w:tc>
        <w:tc>
          <w:tcPr>
            <w:tcW w:w="731" w:type="dxa"/>
            <w:vAlign w:val="center"/>
          </w:tcPr>
          <w:p w:rsidR="004D397C" w:rsidRDefault="005C127F">
            <w:pPr>
              <w:widowControl/>
              <w:autoSpaceDN w:val="0"/>
              <w:jc w:val="center"/>
              <w:textAlignment w:val="center"/>
              <w:rPr>
                <w:rFonts w:eastAsia="仿宋_GB2312"/>
                <w:sz w:val="18"/>
                <w:szCs w:val="18"/>
              </w:rPr>
            </w:pPr>
            <w:r>
              <w:rPr>
                <w:rFonts w:eastAsia="仿宋_GB2312" w:hint="eastAsia"/>
                <w:sz w:val="18"/>
                <w:szCs w:val="18"/>
              </w:rPr>
              <w:t>32</w:t>
            </w:r>
          </w:p>
        </w:tc>
      </w:tr>
      <w:tr w:rsidR="004D397C">
        <w:trPr>
          <w:trHeight w:val="3188"/>
        </w:trPr>
        <w:tc>
          <w:tcPr>
            <w:tcW w:w="817" w:type="dxa"/>
            <w:vAlign w:val="center"/>
          </w:tcPr>
          <w:p w:rsidR="004D397C" w:rsidRDefault="005C127F">
            <w:pPr>
              <w:jc w:val="center"/>
              <w:rPr>
                <w:rFonts w:ascii="仿宋" w:eastAsia="仿宋" w:hAnsi="仿宋" w:cs="仿宋"/>
                <w:sz w:val="18"/>
                <w:szCs w:val="18"/>
              </w:rPr>
            </w:pPr>
            <w:r>
              <w:rPr>
                <w:rFonts w:ascii="仿宋" w:eastAsia="仿宋" w:hAnsi="仿宋" w:cs="仿宋" w:hint="eastAsia"/>
                <w:sz w:val="18"/>
                <w:szCs w:val="18"/>
              </w:rPr>
              <w:t>300</w:t>
            </w:r>
            <w:r w:rsidR="0081002D">
              <w:rPr>
                <w:rFonts w:ascii="仿宋" w:eastAsia="仿宋" w:hAnsi="仿宋" w:cs="仿宋" w:hint="eastAsia"/>
                <w:sz w:val="18"/>
                <w:szCs w:val="18"/>
              </w:rPr>
              <w:t>0</w:t>
            </w:r>
            <w:r>
              <w:rPr>
                <w:rFonts w:ascii="仿宋" w:eastAsia="仿宋" w:hAnsi="仿宋" w:cs="仿宋" w:hint="eastAsia"/>
                <w:sz w:val="18"/>
                <w:szCs w:val="18"/>
              </w:rPr>
              <w:t>03</w:t>
            </w:r>
          </w:p>
        </w:tc>
        <w:tc>
          <w:tcPr>
            <w:tcW w:w="1134" w:type="dxa"/>
            <w:vAlign w:val="center"/>
          </w:tcPr>
          <w:p w:rsidR="004D397C" w:rsidRDefault="005C127F">
            <w:pPr>
              <w:jc w:val="center"/>
              <w:rPr>
                <w:rFonts w:ascii="仿宋" w:eastAsia="仿宋" w:hAnsi="仿宋" w:cs="仿宋"/>
                <w:sz w:val="18"/>
                <w:szCs w:val="18"/>
              </w:rPr>
            </w:pPr>
            <w:r>
              <w:rPr>
                <w:rFonts w:ascii="仿宋" w:eastAsia="仿宋" w:hAnsi="仿宋" w:cs="仿宋" w:hint="eastAsia"/>
                <w:sz w:val="18"/>
                <w:szCs w:val="18"/>
              </w:rPr>
              <w:t>军事理论</w:t>
            </w:r>
          </w:p>
        </w:tc>
        <w:tc>
          <w:tcPr>
            <w:tcW w:w="3260" w:type="dxa"/>
          </w:tcPr>
          <w:p w:rsidR="004D397C" w:rsidRDefault="005C127F">
            <w:pPr>
              <w:ind w:firstLineChars="200" w:firstLine="360"/>
              <w:jc w:val="left"/>
              <w:rPr>
                <w:rFonts w:ascii="仿宋" w:eastAsia="仿宋" w:hAnsi="仿宋" w:cs="仿宋"/>
                <w:sz w:val="18"/>
                <w:szCs w:val="18"/>
              </w:rPr>
            </w:pPr>
            <w:r>
              <w:rPr>
                <w:rFonts w:ascii="仿宋" w:eastAsia="仿宋" w:hAnsi="仿宋" w:cs="仿宋" w:hint="eastAsia"/>
                <w:sz w:val="18"/>
                <w:szCs w:val="18"/>
              </w:rPr>
              <w:t>本课程围绕中国国防、国家安全、军事思想、现代战争、信息化装备等内容，让学生了解掌握军事基础知识和基本军事技能，正确把握和认识国家安全的内涵，理解我国总体国家安全观，了解军事思想的内涵和形成与发展历程，理解习近平强军思想的科学含义和主要内容；了解战争内涵、特点、发展历程，理解新军事革命的内涵和发展演变，了解信息化装备的内涵、分类、发展及对现代作战的影响</w:t>
            </w:r>
            <w:r>
              <w:rPr>
                <w:rFonts w:ascii="仿宋" w:eastAsia="仿宋" w:hAnsi="仿宋" w:cs="仿宋" w:hint="eastAsia"/>
                <w:sz w:val="18"/>
                <w:szCs w:val="18"/>
              </w:rPr>
              <w:t>。</w:t>
            </w:r>
          </w:p>
        </w:tc>
        <w:tc>
          <w:tcPr>
            <w:tcW w:w="3119" w:type="dxa"/>
          </w:tcPr>
          <w:p w:rsidR="004D397C" w:rsidRDefault="005C127F">
            <w:pPr>
              <w:ind w:firstLineChars="200" w:firstLine="360"/>
              <w:jc w:val="left"/>
              <w:rPr>
                <w:rFonts w:ascii="仿宋" w:eastAsia="仿宋" w:hAnsi="仿宋" w:cs="仿宋"/>
                <w:sz w:val="18"/>
                <w:szCs w:val="18"/>
              </w:rPr>
            </w:pPr>
            <w:r>
              <w:rPr>
                <w:rFonts w:ascii="仿宋" w:eastAsia="仿宋" w:hAnsi="仿宋" w:cs="仿宋" w:hint="eastAsia"/>
                <w:sz w:val="18"/>
                <w:szCs w:val="18"/>
              </w:rPr>
              <w:t>让学生了解掌握军事基础知识和基本军事技能，增强国防观念、国家安全意识和忧患危机意识，弘扬爱国主义精神、传承红色基因、提高学生综合国防素质，增强学生忧患意识，梳理科学的战争观和方法论，为国防科研奠定人才基础。</w:t>
            </w:r>
          </w:p>
        </w:tc>
        <w:tc>
          <w:tcPr>
            <w:tcW w:w="731" w:type="dxa"/>
            <w:vAlign w:val="center"/>
          </w:tcPr>
          <w:p w:rsidR="004D397C" w:rsidRDefault="005C127F">
            <w:pPr>
              <w:widowControl/>
              <w:autoSpaceDN w:val="0"/>
              <w:jc w:val="center"/>
              <w:textAlignment w:val="center"/>
              <w:rPr>
                <w:rFonts w:ascii="仿宋" w:eastAsia="仿宋" w:hAnsi="仿宋" w:cs="仿宋"/>
                <w:sz w:val="18"/>
                <w:szCs w:val="18"/>
              </w:rPr>
            </w:pPr>
            <w:r>
              <w:rPr>
                <w:rFonts w:ascii="仿宋" w:eastAsia="仿宋" w:hAnsi="仿宋" w:cs="仿宋" w:hint="eastAsia"/>
                <w:sz w:val="18"/>
                <w:szCs w:val="18"/>
              </w:rPr>
              <w:t>32</w:t>
            </w:r>
          </w:p>
        </w:tc>
      </w:tr>
    </w:tbl>
    <w:p w:rsidR="004D397C" w:rsidRDefault="005C127F">
      <w:pPr>
        <w:pStyle w:val="123"/>
        <w:spacing w:line="650" w:lineRule="exact"/>
        <w:outlineLvl w:val="2"/>
        <w:rPr>
          <w:rFonts w:ascii="Times New Roman" w:eastAsia="仿宋_GB2312" w:hAnsi="Times New Roman"/>
          <w:kern w:val="0"/>
          <w:sz w:val="32"/>
          <w:szCs w:val="32"/>
        </w:rPr>
      </w:pPr>
      <w:r>
        <w:rPr>
          <w:rFonts w:ascii="Times New Roman" w:eastAsia="仿宋_GB2312" w:hAnsi="Times New Roman"/>
          <w:kern w:val="0"/>
          <w:szCs w:val="21"/>
        </w:rPr>
        <w:br w:type="page"/>
      </w:r>
      <w:bookmarkStart w:id="25" w:name="_Toc42020149"/>
      <w:bookmarkStart w:id="26" w:name="_Toc22056"/>
      <w:bookmarkStart w:id="27" w:name="_Toc42020148"/>
      <w:r>
        <w:rPr>
          <w:rFonts w:ascii="Times New Roman" w:eastAsia="仿宋_GB2312" w:hAnsi="Times New Roman" w:hint="eastAsia"/>
          <w:kern w:val="0"/>
          <w:sz w:val="32"/>
          <w:szCs w:val="32"/>
        </w:rPr>
        <w:lastRenderedPageBreak/>
        <w:t>2.</w:t>
      </w:r>
      <w:r>
        <w:rPr>
          <w:rFonts w:ascii="Times New Roman" w:eastAsia="仿宋_GB2312" w:hAnsi="Times New Roman" w:hint="eastAsia"/>
          <w:kern w:val="0"/>
          <w:sz w:val="32"/>
          <w:szCs w:val="32"/>
        </w:rPr>
        <w:t>公共选修课程</w:t>
      </w:r>
      <w:bookmarkEnd w:id="25"/>
      <w:bookmarkEnd w:id="26"/>
    </w:p>
    <w:p w:rsidR="004D397C" w:rsidRDefault="005C127F">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）公共选修课程的设置</w:t>
      </w:r>
    </w:p>
    <w:p w:rsidR="004D397C" w:rsidRDefault="005C127F">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公共选修课程开设了中华优秀传统文化、安全教育、美育教育、四史教育。</w:t>
      </w:r>
    </w:p>
    <w:p w:rsidR="004D397C" w:rsidRDefault="005C127F">
      <w:pPr>
        <w:pStyle w:val="123"/>
        <w:spacing w:line="650" w:lineRule="exact"/>
        <w:ind w:firstLine="640"/>
        <w:rPr>
          <w:rFonts w:ascii="Times New Roman" w:eastAsia="仿宋_GB2312" w:hAnsi="Times New Roman"/>
          <w:kern w:val="0"/>
        </w:rPr>
      </w:pP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2</w:t>
      </w:r>
      <w:r>
        <w:rPr>
          <w:rFonts w:ascii="Times New Roman" w:eastAsia="仿宋_GB2312" w:hAnsi="Times New Roman" w:hint="eastAsia"/>
          <w:kern w:val="0"/>
          <w:sz w:val="32"/>
          <w:szCs w:val="32"/>
        </w:rPr>
        <w:t>）公共选修课程教学内容和教学要求</w:t>
      </w:r>
    </w:p>
    <w:p w:rsidR="004D397C" w:rsidRDefault="005C127F">
      <w:pPr>
        <w:spacing w:line="420" w:lineRule="exact"/>
        <w:ind w:firstLineChars="200" w:firstLine="640"/>
        <w:jc w:val="left"/>
        <w:rPr>
          <w:rFonts w:eastAsia="仿宋_GB2312"/>
          <w:kern w:val="0"/>
          <w:sz w:val="32"/>
          <w:szCs w:val="32"/>
        </w:rPr>
      </w:pPr>
      <w:r>
        <w:rPr>
          <w:rFonts w:eastAsia="仿宋_GB2312" w:hint="eastAsia"/>
          <w:kern w:val="0"/>
          <w:sz w:val="32"/>
          <w:szCs w:val="32"/>
        </w:rPr>
        <w:t>公共选修课程教学内容和教学要求详见表</w:t>
      </w:r>
      <w:r>
        <w:rPr>
          <w:rFonts w:eastAsia="仿宋_GB2312" w:hint="eastAsia"/>
          <w:kern w:val="0"/>
          <w:sz w:val="32"/>
          <w:szCs w:val="32"/>
        </w:rPr>
        <w:t>3</w:t>
      </w:r>
      <w:r>
        <w:rPr>
          <w:rFonts w:eastAsia="仿宋_GB2312" w:hint="eastAsia"/>
          <w:kern w:val="0"/>
          <w:sz w:val="32"/>
          <w:szCs w:val="32"/>
        </w:rPr>
        <w:t>。</w:t>
      </w:r>
    </w:p>
    <w:p w:rsidR="004D397C" w:rsidRDefault="005C127F">
      <w:pPr>
        <w:spacing w:line="420" w:lineRule="exact"/>
        <w:jc w:val="center"/>
        <w:rPr>
          <w:rFonts w:eastAsia="仿宋_GB2312"/>
          <w:kern w:val="0"/>
          <w:sz w:val="24"/>
        </w:rPr>
      </w:pPr>
      <w:r>
        <w:rPr>
          <w:rFonts w:eastAsia="仿宋_GB2312" w:hint="eastAsia"/>
          <w:szCs w:val="21"/>
        </w:rPr>
        <w:t>表</w:t>
      </w:r>
      <w:r>
        <w:rPr>
          <w:rFonts w:eastAsia="仿宋_GB2312" w:hint="eastAsia"/>
          <w:szCs w:val="21"/>
        </w:rPr>
        <w:t xml:space="preserve">3   </w:t>
      </w:r>
      <w:r>
        <w:rPr>
          <w:rFonts w:eastAsia="仿宋_GB2312" w:hint="eastAsia"/>
          <w:szCs w:val="21"/>
        </w:rPr>
        <w:t>公共选修课程教学内容和要求</w:t>
      </w:r>
    </w:p>
    <w:tbl>
      <w:tblPr>
        <w:tblW w:w="8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647"/>
        <w:gridCol w:w="3402"/>
        <w:gridCol w:w="3402"/>
        <w:gridCol w:w="669"/>
      </w:tblGrid>
      <w:tr w:rsidR="004D397C" w:rsidTr="00A9008B">
        <w:trPr>
          <w:jc w:val="center"/>
        </w:trPr>
        <w:tc>
          <w:tcPr>
            <w:tcW w:w="817" w:type="dxa"/>
            <w:vAlign w:val="center"/>
          </w:tcPr>
          <w:p w:rsidR="004D397C" w:rsidRDefault="005C127F">
            <w:pPr>
              <w:jc w:val="center"/>
              <w:rPr>
                <w:rFonts w:eastAsia="仿宋_GB2312"/>
                <w:sz w:val="18"/>
                <w:szCs w:val="18"/>
              </w:rPr>
            </w:pPr>
            <w:r>
              <w:rPr>
                <w:rFonts w:eastAsia="仿宋_GB2312" w:hint="eastAsia"/>
                <w:sz w:val="18"/>
                <w:szCs w:val="18"/>
              </w:rPr>
              <w:t>课程</w:t>
            </w:r>
          </w:p>
          <w:p w:rsidR="004D397C" w:rsidRDefault="005C127F">
            <w:pPr>
              <w:jc w:val="center"/>
              <w:rPr>
                <w:rFonts w:eastAsia="仿宋_GB2312"/>
                <w:sz w:val="18"/>
                <w:szCs w:val="18"/>
              </w:rPr>
            </w:pPr>
            <w:r>
              <w:rPr>
                <w:rFonts w:eastAsia="仿宋_GB2312" w:hint="eastAsia"/>
                <w:sz w:val="18"/>
                <w:szCs w:val="18"/>
              </w:rPr>
              <w:t>代码</w:t>
            </w:r>
          </w:p>
        </w:tc>
        <w:tc>
          <w:tcPr>
            <w:tcW w:w="647" w:type="dxa"/>
            <w:vAlign w:val="center"/>
          </w:tcPr>
          <w:p w:rsidR="004D397C" w:rsidRDefault="005C127F">
            <w:pPr>
              <w:jc w:val="center"/>
              <w:rPr>
                <w:rFonts w:eastAsia="仿宋_GB2312"/>
                <w:sz w:val="18"/>
                <w:szCs w:val="18"/>
              </w:rPr>
            </w:pPr>
            <w:r>
              <w:rPr>
                <w:rFonts w:eastAsia="仿宋_GB2312" w:hint="eastAsia"/>
                <w:sz w:val="18"/>
                <w:szCs w:val="18"/>
              </w:rPr>
              <w:t>课程名称</w:t>
            </w:r>
          </w:p>
        </w:tc>
        <w:tc>
          <w:tcPr>
            <w:tcW w:w="3402" w:type="dxa"/>
            <w:vAlign w:val="center"/>
          </w:tcPr>
          <w:p w:rsidR="004D397C" w:rsidRDefault="005C127F">
            <w:pPr>
              <w:jc w:val="center"/>
              <w:rPr>
                <w:rFonts w:eastAsia="仿宋_GB2312"/>
                <w:sz w:val="18"/>
                <w:szCs w:val="18"/>
              </w:rPr>
            </w:pPr>
            <w:r>
              <w:rPr>
                <w:rFonts w:eastAsia="仿宋_GB2312" w:hint="eastAsia"/>
                <w:sz w:val="18"/>
                <w:szCs w:val="18"/>
              </w:rPr>
              <w:t>主要教学内容</w:t>
            </w:r>
          </w:p>
        </w:tc>
        <w:tc>
          <w:tcPr>
            <w:tcW w:w="3402" w:type="dxa"/>
            <w:vAlign w:val="center"/>
          </w:tcPr>
          <w:p w:rsidR="004D397C" w:rsidRDefault="005C127F">
            <w:pPr>
              <w:jc w:val="center"/>
              <w:rPr>
                <w:rFonts w:eastAsia="仿宋_GB2312"/>
                <w:sz w:val="18"/>
                <w:szCs w:val="18"/>
              </w:rPr>
            </w:pPr>
            <w:r>
              <w:rPr>
                <w:rFonts w:eastAsia="仿宋_GB2312" w:hint="eastAsia"/>
                <w:sz w:val="18"/>
                <w:szCs w:val="18"/>
              </w:rPr>
              <w:t>教学要求</w:t>
            </w:r>
          </w:p>
        </w:tc>
        <w:tc>
          <w:tcPr>
            <w:tcW w:w="669" w:type="dxa"/>
            <w:vAlign w:val="center"/>
          </w:tcPr>
          <w:p w:rsidR="004D397C" w:rsidRDefault="005C127F">
            <w:pPr>
              <w:jc w:val="center"/>
              <w:rPr>
                <w:rFonts w:eastAsia="仿宋_GB2312"/>
                <w:sz w:val="18"/>
                <w:szCs w:val="18"/>
              </w:rPr>
            </w:pPr>
            <w:r>
              <w:rPr>
                <w:rFonts w:eastAsia="仿宋_GB2312" w:hint="eastAsia"/>
                <w:sz w:val="18"/>
                <w:szCs w:val="18"/>
              </w:rPr>
              <w:t>参考学时</w:t>
            </w:r>
          </w:p>
        </w:tc>
      </w:tr>
      <w:tr w:rsidR="004D397C" w:rsidTr="00A9008B">
        <w:trPr>
          <w:jc w:val="center"/>
        </w:trPr>
        <w:tc>
          <w:tcPr>
            <w:tcW w:w="817" w:type="dxa"/>
            <w:vAlign w:val="center"/>
          </w:tcPr>
          <w:p w:rsidR="004D397C" w:rsidRDefault="005C127F">
            <w:pPr>
              <w:jc w:val="center"/>
              <w:rPr>
                <w:rFonts w:eastAsia="仿宋_GB2312"/>
                <w:sz w:val="18"/>
                <w:szCs w:val="18"/>
              </w:rPr>
            </w:pPr>
            <w:r>
              <w:rPr>
                <w:rFonts w:eastAsia="仿宋_GB2312" w:hint="eastAsia"/>
                <w:sz w:val="18"/>
                <w:szCs w:val="18"/>
              </w:rPr>
              <w:t>100006</w:t>
            </w:r>
          </w:p>
        </w:tc>
        <w:tc>
          <w:tcPr>
            <w:tcW w:w="647" w:type="dxa"/>
            <w:vAlign w:val="center"/>
          </w:tcPr>
          <w:p w:rsidR="004D397C" w:rsidRDefault="005C127F">
            <w:pPr>
              <w:jc w:val="center"/>
              <w:rPr>
                <w:rFonts w:eastAsia="仿宋_GB2312"/>
                <w:sz w:val="18"/>
                <w:szCs w:val="18"/>
              </w:rPr>
            </w:pPr>
            <w:r>
              <w:rPr>
                <w:rFonts w:eastAsia="仿宋_GB2312"/>
                <w:sz w:val="18"/>
                <w:szCs w:val="18"/>
              </w:rPr>
              <w:t>中华优秀传统文化</w:t>
            </w:r>
          </w:p>
        </w:tc>
        <w:tc>
          <w:tcPr>
            <w:tcW w:w="3402" w:type="dxa"/>
            <w:vAlign w:val="center"/>
          </w:tcPr>
          <w:p w:rsidR="004D397C" w:rsidRDefault="005C127F">
            <w:pPr>
              <w:ind w:firstLineChars="200" w:firstLine="360"/>
              <w:rPr>
                <w:rFonts w:eastAsia="仿宋_GB2312"/>
                <w:sz w:val="18"/>
                <w:szCs w:val="18"/>
              </w:rPr>
            </w:pPr>
            <w:r>
              <w:rPr>
                <w:rFonts w:ascii="仿宋" w:eastAsia="仿宋" w:hAnsi="仿宋" w:hint="eastAsia"/>
                <w:sz w:val="18"/>
                <w:szCs w:val="18"/>
              </w:rPr>
              <w:t>主要讲授传统文化思想、文学、建筑、音乐、书画、饮食等方面内容。通过传统文化的学习与熏陶，弘扬爱国主义思想，使学生认同民族精神，增强民族自信心、自豪感和凝聚力。</w:t>
            </w:r>
          </w:p>
        </w:tc>
        <w:tc>
          <w:tcPr>
            <w:tcW w:w="3402" w:type="dxa"/>
            <w:vAlign w:val="center"/>
          </w:tcPr>
          <w:p w:rsidR="004D397C" w:rsidRDefault="005C127F">
            <w:pPr>
              <w:ind w:firstLineChars="200" w:firstLine="360"/>
              <w:rPr>
                <w:rFonts w:eastAsia="仿宋_GB2312"/>
                <w:sz w:val="18"/>
                <w:szCs w:val="18"/>
              </w:rPr>
            </w:pPr>
            <w:r>
              <w:rPr>
                <w:rFonts w:ascii="仿宋" w:eastAsia="仿宋" w:hAnsi="仿宋" w:hint="eastAsia"/>
                <w:sz w:val="18"/>
                <w:szCs w:val="18"/>
              </w:rPr>
              <w:t>1</w:t>
            </w:r>
            <w:r>
              <w:rPr>
                <w:rFonts w:ascii="仿宋" w:eastAsia="仿宋" w:hAnsi="仿宋" w:hint="eastAsia"/>
                <w:sz w:val="18"/>
                <w:szCs w:val="18"/>
              </w:rPr>
              <w:t>、</w:t>
            </w:r>
            <w:r>
              <w:rPr>
                <w:rFonts w:ascii="仿宋" w:eastAsia="仿宋" w:hAnsi="仿宋"/>
                <w:sz w:val="18"/>
                <w:szCs w:val="18"/>
              </w:rPr>
              <w:t>了解中华民族优秀文化的基本</w:t>
            </w:r>
            <w:r>
              <w:rPr>
                <w:rFonts w:ascii="仿宋" w:eastAsia="仿宋" w:hAnsi="仿宋" w:hint="eastAsia"/>
                <w:sz w:val="18"/>
                <w:szCs w:val="18"/>
              </w:rPr>
              <w:t>内容</w:t>
            </w:r>
            <w:r>
              <w:rPr>
                <w:rFonts w:ascii="仿宋" w:eastAsia="仿宋" w:hAnsi="仿宋"/>
                <w:sz w:val="18"/>
                <w:szCs w:val="18"/>
              </w:rPr>
              <w:t>,</w:t>
            </w:r>
            <w:r>
              <w:rPr>
                <w:rFonts w:ascii="仿宋" w:eastAsia="仿宋" w:hAnsi="仿宋"/>
                <w:sz w:val="18"/>
                <w:szCs w:val="18"/>
              </w:rPr>
              <w:t>掌握传统文化的主要特征和</w:t>
            </w:r>
            <w:r>
              <w:rPr>
                <w:rFonts w:ascii="仿宋" w:eastAsia="仿宋" w:hAnsi="仿宋" w:hint="eastAsia"/>
                <w:sz w:val="18"/>
                <w:szCs w:val="18"/>
              </w:rPr>
              <w:t>根本</w:t>
            </w:r>
            <w:r>
              <w:rPr>
                <w:rFonts w:ascii="仿宋" w:eastAsia="仿宋" w:hAnsi="仿宋"/>
                <w:sz w:val="18"/>
                <w:szCs w:val="18"/>
              </w:rPr>
              <w:t>精神</w:t>
            </w:r>
            <w:r>
              <w:rPr>
                <w:rFonts w:ascii="仿宋" w:eastAsia="仿宋" w:hAnsi="仿宋" w:hint="eastAsia"/>
                <w:sz w:val="18"/>
                <w:szCs w:val="18"/>
              </w:rPr>
              <w:t>；</w:t>
            </w:r>
            <w:r>
              <w:rPr>
                <w:rFonts w:ascii="仿宋" w:eastAsia="仿宋" w:hAnsi="仿宋" w:hint="eastAsia"/>
                <w:sz w:val="18"/>
                <w:szCs w:val="18"/>
              </w:rPr>
              <w:t>2</w:t>
            </w:r>
            <w:r>
              <w:rPr>
                <w:rFonts w:ascii="仿宋" w:eastAsia="仿宋" w:hAnsi="仿宋" w:hint="eastAsia"/>
                <w:sz w:val="18"/>
                <w:szCs w:val="18"/>
              </w:rPr>
              <w:t>、</w:t>
            </w:r>
            <w:r>
              <w:rPr>
                <w:rFonts w:ascii="仿宋" w:eastAsia="仿宋" w:hAnsi="仿宋"/>
                <w:sz w:val="18"/>
                <w:szCs w:val="18"/>
              </w:rPr>
              <w:t>培养学生对民族文化的崇敬之情</w:t>
            </w:r>
            <w:r>
              <w:rPr>
                <w:rFonts w:ascii="仿宋" w:eastAsia="仿宋" w:hAnsi="仿宋"/>
                <w:sz w:val="18"/>
                <w:szCs w:val="18"/>
              </w:rPr>
              <w:t>,</w:t>
            </w:r>
            <w:r>
              <w:rPr>
                <w:rFonts w:ascii="仿宋" w:eastAsia="仿宋" w:hAnsi="仿宋"/>
                <w:sz w:val="18"/>
                <w:szCs w:val="18"/>
              </w:rPr>
              <w:t>坚定理想信念</w:t>
            </w:r>
            <w:r>
              <w:rPr>
                <w:rFonts w:ascii="仿宋" w:eastAsia="仿宋" w:hAnsi="仿宋" w:hint="eastAsia"/>
                <w:sz w:val="18"/>
                <w:szCs w:val="18"/>
              </w:rPr>
              <w:t>，厚植</w:t>
            </w:r>
            <w:r>
              <w:rPr>
                <w:rFonts w:ascii="仿宋" w:eastAsia="仿宋" w:hAnsi="仿宋"/>
                <w:sz w:val="18"/>
                <w:szCs w:val="18"/>
              </w:rPr>
              <w:t>爱国主义情怀</w:t>
            </w:r>
            <w:r>
              <w:rPr>
                <w:rFonts w:ascii="仿宋" w:eastAsia="仿宋" w:hAnsi="仿宋" w:hint="eastAsia"/>
                <w:sz w:val="18"/>
                <w:szCs w:val="18"/>
              </w:rPr>
              <w:t>。</w:t>
            </w:r>
            <w:r>
              <w:rPr>
                <w:rFonts w:ascii="仿宋" w:eastAsia="仿宋" w:hAnsi="仿宋" w:hint="eastAsia"/>
                <w:sz w:val="18"/>
                <w:szCs w:val="18"/>
              </w:rPr>
              <w:t>3</w:t>
            </w:r>
            <w:r>
              <w:rPr>
                <w:rFonts w:ascii="仿宋" w:eastAsia="仿宋" w:hAnsi="仿宋" w:hint="eastAsia"/>
                <w:sz w:val="18"/>
                <w:szCs w:val="18"/>
              </w:rPr>
              <w:t>、</w:t>
            </w:r>
            <w:r>
              <w:rPr>
                <w:rFonts w:ascii="仿宋" w:eastAsia="仿宋" w:hAnsi="仿宋"/>
                <w:sz w:val="18"/>
                <w:szCs w:val="18"/>
              </w:rPr>
              <w:t>为后续专业学习和职业需求提供支撑。</w:t>
            </w:r>
          </w:p>
        </w:tc>
        <w:tc>
          <w:tcPr>
            <w:tcW w:w="669" w:type="dxa"/>
            <w:vAlign w:val="center"/>
          </w:tcPr>
          <w:p w:rsidR="004D397C" w:rsidRDefault="005C127F">
            <w:pPr>
              <w:autoSpaceDN w:val="0"/>
              <w:jc w:val="center"/>
              <w:textAlignment w:val="center"/>
              <w:rPr>
                <w:rFonts w:eastAsia="仿宋_GB2312"/>
                <w:sz w:val="18"/>
                <w:szCs w:val="18"/>
              </w:rPr>
            </w:pPr>
            <w:r>
              <w:rPr>
                <w:rFonts w:eastAsia="仿宋_GB2312" w:hint="eastAsia"/>
                <w:sz w:val="18"/>
                <w:szCs w:val="18"/>
              </w:rPr>
              <w:t>32</w:t>
            </w:r>
          </w:p>
        </w:tc>
      </w:tr>
      <w:tr w:rsidR="004D397C" w:rsidTr="00A9008B">
        <w:trPr>
          <w:trHeight w:val="1782"/>
          <w:jc w:val="center"/>
        </w:trPr>
        <w:tc>
          <w:tcPr>
            <w:tcW w:w="817" w:type="dxa"/>
            <w:vAlign w:val="center"/>
          </w:tcPr>
          <w:p w:rsidR="004D397C" w:rsidRDefault="005C127F">
            <w:pPr>
              <w:jc w:val="center"/>
              <w:rPr>
                <w:rFonts w:eastAsia="仿宋_GB2312"/>
                <w:sz w:val="18"/>
                <w:szCs w:val="18"/>
              </w:rPr>
            </w:pPr>
            <w:r>
              <w:rPr>
                <w:rFonts w:eastAsia="仿宋_GB2312" w:hint="eastAsia"/>
                <w:sz w:val="18"/>
                <w:szCs w:val="18"/>
              </w:rPr>
              <w:t>100007</w:t>
            </w:r>
          </w:p>
        </w:tc>
        <w:tc>
          <w:tcPr>
            <w:tcW w:w="647" w:type="dxa"/>
            <w:vAlign w:val="center"/>
          </w:tcPr>
          <w:p w:rsidR="004D397C" w:rsidRDefault="005C127F">
            <w:pPr>
              <w:jc w:val="center"/>
              <w:rPr>
                <w:rFonts w:eastAsia="仿宋_GB2312"/>
                <w:sz w:val="18"/>
                <w:szCs w:val="18"/>
              </w:rPr>
            </w:pPr>
            <w:r>
              <w:rPr>
                <w:rFonts w:eastAsia="仿宋_GB2312" w:hint="eastAsia"/>
                <w:sz w:val="18"/>
                <w:szCs w:val="18"/>
              </w:rPr>
              <w:t>美育教育</w:t>
            </w:r>
          </w:p>
        </w:tc>
        <w:tc>
          <w:tcPr>
            <w:tcW w:w="3402" w:type="dxa"/>
            <w:vAlign w:val="center"/>
          </w:tcPr>
          <w:p w:rsidR="004D397C" w:rsidRDefault="005C127F">
            <w:pPr>
              <w:ind w:firstLineChars="200" w:firstLine="360"/>
              <w:rPr>
                <w:rFonts w:eastAsia="仿宋_GB2312"/>
                <w:sz w:val="18"/>
                <w:szCs w:val="18"/>
              </w:rPr>
            </w:pPr>
            <w:r>
              <w:rPr>
                <w:rFonts w:ascii="仿宋" w:eastAsia="仿宋" w:hAnsi="仿宋"/>
                <w:sz w:val="18"/>
                <w:szCs w:val="18"/>
              </w:rPr>
              <w:t>本课程</w:t>
            </w:r>
            <w:r>
              <w:rPr>
                <w:rFonts w:ascii="仿宋" w:eastAsia="仿宋" w:hAnsi="仿宋" w:hint="eastAsia"/>
                <w:sz w:val="18"/>
                <w:szCs w:val="18"/>
              </w:rPr>
              <w:t>以</w:t>
            </w:r>
            <w:r>
              <w:rPr>
                <w:rFonts w:ascii="仿宋" w:eastAsia="仿宋" w:hAnsi="仿宋"/>
                <w:sz w:val="18"/>
                <w:szCs w:val="18"/>
              </w:rPr>
              <w:t>美学知识</w:t>
            </w:r>
            <w:r>
              <w:rPr>
                <w:rFonts w:ascii="仿宋" w:eastAsia="仿宋" w:hAnsi="仿宋" w:hint="eastAsia"/>
                <w:sz w:val="18"/>
                <w:szCs w:val="18"/>
              </w:rPr>
              <w:t>和人类各种审美活动为</w:t>
            </w:r>
            <w:r>
              <w:rPr>
                <w:rFonts w:ascii="仿宋" w:eastAsia="仿宋" w:hAnsi="仿宋"/>
                <w:sz w:val="18"/>
                <w:szCs w:val="18"/>
              </w:rPr>
              <w:t>理论</w:t>
            </w:r>
            <w:r>
              <w:rPr>
                <w:rFonts w:ascii="仿宋" w:eastAsia="仿宋" w:hAnsi="仿宋" w:hint="eastAsia"/>
                <w:sz w:val="18"/>
                <w:szCs w:val="18"/>
              </w:rPr>
              <w:t>基础和探讨对象</w:t>
            </w:r>
            <w:r>
              <w:rPr>
                <w:rFonts w:ascii="仿宋" w:eastAsia="仿宋" w:hAnsi="仿宋"/>
                <w:sz w:val="18"/>
                <w:szCs w:val="18"/>
              </w:rPr>
              <w:t>，</w:t>
            </w:r>
            <w:r>
              <w:rPr>
                <w:rFonts w:ascii="仿宋" w:eastAsia="仿宋" w:hAnsi="仿宋" w:hint="eastAsia"/>
                <w:sz w:val="18"/>
                <w:szCs w:val="18"/>
              </w:rPr>
              <w:t>让学生</w:t>
            </w:r>
            <w:r>
              <w:rPr>
                <w:rFonts w:ascii="仿宋" w:eastAsia="仿宋" w:hAnsi="仿宋"/>
                <w:sz w:val="18"/>
                <w:szCs w:val="18"/>
              </w:rPr>
              <w:t>感受美的构成元素</w:t>
            </w:r>
            <w:r>
              <w:rPr>
                <w:rFonts w:ascii="仿宋" w:eastAsia="仿宋" w:hAnsi="仿宋" w:hint="eastAsia"/>
                <w:sz w:val="18"/>
                <w:szCs w:val="18"/>
              </w:rPr>
              <w:t>，</w:t>
            </w:r>
            <w:r>
              <w:rPr>
                <w:rFonts w:ascii="仿宋" w:eastAsia="仿宋" w:hAnsi="仿宋"/>
                <w:sz w:val="18"/>
                <w:szCs w:val="18"/>
              </w:rPr>
              <w:t>形成正确的审美观。</w:t>
            </w:r>
            <w:r>
              <w:rPr>
                <w:rFonts w:ascii="仿宋" w:eastAsia="仿宋" w:hAnsi="仿宋" w:hint="eastAsia"/>
                <w:sz w:val="18"/>
                <w:szCs w:val="18"/>
              </w:rPr>
              <w:t>内容包括审美学</w:t>
            </w:r>
            <w:r>
              <w:rPr>
                <w:rFonts w:ascii="仿宋" w:eastAsia="仿宋" w:hAnsi="仿宋" w:hint="eastAsia"/>
                <w:sz w:val="18"/>
                <w:szCs w:val="18"/>
              </w:rPr>
              <w:t>科、审美门户、审美意识、自然审美、艺术审美、科技审美、社会审美等。</w:t>
            </w:r>
          </w:p>
        </w:tc>
        <w:tc>
          <w:tcPr>
            <w:tcW w:w="3402" w:type="dxa"/>
            <w:vAlign w:val="center"/>
          </w:tcPr>
          <w:p w:rsidR="004D397C" w:rsidRDefault="005C127F">
            <w:pPr>
              <w:ind w:firstLineChars="200" w:firstLine="360"/>
              <w:rPr>
                <w:rFonts w:eastAsia="仿宋_GB2312"/>
                <w:sz w:val="18"/>
                <w:szCs w:val="18"/>
              </w:rPr>
            </w:pPr>
            <w:r>
              <w:rPr>
                <w:rFonts w:ascii="仿宋" w:eastAsia="仿宋" w:hAnsi="仿宋" w:hint="eastAsia"/>
                <w:sz w:val="18"/>
                <w:szCs w:val="18"/>
              </w:rPr>
              <w:t>使学生了解基本的美学理论知识，</w:t>
            </w:r>
            <w:r>
              <w:rPr>
                <w:rFonts w:ascii="仿宋" w:eastAsia="仿宋" w:hAnsi="仿宋"/>
                <w:sz w:val="18"/>
                <w:szCs w:val="18"/>
              </w:rPr>
              <w:t>掌握并传承美的精神</w:t>
            </w:r>
            <w:r>
              <w:rPr>
                <w:rFonts w:ascii="仿宋" w:eastAsia="仿宋" w:hAnsi="仿宋" w:hint="eastAsia"/>
                <w:sz w:val="18"/>
                <w:szCs w:val="18"/>
              </w:rPr>
              <w:t>；提高学生观察美、感受美、创造美的能力；培养学生</w:t>
            </w:r>
            <w:r>
              <w:rPr>
                <w:rFonts w:ascii="仿宋" w:eastAsia="仿宋" w:hAnsi="仿宋"/>
                <w:sz w:val="18"/>
                <w:szCs w:val="18"/>
              </w:rPr>
              <w:t>对</w:t>
            </w:r>
            <w:r>
              <w:rPr>
                <w:rFonts w:ascii="仿宋" w:eastAsia="仿宋" w:hAnsi="仿宋" w:hint="eastAsia"/>
                <w:sz w:val="18"/>
                <w:szCs w:val="18"/>
              </w:rPr>
              <w:t>美好事物以及</w:t>
            </w:r>
            <w:r>
              <w:rPr>
                <w:rFonts w:ascii="仿宋" w:eastAsia="仿宋" w:hAnsi="仿宋"/>
                <w:sz w:val="18"/>
                <w:szCs w:val="18"/>
              </w:rPr>
              <w:t>祖国</w:t>
            </w:r>
            <w:r>
              <w:rPr>
                <w:rFonts w:ascii="仿宋" w:eastAsia="仿宋" w:hAnsi="仿宋" w:hint="eastAsia"/>
                <w:sz w:val="18"/>
                <w:szCs w:val="18"/>
              </w:rPr>
              <w:t>山河</w:t>
            </w:r>
            <w:r>
              <w:rPr>
                <w:rFonts w:ascii="仿宋" w:eastAsia="仿宋" w:hAnsi="仿宋"/>
                <w:sz w:val="18"/>
                <w:szCs w:val="18"/>
              </w:rPr>
              <w:t>的</w:t>
            </w:r>
            <w:r>
              <w:rPr>
                <w:rFonts w:ascii="仿宋" w:eastAsia="仿宋" w:hAnsi="仿宋" w:hint="eastAsia"/>
                <w:sz w:val="18"/>
                <w:szCs w:val="18"/>
              </w:rPr>
              <w:t>热爱之</w:t>
            </w:r>
            <w:r>
              <w:rPr>
                <w:rFonts w:ascii="仿宋" w:eastAsia="仿宋" w:hAnsi="仿宋"/>
                <w:sz w:val="18"/>
                <w:szCs w:val="18"/>
              </w:rPr>
              <w:t>情</w:t>
            </w:r>
            <w:r>
              <w:rPr>
                <w:rFonts w:ascii="仿宋" w:eastAsia="仿宋" w:hAnsi="仿宋" w:hint="eastAsia"/>
                <w:sz w:val="18"/>
                <w:szCs w:val="18"/>
              </w:rPr>
              <w:t>。</w:t>
            </w:r>
          </w:p>
        </w:tc>
        <w:tc>
          <w:tcPr>
            <w:tcW w:w="669" w:type="dxa"/>
            <w:vAlign w:val="center"/>
          </w:tcPr>
          <w:p w:rsidR="004D397C" w:rsidRDefault="005C127F">
            <w:pPr>
              <w:autoSpaceDN w:val="0"/>
              <w:jc w:val="center"/>
              <w:textAlignment w:val="center"/>
              <w:rPr>
                <w:rFonts w:eastAsia="仿宋_GB2312"/>
                <w:sz w:val="18"/>
                <w:szCs w:val="18"/>
              </w:rPr>
            </w:pPr>
            <w:r>
              <w:rPr>
                <w:rFonts w:eastAsia="仿宋_GB2312" w:hint="eastAsia"/>
                <w:sz w:val="18"/>
                <w:szCs w:val="18"/>
              </w:rPr>
              <w:t>32</w:t>
            </w:r>
          </w:p>
        </w:tc>
      </w:tr>
      <w:tr w:rsidR="004D397C" w:rsidTr="00A9008B">
        <w:trPr>
          <w:trHeight w:val="3298"/>
          <w:jc w:val="center"/>
        </w:trPr>
        <w:tc>
          <w:tcPr>
            <w:tcW w:w="817" w:type="dxa"/>
            <w:vAlign w:val="center"/>
          </w:tcPr>
          <w:p w:rsidR="004D397C" w:rsidRDefault="005C127F">
            <w:pPr>
              <w:jc w:val="center"/>
              <w:rPr>
                <w:rFonts w:eastAsia="仿宋_GB2312"/>
                <w:sz w:val="18"/>
                <w:szCs w:val="18"/>
              </w:rPr>
            </w:pPr>
            <w:r>
              <w:rPr>
                <w:rFonts w:eastAsia="仿宋_GB2312" w:hint="eastAsia"/>
                <w:sz w:val="18"/>
                <w:szCs w:val="18"/>
              </w:rPr>
              <w:t>200003</w:t>
            </w:r>
          </w:p>
        </w:tc>
        <w:tc>
          <w:tcPr>
            <w:tcW w:w="647" w:type="dxa"/>
            <w:vAlign w:val="center"/>
          </w:tcPr>
          <w:p w:rsidR="004D397C" w:rsidRDefault="005C127F">
            <w:pPr>
              <w:jc w:val="center"/>
              <w:rPr>
                <w:rFonts w:eastAsia="仿宋_GB2312"/>
                <w:sz w:val="18"/>
                <w:szCs w:val="18"/>
              </w:rPr>
            </w:pPr>
            <w:r>
              <w:rPr>
                <w:rFonts w:eastAsia="仿宋_GB2312" w:hint="eastAsia"/>
                <w:sz w:val="18"/>
                <w:szCs w:val="18"/>
              </w:rPr>
              <w:t>安全教育</w:t>
            </w:r>
          </w:p>
        </w:tc>
        <w:tc>
          <w:tcPr>
            <w:tcW w:w="3402" w:type="dxa"/>
            <w:vAlign w:val="center"/>
          </w:tcPr>
          <w:p w:rsidR="00A9008B" w:rsidRDefault="005C127F" w:rsidP="00A9008B">
            <w:pPr>
              <w:ind w:firstLineChars="200" w:firstLine="360"/>
              <w:rPr>
                <w:rFonts w:ascii="仿宋" w:eastAsia="仿宋" w:hAnsi="仿宋" w:cs="仿宋"/>
                <w:sz w:val="18"/>
                <w:szCs w:val="18"/>
              </w:rPr>
            </w:pPr>
            <w:r>
              <w:rPr>
                <w:rFonts w:ascii="仿宋" w:eastAsia="仿宋" w:hAnsi="仿宋" w:cs="仿宋" w:hint="eastAsia"/>
                <w:sz w:val="18"/>
                <w:szCs w:val="18"/>
              </w:rPr>
              <w:t>本课程</w:t>
            </w:r>
            <w:proofErr w:type="gramStart"/>
            <w:r>
              <w:rPr>
                <w:rFonts w:ascii="仿宋" w:eastAsia="仿宋" w:hAnsi="仿宋" w:cs="仿宋" w:hint="eastAsia"/>
                <w:sz w:val="18"/>
                <w:szCs w:val="18"/>
              </w:rPr>
              <w:t>以总体</w:t>
            </w:r>
            <w:proofErr w:type="gramEnd"/>
            <w:r>
              <w:rPr>
                <w:rFonts w:ascii="仿宋" w:eastAsia="仿宋" w:hAnsi="仿宋" w:cs="仿宋" w:hint="eastAsia"/>
                <w:sz w:val="18"/>
                <w:szCs w:val="18"/>
              </w:rPr>
              <w:t>国家安全观为统领</w:t>
            </w:r>
            <w:r>
              <w:rPr>
                <w:rFonts w:ascii="仿宋" w:eastAsia="仿宋" w:hAnsi="仿宋" w:cs="仿宋" w:hint="eastAsia"/>
                <w:sz w:val="18"/>
                <w:szCs w:val="18"/>
              </w:rPr>
              <w:t>,</w:t>
            </w:r>
            <w:r>
              <w:rPr>
                <w:rFonts w:ascii="仿宋" w:eastAsia="仿宋" w:hAnsi="仿宋" w:cs="仿宋" w:hint="eastAsia"/>
                <w:sz w:val="18"/>
                <w:szCs w:val="18"/>
              </w:rPr>
              <w:t>介绍我国新时代国家安全的形势与特点，总体国家安全观的基本内涵、重大意义以及相关法律法规。全面学习政治安全、国土安全、军事安全、经济安全、文化安全、社会安全、科技安全、网络安全、生态安全、资源安全、核安全、海外利益安全以及太空、深海、极地、生物等不断拓展的新型领域安全的基本内涵、重要性、面临的威胁与挑战、维护的途径与方法。</w:t>
            </w:r>
          </w:p>
        </w:tc>
        <w:tc>
          <w:tcPr>
            <w:tcW w:w="3402" w:type="dxa"/>
            <w:vAlign w:val="center"/>
          </w:tcPr>
          <w:p w:rsidR="004D397C" w:rsidRDefault="005C127F">
            <w:pPr>
              <w:ind w:firstLineChars="200" w:firstLine="360"/>
              <w:rPr>
                <w:rFonts w:ascii="仿宋" w:eastAsia="仿宋" w:hAnsi="仿宋" w:cs="仿宋"/>
                <w:sz w:val="18"/>
                <w:szCs w:val="18"/>
              </w:rPr>
            </w:pPr>
            <w:r>
              <w:rPr>
                <w:rFonts w:ascii="仿宋" w:eastAsia="仿宋" w:hAnsi="仿宋" w:cs="仿宋" w:hint="eastAsia"/>
                <w:sz w:val="18"/>
                <w:szCs w:val="18"/>
              </w:rPr>
              <w:t>重点围绕理解中华民族命运与国家关系，</w:t>
            </w:r>
            <w:proofErr w:type="gramStart"/>
            <w:r>
              <w:rPr>
                <w:rFonts w:ascii="仿宋" w:eastAsia="仿宋" w:hAnsi="仿宋" w:cs="仿宋" w:hint="eastAsia"/>
                <w:sz w:val="18"/>
                <w:szCs w:val="18"/>
              </w:rPr>
              <w:t>践行</w:t>
            </w:r>
            <w:proofErr w:type="gramEnd"/>
            <w:r>
              <w:rPr>
                <w:rFonts w:ascii="仿宋" w:eastAsia="仿宋" w:hAnsi="仿宋" w:cs="仿宋" w:hint="eastAsia"/>
                <w:sz w:val="18"/>
                <w:szCs w:val="18"/>
              </w:rPr>
              <w:t>总体国家安全观。学生系统掌握总体国家安全观的内涵和精神实质，理解中国特色国家安全体系，树立国家安全底线思维，将国家安全意识转化为自觉行动，强化责任担当。</w:t>
            </w:r>
          </w:p>
        </w:tc>
        <w:tc>
          <w:tcPr>
            <w:tcW w:w="669" w:type="dxa"/>
            <w:vAlign w:val="center"/>
          </w:tcPr>
          <w:p w:rsidR="004D397C" w:rsidRDefault="005C127F">
            <w:pPr>
              <w:widowControl/>
              <w:autoSpaceDN w:val="0"/>
              <w:jc w:val="center"/>
              <w:textAlignment w:val="center"/>
              <w:rPr>
                <w:rFonts w:eastAsia="仿宋_GB2312"/>
                <w:sz w:val="18"/>
                <w:szCs w:val="18"/>
              </w:rPr>
            </w:pPr>
            <w:r>
              <w:rPr>
                <w:rFonts w:eastAsia="仿宋_GB2312" w:hint="eastAsia"/>
                <w:sz w:val="18"/>
                <w:szCs w:val="18"/>
              </w:rPr>
              <w:t>16</w:t>
            </w:r>
          </w:p>
        </w:tc>
      </w:tr>
      <w:tr w:rsidR="004D397C" w:rsidTr="00A9008B">
        <w:trPr>
          <w:trHeight w:val="902"/>
          <w:jc w:val="center"/>
        </w:trPr>
        <w:tc>
          <w:tcPr>
            <w:tcW w:w="817" w:type="dxa"/>
            <w:vAlign w:val="center"/>
          </w:tcPr>
          <w:p w:rsidR="004D397C" w:rsidRDefault="005C127F">
            <w:pPr>
              <w:jc w:val="center"/>
              <w:rPr>
                <w:rFonts w:eastAsia="仿宋_GB2312"/>
                <w:sz w:val="18"/>
                <w:szCs w:val="18"/>
              </w:rPr>
            </w:pPr>
            <w:r>
              <w:rPr>
                <w:rFonts w:eastAsia="仿宋_GB2312" w:hint="eastAsia"/>
                <w:sz w:val="18"/>
                <w:szCs w:val="18"/>
              </w:rPr>
              <w:t>200007</w:t>
            </w:r>
          </w:p>
        </w:tc>
        <w:tc>
          <w:tcPr>
            <w:tcW w:w="647" w:type="dxa"/>
            <w:vAlign w:val="center"/>
          </w:tcPr>
          <w:p w:rsidR="004D397C" w:rsidRDefault="005C127F">
            <w:pPr>
              <w:jc w:val="center"/>
              <w:rPr>
                <w:rFonts w:eastAsia="仿宋_GB2312"/>
                <w:sz w:val="18"/>
                <w:szCs w:val="18"/>
              </w:rPr>
            </w:pPr>
            <w:r>
              <w:rPr>
                <w:rFonts w:eastAsia="仿宋_GB2312" w:hint="eastAsia"/>
                <w:sz w:val="18"/>
                <w:szCs w:val="18"/>
              </w:rPr>
              <w:t>四史教育</w:t>
            </w:r>
          </w:p>
        </w:tc>
        <w:tc>
          <w:tcPr>
            <w:tcW w:w="3402" w:type="dxa"/>
            <w:vAlign w:val="center"/>
          </w:tcPr>
          <w:p w:rsidR="004D397C" w:rsidRDefault="005C127F">
            <w:pPr>
              <w:ind w:firstLineChars="200" w:firstLine="360"/>
              <w:rPr>
                <w:rFonts w:eastAsia="仿宋_GB2312"/>
                <w:sz w:val="18"/>
                <w:szCs w:val="18"/>
              </w:rPr>
            </w:pPr>
            <w:r>
              <w:rPr>
                <w:rFonts w:eastAsia="仿宋_GB2312" w:hint="eastAsia"/>
                <w:sz w:val="18"/>
                <w:szCs w:val="18"/>
              </w:rPr>
              <w:t>本课程以党史、新中国史、改革开放史和社会主义发展史为主要内容。</w:t>
            </w:r>
          </w:p>
        </w:tc>
        <w:tc>
          <w:tcPr>
            <w:tcW w:w="3402" w:type="dxa"/>
            <w:vAlign w:val="center"/>
          </w:tcPr>
          <w:p w:rsidR="004D397C" w:rsidRDefault="005C127F">
            <w:pPr>
              <w:ind w:firstLineChars="200" w:firstLine="360"/>
              <w:rPr>
                <w:rFonts w:eastAsia="仿宋_GB2312"/>
                <w:sz w:val="18"/>
                <w:szCs w:val="18"/>
              </w:rPr>
            </w:pPr>
            <w:r>
              <w:rPr>
                <w:rFonts w:eastAsia="仿宋_GB2312" w:hint="eastAsia"/>
                <w:sz w:val="18"/>
                <w:szCs w:val="18"/>
              </w:rPr>
              <w:t>通过学习本课程，引导青少年群体增强民族自尊心、自信心和自豪感，树立正确的世界观、人生观、价值观，激发起大学生心中的红色力量，提高“四史”教育对青少年的感召力。</w:t>
            </w:r>
          </w:p>
        </w:tc>
        <w:tc>
          <w:tcPr>
            <w:tcW w:w="669" w:type="dxa"/>
            <w:vAlign w:val="center"/>
          </w:tcPr>
          <w:p w:rsidR="004D397C" w:rsidRDefault="005C127F">
            <w:pPr>
              <w:autoSpaceDN w:val="0"/>
              <w:jc w:val="center"/>
              <w:textAlignment w:val="center"/>
              <w:rPr>
                <w:rFonts w:eastAsia="仿宋_GB2312"/>
                <w:sz w:val="18"/>
                <w:szCs w:val="18"/>
              </w:rPr>
            </w:pPr>
            <w:r>
              <w:rPr>
                <w:rFonts w:eastAsia="仿宋_GB2312" w:hint="eastAsia"/>
                <w:sz w:val="18"/>
                <w:szCs w:val="18"/>
              </w:rPr>
              <w:t>16</w:t>
            </w:r>
          </w:p>
        </w:tc>
      </w:tr>
    </w:tbl>
    <w:p w:rsidR="004D397C" w:rsidRDefault="005C127F">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lastRenderedPageBreak/>
        <w:t>3.</w:t>
      </w:r>
      <w:r>
        <w:rPr>
          <w:rFonts w:ascii="Times New Roman" w:eastAsia="仿宋_GB2312" w:hAnsi="Times New Roman" w:hint="eastAsia"/>
          <w:kern w:val="0"/>
          <w:sz w:val="32"/>
          <w:szCs w:val="32"/>
        </w:rPr>
        <w:t>专业（技能）课程</w:t>
      </w:r>
      <w:bookmarkEnd w:id="27"/>
    </w:p>
    <w:p w:rsidR="004D397C" w:rsidRDefault="005C127F">
      <w:pPr>
        <w:spacing w:line="650" w:lineRule="exact"/>
        <w:ind w:firstLineChars="200" w:firstLine="640"/>
        <w:rPr>
          <w:rFonts w:eastAsia="仿宋_GB2312"/>
          <w:kern w:val="0"/>
          <w:sz w:val="32"/>
          <w:szCs w:val="32"/>
        </w:rPr>
      </w:pPr>
      <w:r>
        <w:rPr>
          <w:rFonts w:eastAsia="仿宋_GB2312" w:hint="eastAsia"/>
          <w:kern w:val="0"/>
          <w:sz w:val="32"/>
          <w:szCs w:val="32"/>
        </w:rPr>
        <w:t>本专业课程设置遵循“专业设置与产业需求对接，课程内容与职业标准对接，教学过程与生产过程对接，毕业证书与职业资格证书对接，职业教育与终身学习”对接的原则和《职业院校国家专业教学标准体系》，同时还考虑到与应用型本科的衔接，本着“面向岗位、少而精、动态更新”的原则，详细规划，周密构建本专业课程体系。</w:t>
      </w:r>
    </w:p>
    <w:p w:rsidR="004D397C" w:rsidRDefault="005C127F">
      <w:pPr>
        <w:spacing w:line="650" w:lineRule="exact"/>
        <w:ind w:firstLineChars="200" w:firstLine="640"/>
        <w:rPr>
          <w:rFonts w:eastAsia="仿宋_GB2312"/>
          <w:kern w:val="0"/>
          <w:sz w:val="32"/>
          <w:szCs w:val="32"/>
        </w:rPr>
      </w:pPr>
      <w:r>
        <w:rPr>
          <w:rFonts w:eastAsia="仿宋_GB2312" w:hint="eastAsia"/>
          <w:kern w:val="0"/>
          <w:sz w:val="32"/>
          <w:szCs w:val="32"/>
        </w:rPr>
        <w:t>本专业的课程体系以岗位职业能力为根本，将汽车制造与维修、汽车电子产品设计与生产、汽车电路检修、汽车技术服务等新技</w:t>
      </w:r>
      <w:r>
        <w:rPr>
          <w:rFonts w:eastAsia="仿宋_GB2312" w:hint="eastAsia"/>
          <w:sz w:val="32"/>
          <w:szCs w:val="32"/>
        </w:rPr>
        <w:t>术、新方法</w:t>
      </w:r>
      <w:r>
        <w:rPr>
          <w:rFonts w:eastAsia="仿宋_GB2312" w:hint="eastAsia"/>
          <w:kern w:val="0"/>
          <w:sz w:val="32"/>
          <w:szCs w:val="32"/>
        </w:rPr>
        <w:t>融入教育教学中，突出应用性和实践性，注重学生职业能力和职业精神的培养。同时，积极参与实施</w:t>
      </w:r>
      <w:r>
        <w:rPr>
          <w:rFonts w:eastAsia="仿宋_GB2312" w:hint="eastAsia"/>
          <w:kern w:val="0"/>
          <w:sz w:val="32"/>
          <w:szCs w:val="32"/>
        </w:rPr>
        <w:t>1+X</w:t>
      </w:r>
      <w:r>
        <w:rPr>
          <w:rFonts w:eastAsia="仿宋_GB2312" w:hint="eastAsia"/>
          <w:kern w:val="0"/>
          <w:sz w:val="32"/>
          <w:szCs w:val="32"/>
        </w:rPr>
        <w:t>证书制度试点，将职业技能等级标准及要求有机融入专业课程教学，进一步优化专业课程设置。详见表</w:t>
      </w:r>
      <w:r>
        <w:rPr>
          <w:rFonts w:eastAsia="仿宋_GB2312" w:hint="eastAsia"/>
          <w:kern w:val="0"/>
          <w:sz w:val="32"/>
          <w:szCs w:val="32"/>
        </w:rPr>
        <w:t>4</w:t>
      </w:r>
      <w:r>
        <w:rPr>
          <w:rFonts w:eastAsia="仿宋_GB2312" w:hint="eastAsia"/>
          <w:kern w:val="0"/>
          <w:sz w:val="32"/>
          <w:szCs w:val="32"/>
        </w:rPr>
        <w:t>。</w:t>
      </w:r>
    </w:p>
    <w:p w:rsidR="004D397C" w:rsidRDefault="005C127F">
      <w:pPr>
        <w:spacing w:line="420" w:lineRule="exact"/>
        <w:jc w:val="center"/>
        <w:rPr>
          <w:rFonts w:eastAsia="仿宋_GB2312"/>
          <w:szCs w:val="21"/>
        </w:rPr>
      </w:pPr>
      <w:r>
        <w:rPr>
          <w:rFonts w:eastAsia="仿宋_GB2312"/>
          <w:szCs w:val="21"/>
        </w:rPr>
        <w:br w:type="page"/>
      </w:r>
      <w:r>
        <w:rPr>
          <w:rFonts w:eastAsia="仿宋_GB2312" w:hint="eastAsia"/>
          <w:szCs w:val="21"/>
        </w:rPr>
        <w:lastRenderedPageBreak/>
        <w:t>表</w:t>
      </w:r>
      <w:r>
        <w:rPr>
          <w:rFonts w:eastAsia="仿宋_GB2312" w:hint="eastAsia"/>
          <w:szCs w:val="21"/>
        </w:rPr>
        <w:t xml:space="preserve">4 </w:t>
      </w:r>
      <w:r>
        <w:rPr>
          <w:rFonts w:eastAsia="仿宋_GB2312" w:hint="eastAsia"/>
          <w:szCs w:val="21"/>
        </w:rPr>
        <w:t>岗位职业能力分析与课程体系构建一览表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
        <w:gridCol w:w="1843"/>
        <w:gridCol w:w="1559"/>
        <w:gridCol w:w="1276"/>
        <w:gridCol w:w="1681"/>
        <w:gridCol w:w="1296"/>
        <w:gridCol w:w="452"/>
      </w:tblGrid>
      <w:tr w:rsidR="004D397C">
        <w:trPr>
          <w:cantSplit/>
          <w:trHeight w:val="456"/>
          <w:tblHeader/>
          <w:jc w:val="center"/>
        </w:trPr>
        <w:tc>
          <w:tcPr>
            <w:tcW w:w="397" w:type="dxa"/>
            <w:vMerge w:val="restart"/>
            <w:shd w:val="clear" w:color="auto" w:fill="FFFFFF"/>
            <w:vAlign w:val="center"/>
          </w:tcPr>
          <w:p w:rsidR="004D397C" w:rsidRDefault="005C127F">
            <w:pPr>
              <w:adjustRightInd w:val="0"/>
              <w:snapToGrid w:val="0"/>
              <w:jc w:val="center"/>
              <w:rPr>
                <w:rFonts w:eastAsia="仿宋_GB2312" w:cs="Arial"/>
                <w:bCs/>
                <w:sz w:val="18"/>
                <w:szCs w:val="18"/>
              </w:rPr>
            </w:pPr>
            <w:r>
              <w:rPr>
                <w:rFonts w:eastAsia="仿宋_GB2312" w:cs="黑体" w:hint="eastAsia"/>
                <w:bCs/>
                <w:sz w:val="18"/>
                <w:szCs w:val="18"/>
              </w:rPr>
              <w:t>序号</w:t>
            </w:r>
          </w:p>
        </w:tc>
        <w:tc>
          <w:tcPr>
            <w:tcW w:w="1843" w:type="dxa"/>
            <w:vMerge w:val="restart"/>
            <w:shd w:val="clear" w:color="auto" w:fill="FFFFFF"/>
            <w:vAlign w:val="center"/>
          </w:tcPr>
          <w:p w:rsidR="004D397C" w:rsidRDefault="005C127F">
            <w:pPr>
              <w:adjustRightInd w:val="0"/>
              <w:snapToGrid w:val="0"/>
              <w:jc w:val="center"/>
              <w:rPr>
                <w:rFonts w:eastAsia="仿宋_GB2312" w:cs="黑体"/>
                <w:bCs/>
                <w:sz w:val="18"/>
                <w:szCs w:val="18"/>
              </w:rPr>
            </w:pPr>
            <w:r>
              <w:rPr>
                <w:rFonts w:eastAsia="仿宋_GB2312" w:cs="黑体" w:hint="eastAsia"/>
                <w:bCs/>
                <w:sz w:val="18"/>
                <w:szCs w:val="18"/>
              </w:rPr>
              <w:t>专业（技能）课程设置</w:t>
            </w:r>
          </w:p>
        </w:tc>
        <w:tc>
          <w:tcPr>
            <w:tcW w:w="5812" w:type="dxa"/>
            <w:gridSpan w:val="4"/>
            <w:shd w:val="clear" w:color="auto" w:fill="auto"/>
            <w:vAlign w:val="center"/>
          </w:tcPr>
          <w:p w:rsidR="004D397C" w:rsidRDefault="005C127F">
            <w:pPr>
              <w:adjustRightInd w:val="0"/>
              <w:snapToGrid w:val="0"/>
              <w:jc w:val="center"/>
              <w:rPr>
                <w:rFonts w:eastAsia="仿宋_GB2312" w:cs="黑体"/>
                <w:bCs/>
                <w:sz w:val="18"/>
                <w:szCs w:val="18"/>
              </w:rPr>
            </w:pPr>
            <w:r>
              <w:rPr>
                <w:rFonts w:eastAsia="仿宋_GB2312" w:cs="黑体" w:hint="eastAsia"/>
                <w:bCs/>
                <w:sz w:val="18"/>
                <w:szCs w:val="18"/>
              </w:rPr>
              <w:t>职业岗位</w:t>
            </w:r>
          </w:p>
        </w:tc>
        <w:tc>
          <w:tcPr>
            <w:tcW w:w="452" w:type="dxa"/>
            <w:vMerge w:val="restart"/>
            <w:shd w:val="clear" w:color="auto" w:fill="FFFFFF"/>
            <w:vAlign w:val="center"/>
          </w:tcPr>
          <w:p w:rsidR="004D397C" w:rsidRDefault="005C127F">
            <w:pPr>
              <w:adjustRightInd w:val="0"/>
              <w:snapToGrid w:val="0"/>
              <w:jc w:val="center"/>
              <w:rPr>
                <w:rFonts w:eastAsia="仿宋_GB2312" w:cs="黑体"/>
                <w:bCs/>
                <w:sz w:val="18"/>
                <w:szCs w:val="18"/>
                <w:highlight w:val="yellow"/>
              </w:rPr>
            </w:pPr>
            <w:r>
              <w:rPr>
                <w:rFonts w:eastAsia="仿宋_GB2312" w:cs="黑体" w:hint="eastAsia"/>
                <w:bCs/>
                <w:sz w:val="18"/>
                <w:szCs w:val="18"/>
              </w:rPr>
              <w:t>备注</w:t>
            </w:r>
          </w:p>
        </w:tc>
      </w:tr>
      <w:tr w:rsidR="004D397C">
        <w:trPr>
          <w:cantSplit/>
          <w:trHeight w:val="391"/>
          <w:tblHeader/>
          <w:jc w:val="center"/>
        </w:trPr>
        <w:tc>
          <w:tcPr>
            <w:tcW w:w="397" w:type="dxa"/>
            <w:vMerge/>
            <w:shd w:val="clear" w:color="auto" w:fill="FDEADA"/>
            <w:vAlign w:val="center"/>
          </w:tcPr>
          <w:p w:rsidR="004D397C" w:rsidRDefault="004D397C">
            <w:pPr>
              <w:adjustRightInd w:val="0"/>
              <w:snapToGrid w:val="0"/>
              <w:jc w:val="center"/>
              <w:rPr>
                <w:rFonts w:eastAsia="仿宋_GB2312" w:cs="黑体"/>
                <w:bCs/>
                <w:sz w:val="18"/>
                <w:szCs w:val="18"/>
              </w:rPr>
            </w:pPr>
          </w:p>
        </w:tc>
        <w:tc>
          <w:tcPr>
            <w:tcW w:w="1843" w:type="dxa"/>
            <w:vMerge/>
            <w:shd w:val="clear" w:color="auto" w:fill="FDEADA"/>
            <w:vAlign w:val="center"/>
          </w:tcPr>
          <w:p w:rsidR="004D397C" w:rsidRDefault="004D397C">
            <w:pPr>
              <w:adjustRightInd w:val="0"/>
              <w:snapToGrid w:val="0"/>
              <w:jc w:val="center"/>
              <w:rPr>
                <w:rFonts w:eastAsia="仿宋_GB2312" w:cs="黑体"/>
                <w:bCs/>
                <w:sz w:val="18"/>
                <w:szCs w:val="18"/>
              </w:rPr>
            </w:pPr>
          </w:p>
        </w:tc>
        <w:tc>
          <w:tcPr>
            <w:tcW w:w="5812" w:type="dxa"/>
            <w:gridSpan w:val="4"/>
            <w:shd w:val="clear" w:color="auto" w:fill="auto"/>
            <w:vAlign w:val="center"/>
          </w:tcPr>
          <w:p w:rsidR="004D397C" w:rsidRDefault="005C127F">
            <w:pPr>
              <w:spacing w:line="290" w:lineRule="exact"/>
              <w:jc w:val="center"/>
              <w:rPr>
                <w:rFonts w:eastAsia="仿宋_GB2312" w:cs="黑体"/>
                <w:bCs/>
                <w:sz w:val="18"/>
                <w:szCs w:val="18"/>
              </w:rPr>
            </w:pPr>
            <w:r>
              <w:rPr>
                <w:rFonts w:eastAsia="仿宋_GB2312" w:hint="eastAsia"/>
                <w:bCs/>
                <w:kern w:val="0"/>
                <w:sz w:val="18"/>
                <w:szCs w:val="18"/>
              </w:rPr>
              <w:t>汽车故障返修、汽车装配技术员、汽车质量与性能检测、服务顾问</w:t>
            </w:r>
          </w:p>
        </w:tc>
        <w:tc>
          <w:tcPr>
            <w:tcW w:w="452" w:type="dxa"/>
            <w:vMerge/>
            <w:shd w:val="clear" w:color="auto" w:fill="FDEADA"/>
            <w:vAlign w:val="center"/>
          </w:tcPr>
          <w:p w:rsidR="004D397C" w:rsidRDefault="004D397C">
            <w:pPr>
              <w:adjustRightInd w:val="0"/>
              <w:snapToGrid w:val="0"/>
              <w:jc w:val="center"/>
              <w:rPr>
                <w:rFonts w:eastAsia="仿宋_GB2312" w:cs="黑体"/>
                <w:bCs/>
                <w:sz w:val="18"/>
                <w:szCs w:val="18"/>
                <w:highlight w:val="yellow"/>
              </w:rPr>
            </w:pPr>
          </w:p>
        </w:tc>
      </w:tr>
      <w:tr w:rsidR="004D397C">
        <w:trPr>
          <w:cantSplit/>
          <w:trHeight w:val="393"/>
          <w:tblHeader/>
          <w:jc w:val="center"/>
        </w:trPr>
        <w:tc>
          <w:tcPr>
            <w:tcW w:w="397" w:type="dxa"/>
            <w:vMerge/>
            <w:shd w:val="clear" w:color="auto" w:fill="FFFFFF"/>
            <w:vAlign w:val="center"/>
          </w:tcPr>
          <w:p w:rsidR="004D397C" w:rsidRDefault="004D397C">
            <w:pPr>
              <w:adjustRightInd w:val="0"/>
              <w:snapToGrid w:val="0"/>
              <w:jc w:val="center"/>
              <w:rPr>
                <w:rFonts w:eastAsia="仿宋_GB2312" w:cs="黑体"/>
                <w:bCs/>
                <w:sz w:val="18"/>
                <w:szCs w:val="18"/>
              </w:rPr>
            </w:pPr>
          </w:p>
        </w:tc>
        <w:tc>
          <w:tcPr>
            <w:tcW w:w="1843" w:type="dxa"/>
            <w:vMerge/>
            <w:shd w:val="clear" w:color="auto" w:fill="FFFFFF"/>
            <w:vAlign w:val="center"/>
          </w:tcPr>
          <w:p w:rsidR="004D397C" w:rsidRDefault="004D397C">
            <w:pPr>
              <w:adjustRightInd w:val="0"/>
              <w:snapToGrid w:val="0"/>
              <w:jc w:val="center"/>
              <w:rPr>
                <w:rFonts w:eastAsia="仿宋_GB2312" w:cs="黑体"/>
                <w:bCs/>
                <w:sz w:val="18"/>
                <w:szCs w:val="18"/>
              </w:rPr>
            </w:pPr>
          </w:p>
        </w:tc>
        <w:tc>
          <w:tcPr>
            <w:tcW w:w="5812" w:type="dxa"/>
            <w:gridSpan w:val="4"/>
            <w:shd w:val="clear" w:color="auto" w:fill="auto"/>
            <w:vAlign w:val="center"/>
          </w:tcPr>
          <w:p w:rsidR="004D397C" w:rsidRDefault="005C127F">
            <w:pPr>
              <w:adjustRightInd w:val="0"/>
              <w:snapToGrid w:val="0"/>
              <w:jc w:val="center"/>
              <w:rPr>
                <w:rFonts w:eastAsia="仿宋_GB2312" w:cs="黑体"/>
                <w:bCs/>
                <w:sz w:val="18"/>
                <w:szCs w:val="18"/>
              </w:rPr>
            </w:pPr>
            <w:r>
              <w:rPr>
                <w:rFonts w:eastAsia="仿宋_GB2312" w:cs="黑体" w:hint="eastAsia"/>
                <w:bCs/>
                <w:sz w:val="18"/>
                <w:szCs w:val="18"/>
              </w:rPr>
              <w:t>典型工作任务</w:t>
            </w:r>
          </w:p>
        </w:tc>
        <w:tc>
          <w:tcPr>
            <w:tcW w:w="452" w:type="dxa"/>
            <w:vMerge/>
            <w:shd w:val="clear" w:color="auto" w:fill="FFFFFF"/>
            <w:vAlign w:val="center"/>
          </w:tcPr>
          <w:p w:rsidR="004D397C" w:rsidRDefault="004D397C">
            <w:pPr>
              <w:adjustRightInd w:val="0"/>
              <w:snapToGrid w:val="0"/>
              <w:jc w:val="center"/>
              <w:rPr>
                <w:rFonts w:eastAsia="仿宋_GB2312" w:cs="黑体"/>
                <w:bCs/>
                <w:sz w:val="18"/>
                <w:szCs w:val="18"/>
                <w:highlight w:val="yellow"/>
              </w:rPr>
            </w:pPr>
          </w:p>
        </w:tc>
      </w:tr>
      <w:tr w:rsidR="004D397C">
        <w:trPr>
          <w:cantSplit/>
          <w:trHeight w:val="357"/>
          <w:tblHeader/>
          <w:jc w:val="center"/>
        </w:trPr>
        <w:tc>
          <w:tcPr>
            <w:tcW w:w="397" w:type="dxa"/>
            <w:vMerge/>
            <w:shd w:val="clear" w:color="auto" w:fill="FDEADA"/>
            <w:vAlign w:val="center"/>
          </w:tcPr>
          <w:p w:rsidR="004D397C" w:rsidRDefault="004D397C">
            <w:pPr>
              <w:adjustRightInd w:val="0"/>
              <w:snapToGrid w:val="0"/>
              <w:jc w:val="center"/>
              <w:rPr>
                <w:rFonts w:eastAsia="仿宋_GB2312" w:cs="黑体"/>
                <w:bCs/>
                <w:sz w:val="18"/>
                <w:szCs w:val="18"/>
              </w:rPr>
            </w:pPr>
          </w:p>
        </w:tc>
        <w:tc>
          <w:tcPr>
            <w:tcW w:w="1843" w:type="dxa"/>
            <w:vMerge/>
            <w:shd w:val="clear" w:color="auto" w:fill="FDEADA"/>
            <w:vAlign w:val="center"/>
          </w:tcPr>
          <w:p w:rsidR="004D397C" w:rsidRDefault="004D397C">
            <w:pPr>
              <w:adjustRightInd w:val="0"/>
              <w:snapToGrid w:val="0"/>
              <w:jc w:val="center"/>
              <w:rPr>
                <w:rFonts w:eastAsia="仿宋_GB2312" w:cs="黑体"/>
                <w:bCs/>
                <w:sz w:val="18"/>
                <w:szCs w:val="18"/>
              </w:rPr>
            </w:pPr>
          </w:p>
        </w:tc>
        <w:tc>
          <w:tcPr>
            <w:tcW w:w="1559" w:type="dxa"/>
            <w:shd w:val="clear" w:color="auto" w:fill="auto"/>
            <w:vAlign w:val="center"/>
          </w:tcPr>
          <w:p w:rsidR="004D397C" w:rsidRDefault="005C127F">
            <w:pPr>
              <w:jc w:val="center"/>
              <w:rPr>
                <w:rFonts w:eastAsia="仿宋_GB2312"/>
                <w:bCs/>
                <w:sz w:val="18"/>
                <w:szCs w:val="18"/>
              </w:rPr>
            </w:pPr>
            <w:r>
              <w:rPr>
                <w:rFonts w:eastAsia="仿宋_GB2312" w:hint="eastAsia"/>
                <w:bCs/>
                <w:sz w:val="18"/>
                <w:szCs w:val="18"/>
              </w:rPr>
              <w:t>能够对汽车进行保养；对故障车辆进行诊断与维修</w:t>
            </w:r>
          </w:p>
        </w:tc>
        <w:tc>
          <w:tcPr>
            <w:tcW w:w="1276" w:type="dxa"/>
            <w:shd w:val="clear" w:color="auto" w:fill="auto"/>
            <w:vAlign w:val="center"/>
          </w:tcPr>
          <w:p w:rsidR="004D397C" w:rsidRDefault="005C127F">
            <w:pPr>
              <w:jc w:val="center"/>
              <w:rPr>
                <w:rFonts w:eastAsia="仿宋_GB2312"/>
                <w:bCs/>
                <w:sz w:val="18"/>
                <w:szCs w:val="18"/>
              </w:rPr>
            </w:pPr>
            <w:r>
              <w:rPr>
                <w:rFonts w:eastAsia="仿宋_GB2312" w:hint="eastAsia"/>
                <w:bCs/>
                <w:sz w:val="18"/>
                <w:szCs w:val="18"/>
              </w:rPr>
              <w:t>汽车</w:t>
            </w:r>
            <w:r>
              <w:rPr>
                <w:rFonts w:eastAsia="仿宋_GB2312"/>
                <w:bCs/>
                <w:sz w:val="18"/>
                <w:szCs w:val="18"/>
              </w:rPr>
              <w:t>整车组装生产</w:t>
            </w:r>
            <w:r>
              <w:rPr>
                <w:rFonts w:eastAsia="仿宋_GB2312" w:hint="eastAsia"/>
                <w:bCs/>
                <w:sz w:val="18"/>
                <w:szCs w:val="18"/>
              </w:rPr>
              <w:t>、</w:t>
            </w:r>
            <w:r>
              <w:rPr>
                <w:rFonts w:eastAsia="仿宋_GB2312"/>
                <w:bCs/>
                <w:sz w:val="18"/>
                <w:szCs w:val="18"/>
              </w:rPr>
              <w:t>安装</w:t>
            </w:r>
            <w:r>
              <w:rPr>
                <w:rFonts w:eastAsia="仿宋_GB2312" w:hint="eastAsia"/>
                <w:bCs/>
                <w:sz w:val="18"/>
                <w:szCs w:val="18"/>
              </w:rPr>
              <w:t>、</w:t>
            </w:r>
            <w:r>
              <w:rPr>
                <w:rFonts w:eastAsia="仿宋_GB2312"/>
                <w:bCs/>
                <w:sz w:val="18"/>
                <w:szCs w:val="18"/>
              </w:rPr>
              <w:t>调试</w:t>
            </w:r>
            <w:r>
              <w:rPr>
                <w:rFonts w:eastAsia="仿宋_GB2312" w:hint="eastAsia"/>
                <w:bCs/>
                <w:sz w:val="18"/>
                <w:szCs w:val="18"/>
              </w:rPr>
              <w:t>、</w:t>
            </w:r>
            <w:r>
              <w:rPr>
                <w:rFonts w:eastAsia="仿宋_GB2312"/>
                <w:bCs/>
                <w:sz w:val="18"/>
                <w:szCs w:val="18"/>
              </w:rPr>
              <w:t>维修</w:t>
            </w:r>
          </w:p>
        </w:tc>
        <w:tc>
          <w:tcPr>
            <w:tcW w:w="1681" w:type="dxa"/>
            <w:shd w:val="clear" w:color="auto" w:fill="auto"/>
            <w:vAlign w:val="center"/>
          </w:tcPr>
          <w:p w:rsidR="004D397C" w:rsidRDefault="005C127F">
            <w:pPr>
              <w:jc w:val="center"/>
              <w:rPr>
                <w:rFonts w:eastAsia="仿宋_GB2312"/>
                <w:bCs/>
                <w:sz w:val="18"/>
                <w:szCs w:val="18"/>
              </w:rPr>
            </w:pPr>
            <w:r>
              <w:rPr>
                <w:rFonts w:eastAsia="仿宋_GB2312" w:hint="eastAsia"/>
                <w:bCs/>
                <w:sz w:val="18"/>
                <w:szCs w:val="18"/>
              </w:rPr>
              <w:t>负责维修车辆检测工作，及时进行质量分析，为不断改进质量提出意见和建议</w:t>
            </w:r>
          </w:p>
        </w:tc>
        <w:tc>
          <w:tcPr>
            <w:tcW w:w="1296" w:type="dxa"/>
            <w:shd w:val="clear" w:color="auto" w:fill="auto"/>
            <w:vAlign w:val="center"/>
          </w:tcPr>
          <w:p w:rsidR="004D397C" w:rsidRDefault="005C127F">
            <w:pPr>
              <w:adjustRightInd w:val="0"/>
              <w:snapToGrid w:val="0"/>
              <w:jc w:val="center"/>
              <w:rPr>
                <w:rFonts w:eastAsia="仿宋_GB2312" w:cs="黑体"/>
                <w:bCs/>
                <w:sz w:val="18"/>
                <w:szCs w:val="18"/>
              </w:rPr>
            </w:pPr>
            <w:r>
              <w:rPr>
                <w:rFonts w:eastAsia="仿宋_GB2312" w:hint="eastAsia"/>
                <w:bCs/>
                <w:sz w:val="18"/>
                <w:szCs w:val="18"/>
              </w:rPr>
              <w:t>负责接待客户，预检车辆，初诊，制作委托书，</w:t>
            </w:r>
            <w:proofErr w:type="gramStart"/>
            <w:r>
              <w:rPr>
                <w:rFonts w:eastAsia="仿宋_GB2312" w:hint="eastAsia"/>
                <w:bCs/>
                <w:sz w:val="18"/>
                <w:szCs w:val="18"/>
              </w:rPr>
              <w:t>估时估价</w:t>
            </w:r>
            <w:proofErr w:type="gramEnd"/>
            <w:r>
              <w:rPr>
                <w:rFonts w:eastAsia="仿宋_GB2312" w:hint="eastAsia"/>
                <w:bCs/>
                <w:sz w:val="18"/>
                <w:szCs w:val="18"/>
              </w:rPr>
              <w:t>，跟踪维修进度，结算并交付车辆</w:t>
            </w:r>
          </w:p>
        </w:tc>
        <w:tc>
          <w:tcPr>
            <w:tcW w:w="452" w:type="dxa"/>
            <w:vMerge/>
            <w:shd w:val="clear" w:color="auto" w:fill="FDEADA"/>
          </w:tcPr>
          <w:p w:rsidR="004D397C" w:rsidRDefault="004D397C">
            <w:pPr>
              <w:adjustRightInd w:val="0"/>
              <w:snapToGrid w:val="0"/>
              <w:spacing w:line="360" w:lineRule="auto"/>
              <w:jc w:val="center"/>
              <w:rPr>
                <w:rFonts w:eastAsia="仿宋_GB2312"/>
                <w:bCs/>
                <w:sz w:val="18"/>
                <w:szCs w:val="18"/>
              </w:rPr>
            </w:pPr>
          </w:p>
        </w:tc>
      </w:tr>
      <w:tr w:rsidR="004D397C">
        <w:trPr>
          <w:cantSplit/>
          <w:trHeight w:val="621"/>
          <w:tblHeader/>
          <w:jc w:val="center"/>
        </w:trPr>
        <w:tc>
          <w:tcPr>
            <w:tcW w:w="397" w:type="dxa"/>
            <w:vMerge/>
            <w:shd w:val="clear" w:color="auto" w:fill="FFFFFF"/>
            <w:vAlign w:val="center"/>
          </w:tcPr>
          <w:p w:rsidR="004D397C" w:rsidRDefault="004D397C">
            <w:pPr>
              <w:adjustRightInd w:val="0"/>
              <w:snapToGrid w:val="0"/>
              <w:jc w:val="center"/>
              <w:rPr>
                <w:rFonts w:eastAsia="仿宋_GB2312" w:cs="黑体"/>
                <w:bCs/>
                <w:sz w:val="18"/>
                <w:szCs w:val="18"/>
              </w:rPr>
            </w:pPr>
          </w:p>
        </w:tc>
        <w:tc>
          <w:tcPr>
            <w:tcW w:w="1843" w:type="dxa"/>
            <w:vMerge/>
            <w:shd w:val="clear" w:color="auto" w:fill="FFFFFF"/>
            <w:vAlign w:val="center"/>
          </w:tcPr>
          <w:p w:rsidR="004D397C" w:rsidRDefault="004D397C">
            <w:pPr>
              <w:adjustRightInd w:val="0"/>
              <w:snapToGrid w:val="0"/>
              <w:jc w:val="center"/>
              <w:rPr>
                <w:rFonts w:eastAsia="仿宋_GB2312" w:cs="黑体"/>
                <w:bCs/>
                <w:sz w:val="18"/>
                <w:szCs w:val="18"/>
              </w:rPr>
            </w:pPr>
          </w:p>
        </w:tc>
        <w:tc>
          <w:tcPr>
            <w:tcW w:w="5812" w:type="dxa"/>
            <w:gridSpan w:val="4"/>
            <w:shd w:val="clear" w:color="auto" w:fill="auto"/>
            <w:vAlign w:val="center"/>
          </w:tcPr>
          <w:p w:rsidR="004D397C" w:rsidRDefault="005C127F">
            <w:pPr>
              <w:jc w:val="center"/>
              <w:rPr>
                <w:rFonts w:eastAsia="仿宋_GB2312"/>
                <w:bCs/>
                <w:sz w:val="18"/>
                <w:szCs w:val="18"/>
              </w:rPr>
            </w:pPr>
            <w:r>
              <w:rPr>
                <w:rFonts w:eastAsia="仿宋_GB2312" w:cs="黑体" w:hint="eastAsia"/>
                <w:bCs/>
                <w:sz w:val="18"/>
                <w:szCs w:val="18"/>
              </w:rPr>
              <w:t>对应的岗位职业能力</w:t>
            </w:r>
          </w:p>
        </w:tc>
        <w:tc>
          <w:tcPr>
            <w:tcW w:w="452" w:type="dxa"/>
            <w:vMerge/>
            <w:shd w:val="clear" w:color="auto" w:fill="FFFFFF"/>
          </w:tcPr>
          <w:p w:rsidR="004D397C" w:rsidRDefault="004D397C">
            <w:pPr>
              <w:adjustRightInd w:val="0"/>
              <w:snapToGrid w:val="0"/>
              <w:spacing w:line="360" w:lineRule="auto"/>
              <w:jc w:val="center"/>
              <w:rPr>
                <w:rFonts w:eastAsia="仿宋_GB2312"/>
                <w:bCs/>
                <w:sz w:val="18"/>
                <w:szCs w:val="18"/>
              </w:rPr>
            </w:pPr>
          </w:p>
        </w:tc>
      </w:tr>
      <w:tr w:rsidR="004D397C">
        <w:trPr>
          <w:cantSplit/>
          <w:trHeight w:val="3194"/>
          <w:tblHeader/>
          <w:jc w:val="center"/>
        </w:trPr>
        <w:tc>
          <w:tcPr>
            <w:tcW w:w="397" w:type="dxa"/>
            <w:vMerge/>
            <w:shd w:val="clear" w:color="auto" w:fill="FDEADA"/>
            <w:vAlign w:val="center"/>
          </w:tcPr>
          <w:p w:rsidR="004D397C" w:rsidRDefault="004D397C">
            <w:pPr>
              <w:adjustRightInd w:val="0"/>
              <w:snapToGrid w:val="0"/>
              <w:jc w:val="center"/>
              <w:rPr>
                <w:rFonts w:eastAsia="仿宋_GB2312" w:cs="黑体"/>
                <w:bCs/>
                <w:sz w:val="18"/>
                <w:szCs w:val="18"/>
              </w:rPr>
            </w:pPr>
          </w:p>
        </w:tc>
        <w:tc>
          <w:tcPr>
            <w:tcW w:w="1843" w:type="dxa"/>
            <w:vMerge/>
            <w:shd w:val="clear" w:color="auto" w:fill="FDEADA"/>
            <w:vAlign w:val="center"/>
          </w:tcPr>
          <w:p w:rsidR="004D397C" w:rsidRDefault="004D397C">
            <w:pPr>
              <w:adjustRightInd w:val="0"/>
              <w:snapToGrid w:val="0"/>
              <w:jc w:val="center"/>
              <w:rPr>
                <w:rFonts w:eastAsia="仿宋_GB2312" w:cs="黑体"/>
                <w:bCs/>
                <w:sz w:val="18"/>
                <w:szCs w:val="18"/>
              </w:rPr>
            </w:pPr>
          </w:p>
        </w:tc>
        <w:tc>
          <w:tcPr>
            <w:tcW w:w="1559" w:type="dxa"/>
            <w:shd w:val="clear" w:color="auto" w:fill="auto"/>
          </w:tcPr>
          <w:p w:rsidR="004D397C" w:rsidRDefault="005C127F">
            <w:pPr>
              <w:spacing w:line="240" w:lineRule="exact"/>
              <w:jc w:val="left"/>
              <w:rPr>
                <w:rFonts w:eastAsia="仿宋_GB2312"/>
                <w:bCs/>
                <w:sz w:val="18"/>
                <w:szCs w:val="18"/>
              </w:rPr>
            </w:pPr>
            <w:r>
              <w:rPr>
                <w:rFonts w:eastAsia="仿宋_GB2312" w:hint="eastAsia"/>
                <w:bCs/>
                <w:sz w:val="18"/>
                <w:szCs w:val="18"/>
              </w:rPr>
              <w:t>1.</w:t>
            </w:r>
            <w:r>
              <w:rPr>
                <w:rFonts w:eastAsia="仿宋_GB2312" w:hint="eastAsia"/>
                <w:bCs/>
                <w:sz w:val="18"/>
                <w:szCs w:val="18"/>
              </w:rPr>
              <w:t>有良好的班组内部协调能力，能较好的与部门领导、业务员及客户进行沟通；</w:t>
            </w:r>
          </w:p>
          <w:p w:rsidR="004D397C" w:rsidRDefault="005C127F">
            <w:pPr>
              <w:spacing w:line="240" w:lineRule="exact"/>
              <w:jc w:val="left"/>
              <w:rPr>
                <w:rFonts w:eastAsia="仿宋_GB2312"/>
                <w:bCs/>
                <w:sz w:val="18"/>
                <w:szCs w:val="18"/>
              </w:rPr>
            </w:pPr>
            <w:r>
              <w:rPr>
                <w:rFonts w:eastAsia="仿宋_GB2312" w:hint="eastAsia"/>
                <w:bCs/>
                <w:sz w:val="18"/>
                <w:szCs w:val="18"/>
              </w:rPr>
              <w:t>2.</w:t>
            </w:r>
            <w:r>
              <w:rPr>
                <w:rFonts w:eastAsia="仿宋_GB2312" w:hint="eastAsia"/>
                <w:bCs/>
                <w:sz w:val="18"/>
                <w:szCs w:val="18"/>
              </w:rPr>
              <w:t>精通汽车各系统总成的检测、诊断与维修；</w:t>
            </w:r>
          </w:p>
          <w:p w:rsidR="004D397C" w:rsidRDefault="005C127F">
            <w:pPr>
              <w:spacing w:line="240" w:lineRule="exact"/>
              <w:jc w:val="left"/>
              <w:rPr>
                <w:rFonts w:eastAsia="仿宋_GB2312"/>
                <w:bCs/>
                <w:sz w:val="18"/>
                <w:szCs w:val="18"/>
              </w:rPr>
            </w:pPr>
            <w:r>
              <w:rPr>
                <w:rFonts w:eastAsia="仿宋_GB2312" w:hint="eastAsia"/>
                <w:bCs/>
                <w:sz w:val="18"/>
                <w:szCs w:val="18"/>
              </w:rPr>
              <w:t>3.</w:t>
            </w:r>
            <w:r>
              <w:rPr>
                <w:rFonts w:eastAsia="仿宋_GB2312" w:hint="eastAsia"/>
                <w:bCs/>
                <w:sz w:val="18"/>
                <w:szCs w:val="18"/>
              </w:rPr>
              <w:t>精通汽车电子控制系统的检测、诊断与维修；</w:t>
            </w:r>
          </w:p>
          <w:p w:rsidR="004D397C" w:rsidRDefault="005C127F">
            <w:pPr>
              <w:spacing w:line="240" w:lineRule="exact"/>
              <w:jc w:val="left"/>
              <w:rPr>
                <w:rFonts w:eastAsia="仿宋_GB2312"/>
                <w:bCs/>
                <w:sz w:val="18"/>
                <w:szCs w:val="18"/>
              </w:rPr>
            </w:pPr>
            <w:r>
              <w:rPr>
                <w:rFonts w:eastAsia="仿宋_GB2312" w:hint="eastAsia"/>
                <w:bCs/>
                <w:sz w:val="18"/>
                <w:szCs w:val="18"/>
              </w:rPr>
              <w:t>4.</w:t>
            </w:r>
            <w:r>
              <w:rPr>
                <w:rFonts w:eastAsia="仿宋_GB2312" w:hint="eastAsia"/>
                <w:bCs/>
                <w:sz w:val="18"/>
                <w:szCs w:val="18"/>
              </w:rPr>
              <w:t>熟悉汽车维修作业流程。</w:t>
            </w:r>
          </w:p>
        </w:tc>
        <w:tc>
          <w:tcPr>
            <w:tcW w:w="1276" w:type="dxa"/>
            <w:shd w:val="clear" w:color="auto" w:fill="auto"/>
          </w:tcPr>
          <w:p w:rsidR="004D397C" w:rsidRDefault="005C127F">
            <w:pPr>
              <w:spacing w:line="240" w:lineRule="exact"/>
              <w:jc w:val="left"/>
              <w:rPr>
                <w:rFonts w:eastAsia="仿宋_GB2312"/>
                <w:bCs/>
                <w:sz w:val="18"/>
                <w:szCs w:val="18"/>
              </w:rPr>
            </w:pPr>
            <w:r>
              <w:rPr>
                <w:rFonts w:eastAsia="仿宋_GB2312" w:hint="eastAsia"/>
                <w:bCs/>
                <w:sz w:val="18"/>
                <w:szCs w:val="18"/>
              </w:rPr>
              <w:t>1.</w:t>
            </w:r>
            <w:r>
              <w:rPr>
                <w:rFonts w:eastAsia="仿宋_GB2312" w:hint="eastAsia"/>
                <w:bCs/>
                <w:sz w:val="18"/>
                <w:szCs w:val="18"/>
              </w:rPr>
              <w:t>汽车整车生产过程中的生产组织、过程管理及质量控制能力；</w:t>
            </w:r>
          </w:p>
          <w:p w:rsidR="004D397C" w:rsidRDefault="005C127F">
            <w:pPr>
              <w:spacing w:line="240" w:lineRule="exact"/>
              <w:jc w:val="left"/>
              <w:rPr>
                <w:rFonts w:eastAsia="仿宋_GB2312"/>
                <w:bCs/>
                <w:sz w:val="18"/>
                <w:szCs w:val="18"/>
              </w:rPr>
            </w:pPr>
            <w:r>
              <w:rPr>
                <w:rFonts w:eastAsia="仿宋_GB2312" w:hint="eastAsia"/>
                <w:bCs/>
                <w:sz w:val="18"/>
                <w:szCs w:val="18"/>
              </w:rPr>
              <w:t>2.</w:t>
            </w:r>
            <w:r>
              <w:rPr>
                <w:rFonts w:eastAsia="仿宋_GB2312" w:hint="eastAsia"/>
                <w:bCs/>
                <w:sz w:val="18"/>
                <w:szCs w:val="18"/>
              </w:rPr>
              <w:t>较强的计划、组织、协调能力及团队协作能力。</w:t>
            </w:r>
          </w:p>
        </w:tc>
        <w:tc>
          <w:tcPr>
            <w:tcW w:w="1681" w:type="dxa"/>
            <w:shd w:val="clear" w:color="auto" w:fill="auto"/>
          </w:tcPr>
          <w:p w:rsidR="004D397C" w:rsidRDefault="005C127F">
            <w:pPr>
              <w:spacing w:line="240" w:lineRule="exact"/>
              <w:rPr>
                <w:rFonts w:eastAsia="仿宋_GB2312"/>
                <w:bCs/>
                <w:sz w:val="18"/>
                <w:szCs w:val="18"/>
              </w:rPr>
            </w:pPr>
            <w:r>
              <w:rPr>
                <w:rFonts w:eastAsia="仿宋_GB2312" w:hint="eastAsia"/>
                <w:bCs/>
                <w:sz w:val="18"/>
                <w:szCs w:val="18"/>
              </w:rPr>
              <w:t>1.</w:t>
            </w:r>
            <w:r>
              <w:rPr>
                <w:rFonts w:eastAsia="仿宋_GB2312" w:hint="eastAsia"/>
                <w:bCs/>
                <w:sz w:val="18"/>
                <w:szCs w:val="18"/>
              </w:rPr>
              <w:t>有良好的班组内部协调能力，能较好的与部门领导、业务员及客户进行沟通；</w:t>
            </w:r>
          </w:p>
          <w:p w:rsidR="004D397C" w:rsidRDefault="005C127F">
            <w:pPr>
              <w:spacing w:line="240" w:lineRule="exact"/>
              <w:rPr>
                <w:rFonts w:eastAsia="仿宋_GB2312"/>
                <w:bCs/>
                <w:sz w:val="18"/>
                <w:szCs w:val="18"/>
              </w:rPr>
            </w:pPr>
            <w:r>
              <w:rPr>
                <w:rFonts w:eastAsia="仿宋_GB2312" w:hint="eastAsia"/>
                <w:bCs/>
                <w:sz w:val="18"/>
                <w:szCs w:val="18"/>
              </w:rPr>
              <w:t>2.</w:t>
            </w:r>
            <w:r>
              <w:rPr>
                <w:rFonts w:eastAsia="仿宋_GB2312" w:hint="eastAsia"/>
                <w:bCs/>
                <w:sz w:val="18"/>
                <w:szCs w:val="18"/>
              </w:rPr>
              <w:t>精通故障车性能检测作业流程和操作；</w:t>
            </w:r>
          </w:p>
          <w:p w:rsidR="004D397C" w:rsidRDefault="005C127F">
            <w:pPr>
              <w:spacing w:line="240" w:lineRule="exact"/>
              <w:rPr>
                <w:rFonts w:eastAsia="仿宋_GB2312"/>
                <w:bCs/>
                <w:sz w:val="18"/>
                <w:szCs w:val="18"/>
              </w:rPr>
            </w:pPr>
            <w:r>
              <w:rPr>
                <w:rFonts w:eastAsia="仿宋_GB2312" w:hint="eastAsia"/>
                <w:bCs/>
                <w:sz w:val="18"/>
                <w:szCs w:val="18"/>
              </w:rPr>
              <w:t>3.</w:t>
            </w:r>
            <w:r>
              <w:rPr>
                <w:rFonts w:eastAsia="仿宋_GB2312" w:hint="eastAsia"/>
                <w:bCs/>
                <w:sz w:val="18"/>
                <w:szCs w:val="18"/>
              </w:rPr>
              <w:t>了解汽车质量与性能检测的知识和流程，熟悉国标、部标和企业内部标准。</w:t>
            </w:r>
          </w:p>
          <w:p w:rsidR="004D397C" w:rsidRDefault="004D397C">
            <w:pPr>
              <w:spacing w:line="240" w:lineRule="exact"/>
              <w:jc w:val="left"/>
              <w:rPr>
                <w:rFonts w:eastAsia="仿宋_GB2312"/>
                <w:bCs/>
                <w:sz w:val="18"/>
                <w:szCs w:val="18"/>
              </w:rPr>
            </w:pPr>
          </w:p>
        </w:tc>
        <w:tc>
          <w:tcPr>
            <w:tcW w:w="1296" w:type="dxa"/>
            <w:shd w:val="clear" w:color="auto" w:fill="auto"/>
          </w:tcPr>
          <w:p w:rsidR="004D397C" w:rsidRDefault="005C127F">
            <w:pPr>
              <w:spacing w:line="240" w:lineRule="exact"/>
              <w:jc w:val="left"/>
              <w:rPr>
                <w:rFonts w:eastAsia="仿宋_GB2312"/>
                <w:bCs/>
                <w:sz w:val="18"/>
                <w:szCs w:val="18"/>
              </w:rPr>
            </w:pPr>
            <w:r>
              <w:rPr>
                <w:rFonts w:eastAsia="仿宋_GB2312" w:hint="eastAsia"/>
                <w:bCs/>
                <w:sz w:val="18"/>
                <w:szCs w:val="18"/>
              </w:rPr>
              <w:t>1.</w:t>
            </w:r>
            <w:r>
              <w:rPr>
                <w:rFonts w:eastAsia="仿宋_GB2312" w:hint="eastAsia"/>
                <w:bCs/>
                <w:sz w:val="18"/>
                <w:szCs w:val="18"/>
              </w:rPr>
              <w:t>良好的班组内部协调能力，能较好的与部门领导、业务员及客户进行沟通；</w:t>
            </w:r>
          </w:p>
          <w:p w:rsidR="004D397C" w:rsidRDefault="005C127F">
            <w:pPr>
              <w:spacing w:line="240" w:lineRule="exact"/>
              <w:jc w:val="left"/>
              <w:rPr>
                <w:rFonts w:eastAsia="仿宋_GB2312"/>
                <w:bCs/>
                <w:sz w:val="18"/>
                <w:szCs w:val="18"/>
              </w:rPr>
            </w:pPr>
            <w:r>
              <w:rPr>
                <w:rFonts w:eastAsia="仿宋_GB2312" w:hint="eastAsia"/>
                <w:bCs/>
                <w:sz w:val="18"/>
                <w:szCs w:val="18"/>
              </w:rPr>
              <w:t>2.</w:t>
            </w:r>
            <w:r>
              <w:rPr>
                <w:rFonts w:eastAsia="仿宋_GB2312" w:hint="eastAsia"/>
                <w:bCs/>
                <w:sz w:val="18"/>
                <w:szCs w:val="18"/>
              </w:rPr>
              <w:t>精通汽车服务的流程及规范；</w:t>
            </w:r>
          </w:p>
          <w:p w:rsidR="004D397C" w:rsidRDefault="005C127F">
            <w:pPr>
              <w:spacing w:line="240" w:lineRule="exact"/>
              <w:jc w:val="left"/>
              <w:rPr>
                <w:rFonts w:eastAsia="仿宋_GB2312"/>
                <w:bCs/>
                <w:sz w:val="18"/>
                <w:szCs w:val="18"/>
              </w:rPr>
            </w:pPr>
            <w:r>
              <w:rPr>
                <w:rFonts w:eastAsia="仿宋_GB2312" w:hint="eastAsia"/>
                <w:bCs/>
                <w:sz w:val="18"/>
                <w:szCs w:val="18"/>
              </w:rPr>
              <w:t>3.</w:t>
            </w:r>
            <w:r>
              <w:rPr>
                <w:rFonts w:eastAsia="仿宋_GB2312" w:hint="eastAsia"/>
                <w:bCs/>
                <w:sz w:val="18"/>
                <w:szCs w:val="18"/>
              </w:rPr>
              <w:t>熟悉</w:t>
            </w:r>
            <w:proofErr w:type="gramStart"/>
            <w:r>
              <w:rPr>
                <w:rFonts w:eastAsia="仿宋_GB2312" w:hint="eastAsia"/>
                <w:bCs/>
                <w:sz w:val="18"/>
                <w:szCs w:val="18"/>
              </w:rPr>
              <w:t>汽车汽车</w:t>
            </w:r>
            <w:proofErr w:type="gramEnd"/>
            <w:r>
              <w:rPr>
                <w:rFonts w:eastAsia="仿宋_GB2312" w:hint="eastAsia"/>
                <w:bCs/>
                <w:sz w:val="18"/>
                <w:szCs w:val="18"/>
              </w:rPr>
              <w:t>配件、索赔的相关政策。</w:t>
            </w:r>
          </w:p>
        </w:tc>
        <w:tc>
          <w:tcPr>
            <w:tcW w:w="452" w:type="dxa"/>
            <w:vMerge/>
            <w:shd w:val="clear" w:color="auto" w:fill="FDEADA"/>
          </w:tcPr>
          <w:p w:rsidR="004D397C" w:rsidRDefault="004D397C">
            <w:pPr>
              <w:adjustRightInd w:val="0"/>
              <w:snapToGrid w:val="0"/>
              <w:spacing w:line="360" w:lineRule="auto"/>
              <w:jc w:val="center"/>
              <w:rPr>
                <w:rFonts w:eastAsia="仿宋_GB2312"/>
                <w:bCs/>
                <w:sz w:val="18"/>
                <w:szCs w:val="18"/>
              </w:rPr>
            </w:pPr>
          </w:p>
        </w:tc>
      </w:tr>
      <w:tr w:rsidR="004D397C">
        <w:trPr>
          <w:cantSplit/>
          <w:trHeight w:hRule="exact" w:val="684"/>
          <w:tblHeader/>
          <w:jc w:val="center"/>
        </w:trPr>
        <w:tc>
          <w:tcPr>
            <w:tcW w:w="397" w:type="dxa"/>
            <w:shd w:val="clear" w:color="auto" w:fill="FFFFFF"/>
            <w:vAlign w:val="center"/>
          </w:tcPr>
          <w:p w:rsidR="004D397C" w:rsidRDefault="005C127F">
            <w:pPr>
              <w:pStyle w:val="123"/>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1</w:t>
            </w:r>
          </w:p>
        </w:tc>
        <w:tc>
          <w:tcPr>
            <w:tcW w:w="1843" w:type="dxa"/>
            <w:shd w:val="clear" w:color="auto" w:fill="FFFFFF"/>
            <w:vAlign w:val="center"/>
          </w:tcPr>
          <w:p w:rsidR="004D397C" w:rsidRDefault="005C127F">
            <w:pPr>
              <w:pStyle w:val="123"/>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汽车发动机构造与维修</w:t>
            </w:r>
          </w:p>
        </w:tc>
        <w:tc>
          <w:tcPr>
            <w:tcW w:w="1559" w:type="dxa"/>
            <w:shd w:val="clear" w:color="auto" w:fill="FFFFFF"/>
            <w:vAlign w:val="center"/>
          </w:tcPr>
          <w:p w:rsidR="004D397C" w:rsidRDefault="005C127F">
            <w:pPr>
              <w:jc w:val="center"/>
              <w:rPr>
                <w:rFonts w:eastAsia="仿宋_GB2312" w:cs="华文琥珀"/>
                <w:bCs/>
                <w:sz w:val="18"/>
                <w:szCs w:val="18"/>
              </w:rPr>
            </w:pPr>
            <w:r>
              <w:rPr>
                <w:rFonts w:eastAsia="仿宋_GB2312" w:cs="华文琥珀" w:hint="eastAsia"/>
                <w:bCs/>
                <w:sz w:val="18"/>
                <w:szCs w:val="18"/>
              </w:rPr>
              <w:t>√</w:t>
            </w:r>
          </w:p>
        </w:tc>
        <w:tc>
          <w:tcPr>
            <w:tcW w:w="1276" w:type="dxa"/>
            <w:shd w:val="clear" w:color="auto" w:fill="FFFFFF"/>
            <w:vAlign w:val="center"/>
          </w:tcPr>
          <w:p w:rsidR="004D397C" w:rsidRDefault="005C127F">
            <w:pPr>
              <w:adjustRightInd w:val="0"/>
              <w:snapToGrid w:val="0"/>
              <w:jc w:val="center"/>
              <w:rPr>
                <w:rFonts w:eastAsia="仿宋_GB2312" w:cs="华文琥珀"/>
                <w:bCs/>
                <w:sz w:val="18"/>
                <w:szCs w:val="18"/>
              </w:rPr>
            </w:pPr>
            <w:r>
              <w:rPr>
                <w:rFonts w:eastAsia="仿宋_GB2312" w:cs="华文琥珀" w:hint="eastAsia"/>
                <w:bCs/>
                <w:sz w:val="18"/>
                <w:szCs w:val="18"/>
              </w:rPr>
              <w:t>√</w:t>
            </w:r>
          </w:p>
        </w:tc>
        <w:tc>
          <w:tcPr>
            <w:tcW w:w="1681" w:type="dxa"/>
            <w:shd w:val="clear" w:color="auto" w:fill="FFFFFF"/>
            <w:vAlign w:val="center"/>
          </w:tcPr>
          <w:p w:rsidR="004D397C" w:rsidRDefault="005C127F">
            <w:pPr>
              <w:adjustRightInd w:val="0"/>
              <w:snapToGrid w:val="0"/>
              <w:jc w:val="center"/>
              <w:rPr>
                <w:rFonts w:eastAsia="仿宋_GB2312" w:cs="华文琥珀"/>
                <w:bCs/>
                <w:sz w:val="18"/>
                <w:szCs w:val="18"/>
              </w:rPr>
            </w:pPr>
            <w:r>
              <w:rPr>
                <w:rFonts w:eastAsia="仿宋_GB2312" w:cs="华文琥珀" w:hint="eastAsia"/>
                <w:bCs/>
                <w:sz w:val="18"/>
                <w:szCs w:val="18"/>
              </w:rPr>
              <w:t>√</w:t>
            </w:r>
          </w:p>
        </w:tc>
        <w:tc>
          <w:tcPr>
            <w:tcW w:w="1296" w:type="dxa"/>
            <w:shd w:val="clear" w:color="auto" w:fill="FFFFFF"/>
            <w:vAlign w:val="center"/>
          </w:tcPr>
          <w:p w:rsidR="004D397C" w:rsidRDefault="004D397C">
            <w:pPr>
              <w:adjustRightInd w:val="0"/>
              <w:snapToGrid w:val="0"/>
              <w:jc w:val="center"/>
              <w:rPr>
                <w:rFonts w:eastAsia="仿宋_GB2312" w:cs="华文琥珀"/>
                <w:bCs/>
                <w:sz w:val="18"/>
                <w:szCs w:val="18"/>
              </w:rPr>
            </w:pPr>
          </w:p>
        </w:tc>
        <w:tc>
          <w:tcPr>
            <w:tcW w:w="452" w:type="dxa"/>
            <w:shd w:val="clear" w:color="auto" w:fill="FFFFFF"/>
            <w:vAlign w:val="center"/>
          </w:tcPr>
          <w:p w:rsidR="004D397C" w:rsidRDefault="004D397C">
            <w:pPr>
              <w:jc w:val="center"/>
              <w:rPr>
                <w:rFonts w:eastAsia="仿宋_GB2312"/>
                <w:bCs/>
                <w:sz w:val="18"/>
                <w:szCs w:val="18"/>
              </w:rPr>
            </w:pPr>
          </w:p>
        </w:tc>
      </w:tr>
      <w:tr w:rsidR="004D397C">
        <w:trPr>
          <w:cantSplit/>
          <w:trHeight w:hRule="exact" w:val="566"/>
          <w:tblHeader/>
          <w:jc w:val="center"/>
        </w:trPr>
        <w:tc>
          <w:tcPr>
            <w:tcW w:w="397" w:type="dxa"/>
            <w:shd w:val="clear" w:color="auto" w:fill="FFFFFF"/>
            <w:vAlign w:val="center"/>
          </w:tcPr>
          <w:p w:rsidR="004D397C" w:rsidRDefault="005C127F">
            <w:pPr>
              <w:pStyle w:val="123"/>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2</w:t>
            </w:r>
          </w:p>
        </w:tc>
        <w:tc>
          <w:tcPr>
            <w:tcW w:w="1843" w:type="dxa"/>
            <w:shd w:val="clear" w:color="auto" w:fill="FFFFFF"/>
            <w:vAlign w:val="center"/>
          </w:tcPr>
          <w:p w:rsidR="004D397C" w:rsidRDefault="005C127F">
            <w:pPr>
              <w:pStyle w:val="123"/>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汽车底盘构造与维修</w:t>
            </w:r>
          </w:p>
        </w:tc>
        <w:tc>
          <w:tcPr>
            <w:tcW w:w="1559" w:type="dxa"/>
            <w:shd w:val="clear" w:color="auto" w:fill="FFFFFF"/>
            <w:vAlign w:val="center"/>
          </w:tcPr>
          <w:p w:rsidR="004D397C" w:rsidRDefault="005C127F">
            <w:pPr>
              <w:jc w:val="center"/>
              <w:rPr>
                <w:rFonts w:eastAsia="仿宋_GB2312" w:cs="华文琥珀"/>
                <w:bCs/>
                <w:sz w:val="18"/>
                <w:szCs w:val="18"/>
              </w:rPr>
            </w:pPr>
            <w:r>
              <w:rPr>
                <w:rFonts w:eastAsia="仿宋_GB2312" w:cs="华文琥珀" w:hint="eastAsia"/>
                <w:bCs/>
                <w:sz w:val="18"/>
                <w:szCs w:val="18"/>
              </w:rPr>
              <w:t>√</w:t>
            </w:r>
          </w:p>
        </w:tc>
        <w:tc>
          <w:tcPr>
            <w:tcW w:w="1276" w:type="dxa"/>
            <w:shd w:val="clear" w:color="auto" w:fill="FFFFFF"/>
            <w:vAlign w:val="center"/>
          </w:tcPr>
          <w:p w:rsidR="004D397C" w:rsidRDefault="005C127F">
            <w:pPr>
              <w:adjustRightInd w:val="0"/>
              <w:snapToGrid w:val="0"/>
              <w:jc w:val="center"/>
              <w:rPr>
                <w:rFonts w:eastAsia="仿宋_GB2312" w:cs="华文琥珀"/>
                <w:bCs/>
                <w:sz w:val="18"/>
                <w:szCs w:val="18"/>
              </w:rPr>
            </w:pPr>
            <w:r>
              <w:rPr>
                <w:rFonts w:eastAsia="仿宋_GB2312" w:cs="华文琥珀" w:hint="eastAsia"/>
                <w:bCs/>
                <w:sz w:val="18"/>
                <w:szCs w:val="18"/>
              </w:rPr>
              <w:t>√</w:t>
            </w:r>
          </w:p>
        </w:tc>
        <w:tc>
          <w:tcPr>
            <w:tcW w:w="1681" w:type="dxa"/>
            <w:shd w:val="clear" w:color="auto" w:fill="FFFFFF"/>
            <w:vAlign w:val="center"/>
          </w:tcPr>
          <w:p w:rsidR="004D397C" w:rsidRDefault="005C127F">
            <w:pPr>
              <w:adjustRightInd w:val="0"/>
              <w:snapToGrid w:val="0"/>
              <w:jc w:val="center"/>
              <w:rPr>
                <w:rFonts w:eastAsia="仿宋_GB2312" w:cs="华文琥珀"/>
                <w:bCs/>
                <w:sz w:val="18"/>
                <w:szCs w:val="18"/>
              </w:rPr>
            </w:pPr>
            <w:r>
              <w:rPr>
                <w:rFonts w:eastAsia="仿宋_GB2312" w:cs="华文琥珀" w:hint="eastAsia"/>
                <w:bCs/>
                <w:sz w:val="18"/>
                <w:szCs w:val="18"/>
              </w:rPr>
              <w:t>√</w:t>
            </w:r>
          </w:p>
        </w:tc>
        <w:tc>
          <w:tcPr>
            <w:tcW w:w="1296" w:type="dxa"/>
            <w:shd w:val="clear" w:color="auto" w:fill="FFFFFF"/>
            <w:vAlign w:val="center"/>
          </w:tcPr>
          <w:p w:rsidR="004D397C" w:rsidRDefault="004D397C">
            <w:pPr>
              <w:adjustRightInd w:val="0"/>
              <w:snapToGrid w:val="0"/>
              <w:jc w:val="center"/>
              <w:rPr>
                <w:rFonts w:eastAsia="仿宋_GB2312" w:cs="华文琥珀"/>
                <w:bCs/>
                <w:sz w:val="18"/>
                <w:szCs w:val="18"/>
              </w:rPr>
            </w:pPr>
          </w:p>
        </w:tc>
        <w:tc>
          <w:tcPr>
            <w:tcW w:w="452" w:type="dxa"/>
            <w:shd w:val="clear" w:color="auto" w:fill="FFFFFF"/>
            <w:vAlign w:val="center"/>
          </w:tcPr>
          <w:p w:rsidR="004D397C" w:rsidRDefault="004D397C">
            <w:pPr>
              <w:jc w:val="center"/>
              <w:rPr>
                <w:rFonts w:eastAsia="仿宋_GB2312"/>
                <w:bCs/>
                <w:sz w:val="18"/>
                <w:szCs w:val="18"/>
              </w:rPr>
            </w:pPr>
          </w:p>
        </w:tc>
      </w:tr>
      <w:tr w:rsidR="004D397C">
        <w:trPr>
          <w:cantSplit/>
          <w:trHeight w:hRule="exact" w:val="418"/>
          <w:tblHeader/>
          <w:jc w:val="center"/>
        </w:trPr>
        <w:tc>
          <w:tcPr>
            <w:tcW w:w="397" w:type="dxa"/>
            <w:shd w:val="clear" w:color="auto" w:fill="FFFFFF"/>
            <w:vAlign w:val="center"/>
          </w:tcPr>
          <w:p w:rsidR="004D397C" w:rsidRDefault="005C127F">
            <w:pPr>
              <w:pStyle w:val="123"/>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3</w:t>
            </w:r>
          </w:p>
        </w:tc>
        <w:tc>
          <w:tcPr>
            <w:tcW w:w="1843" w:type="dxa"/>
            <w:shd w:val="clear" w:color="auto" w:fill="FFFFFF"/>
            <w:vAlign w:val="center"/>
          </w:tcPr>
          <w:p w:rsidR="004D397C" w:rsidRDefault="005C127F">
            <w:pPr>
              <w:pStyle w:val="123"/>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汽车电气设备检修</w:t>
            </w:r>
          </w:p>
        </w:tc>
        <w:tc>
          <w:tcPr>
            <w:tcW w:w="1559" w:type="dxa"/>
            <w:shd w:val="clear" w:color="auto" w:fill="FFFFFF"/>
            <w:vAlign w:val="center"/>
          </w:tcPr>
          <w:p w:rsidR="004D397C" w:rsidRDefault="005C127F">
            <w:pPr>
              <w:jc w:val="center"/>
              <w:rPr>
                <w:rFonts w:eastAsia="仿宋_GB2312" w:cs="华文琥珀"/>
                <w:bCs/>
                <w:sz w:val="18"/>
                <w:szCs w:val="18"/>
              </w:rPr>
            </w:pPr>
            <w:r>
              <w:rPr>
                <w:rFonts w:eastAsia="仿宋_GB2312" w:cs="华文琥珀" w:hint="eastAsia"/>
                <w:bCs/>
                <w:sz w:val="18"/>
                <w:szCs w:val="18"/>
              </w:rPr>
              <w:t>√</w:t>
            </w:r>
          </w:p>
        </w:tc>
        <w:tc>
          <w:tcPr>
            <w:tcW w:w="1276" w:type="dxa"/>
            <w:shd w:val="clear" w:color="auto" w:fill="FFFFFF"/>
            <w:vAlign w:val="center"/>
          </w:tcPr>
          <w:p w:rsidR="004D397C" w:rsidRDefault="005C127F">
            <w:pPr>
              <w:adjustRightInd w:val="0"/>
              <w:snapToGrid w:val="0"/>
              <w:jc w:val="center"/>
              <w:rPr>
                <w:rFonts w:eastAsia="仿宋_GB2312" w:cs="华文琥珀"/>
                <w:bCs/>
                <w:sz w:val="18"/>
                <w:szCs w:val="18"/>
              </w:rPr>
            </w:pPr>
            <w:r>
              <w:rPr>
                <w:rFonts w:eastAsia="仿宋_GB2312" w:cs="华文琥珀" w:hint="eastAsia"/>
                <w:bCs/>
                <w:sz w:val="18"/>
                <w:szCs w:val="18"/>
              </w:rPr>
              <w:t>√</w:t>
            </w:r>
          </w:p>
        </w:tc>
        <w:tc>
          <w:tcPr>
            <w:tcW w:w="1681" w:type="dxa"/>
            <w:shd w:val="clear" w:color="auto" w:fill="FFFFFF"/>
            <w:vAlign w:val="center"/>
          </w:tcPr>
          <w:p w:rsidR="004D397C" w:rsidRDefault="005C127F">
            <w:pPr>
              <w:adjustRightInd w:val="0"/>
              <w:snapToGrid w:val="0"/>
              <w:jc w:val="center"/>
              <w:rPr>
                <w:rFonts w:eastAsia="仿宋_GB2312" w:cs="华文琥珀"/>
                <w:bCs/>
                <w:sz w:val="18"/>
                <w:szCs w:val="18"/>
              </w:rPr>
            </w:pPr>
            <w:r>
              <w:rPr>
                <w:rFonts w:eastAsia="仿宋_GB2312" w:cs="华文琥珀" w:hint="eastAsia"/>
                <w:bCs/>
                <w:sz w:val="18"/>
                <w:szCs w:val="18"/>
              </w:rPr>
              <w:t>√</w:t>
            </w:r>
          </w:p>
        </w:tc>
        <w:tc>
          <w:tcPr>
            <w:tcW w:w="1296" w:type="dxa"/>
            <w:shd w:val="clear" w:color="auto" w:fill="FFFFFF"/>
            <w:vAlign w:val="center"/>
          </w:tcPr>
          <w:p w:rsidR="004D397C" w:rsidRDefault="004D397C">
            <w:pPr>
              <w:adjustRightInd w:val="0"/>
              <w:snapToGrid w:val="0"/>
              <w:jc w:val="center"/>
              <w:rPr>
                <w:rFonts w:eastAsia="仿宋_GB2312" w:cs="华文琥珀"/>
                <w:bCs/>
                <w:sz w:val="18"/>
                <w:szCs w:val="18"/>
              </w:rPr>
            </w:pPr>
          </w:p>
        </w:tc>
        <w:tc>
          <w:tcPr>
            <w:tcW w:w="452" w:type="dxa"/>
            <w:shd w:val="clear" w:color="auto" w:fill="FFFFFF"/>
            <w:vAlign w:val="center"/>
          </w:tcPr>
          <w:p w:rsidR="004D397C" w:rsidRDefault="004D397C">
            <w:pPr>
              <w:jc w:val="center"/>
              <w:rPr>
                <w:rFonts w:eastAsia="仿宋_GB2312"/>
                <w:bCs/>
                <w:sz w:val="18"/>
                <w:szCs w:val="18"/>
              </w:rPr>
            </w:pPr>
          </w:p>
        </w:tc>
      </w:tr>
      <w:tr w:rsidR="004D397C">
        <w:trPr>
          <w:cantSplit/>
          <w:trHeight w:hRule="exact" w:val="425"/>
          <w:tblHeader/>
          <w:jc w:val="center"/>
        </w:trPr>
        <w:tc>
          <w:tcPr>
            <w:tcW w:w="397" w:type="dxa"/>
            <w:shd w:val="clear" w:color="auto" w:fill="FFFFFF"/>
            <w:vAlign w:val="center"/>
          </w:tcPr>
          <w:p w:rsidR="004D397C" w:rsidRDefault="005C127F">
            <w:pPr>
              <w:pStyle w:val="123"/>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4</w:t>
            </w:r>
          </w:p>
        </w:tc>
        <w:tc>
          <w:tcPr>
            <w:tcW w:w="1843" w:type="dxa"/>
            <w:shd w:val="clear" w:color="auto" w:fill="FFFFFF"/>
            <w:vAlign w:val="center"/>
          </w:tcPr>
          <w:p w:rsidR="004D397C" w:rsidRDefault="005C127F">
            <w:pPr>
              <w:pStyle w:val="123"/>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汽车电控技术</w:t>
            </w:r>
          </w:p>
        </w:tc>
        <w:tc>
          <w:tcPr>
            <w:tcW w:w="1559" w:type="dxa"/>
            <w:shd w:val="clear" w:color="auto" w:fill="FFFFFF"/>
            <w:vAlign w:val="center"/>
          </w:tcPr>
          <w:p w:rsidR="004D397C" w:rsidRDefault="005C127F">
            <w:pPr>
              <w:jc w:val="center"/>
              <w:rPr>
                <w:rFonts w:eastAsia="仿宋_GB2312" w:cs="华文琥珀"/>
                <w:bCs/>
                <w:sz w:val="18"/>
                <w:szCs w:val="18"/>
              </w:rPr>
            </w:pPr>
            <w:r>
              <w:rPr>
                <w:rFonts w:eastAsia="仿宋_GB2312" w:cs="华文琥珀" w:hint="eastAsia"/>
                <w:bCs/>
                <w:sz w:val="18"/>
                <w:szCs w:val="18"/>
              </w:rPr>
              <w:t>√</w:t>
            </w:r>
          </w:p>
        </w:tc>
        <w:tc>
          <w:tcPr>
            <w:tcW w:w="1276" w:type="dxa"/>
            <w:shd w:val="clear" w:color="auto" w:fill="FFFFFF"/>
            <w:vAlign w:val="center"/>
          </w:tcPr>
          <w:p w:rsidR="004D397C" w:rsidRDefault="005C127F">
            <w:pPr>
              <w:adjustRightInd w:val="0"/>
              <w:snapToGrid w:val="0"/>
              <w:jc w:val="center"/>
              <w:rPr>
                <w:rFonts w:eastAsia="仿宋_GB2312" w:cs="华文琥珀"/>
                <w:bCs/>
                <w:sz w:val="18"/>
                <w:szCs w:val="18"/>
              </w:rPr>
            </w:pPr>
            <w:r>
              <w:rPr>
                <w:rFonts w:eastAsia="仿宋_GB2312" w:cs="华文琥珀" w:hint="eastAsia"/>
                <w:bCs/>
                <w:sz w:val="18"/>
                <w:szCs w:val="18"/>
              </w:rPr>
              <w:t>√</w:t>
            </w:r>
          </w:p>
        </w:tc>
        <w:tc>
          <w:tcPr>
            <w:tcW w:w="1681" w:type="dxa"/>
            <w:shd w:val="clear" w:color="auto" w:fill="FFFFFF"/>
            <w:vAlign w:val="center"/>
          </w:tcPr>
          <w:p w:rsidR="004D397C" w:rsidRDefault="004D397C">
            <w:pPr>
              <w:adjustRightInd w:val="0"/>
              <w:snapToGrid w:val="0"/>
              <w:jc w:val="center"/>
              <w:rPr>
                <w:rFonts w:eastAsia="仿宋_GB2312" w:cs="华文琥珀"/>
                <w:bCs/>
                <w:sz w:val="18"/>
                <w:szCs w:val="18"/>
              </w:rPr>
            </w:pPr>
          </w:p>
        </w:tc>
        <w:tc>
          <w:tcPr>
            <w:tcW w:w="1296" w:type="dxa"/>
            <w:shd w:val="clear" w:color="auto" w:fill="FFFFFF"/>
            <w:vAlign w:val="center"/>
          </w:tcPr>
          <w:p w:rsidR="004D397C" w:rsidRDefault="004D397C">
            <w:pPr>
              <w:adjustRightInd w:val="0"/>
              <w:snapToGrid w:val="0"/>
              <w:jc w:val="center"/>
              <w:rPr>
                <w:rFonts w:eastAsia="仿宋_GB2312" w:cs="华文琥珀"/>
                <w:bCs/>
                <w:sz w:val="18"/>
                <w:szCs w:val="18"/>
              </w:rPr>
            </w:pPr>
          </w:p>
        </w:tc>
        <w:tc>
          <w:tcPr>
            <w:tcW w:w="452" w:type="dxa"/>
            <w:shd w:val="clear" w:color="auto" w:fill="FFFFFF"/>
            <w:vAlign w:val="center"/>
          </w:tcPr>
          <w:p w:rsidR="004D397C" w:rsidRDefault="004D397C">
            <w:pPr>
              <w:jc w:val="center"/>
              <w:rPr>
                <w:rFonts w:eastAsia="仿宋_GB2312"/>
                <w:bCs/>
                <w:sz w:val="18"/>
                <w:szCs w:val="18"/>
              </w:rPr>
            </w:pPr>
          </w:p>
        </w:tc>
      </w:tr>
      <w:tr w:rsidR="004D397C">
        <w:trPr>
          <w:cantSplit/>
          <w:trHeight w:hRule="exact" w:val="417"/>
          <w:tblHeader/>
          <w:jc w:val="center"/>
        </w:trPr>
        <w:tc>
          <w:tcPr>
            <w:tcW w:w="397" w:type="dxa"/>
            <w:shd w:val="clear" w:color="auto" w:fill="FFFFFF"/>
            <w:vAlign w:val="center"/>
          </w:tcPr>
          <w:p w:rsidR="004D397C" w:rsidRDefault="005C127F">
            <w:pPr>
              <w:pStyle w:val="123"/>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5</w:t>
            </w:r>
          </w:p>
        </w:tc>
        <w:tc>
          <w:tcPr>
            <w:tcW w:w="1843" w:type="dxa"/>
            <w:shd w:val="clear" w:color="auto" w:fill="FFFFFF"/>
            <w:vAlign w:val="center"/>
          </w:tcPr>
          <w:p w:rsidR="004D397C" w:rsidRDefault="005C127F">
            <w:pPr>
              <w:pStyle w:val="123"/>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汽车维护与保养</w:t>
            </w:r>
          </w:p>
        </w:tc>
        <w:tc>
          <w:tcPr>
            <w:tcW w:w="1559" w:type="dxa"/>
            <w:shd w:val="clear" w:color="auto" w:fill="FFFFFF"/>
            <w:vAlign w:val="center"/>
          </w:tcPr>
          <w:p w:rsidR="004D397C" w:rsidRDefault="005C127F">
            <w:pPr>
              <w:jc w:val="center"/>
              <w:rPr>
                <w:rFonts w:eastAsia="仿宋_GB2312" w:cs="华文琥珀"/>
                <w:bCs/>
                <w:sz w:val="18"/>
                <w:szCs w:val="18"/>
              </w:rPr>
            </w:pPr>
            <w:r>
              <w:rPr>
                <w:rFonts w:eastAsia="仿宋_GB2312" w:cs="华文琥珀" w:hint="eastAsia"/>
                <w:bCs/>
                <w:sz w:val="18"/>
                <w:szCs w:val="18"/>
              </w:rPr>
              <w:t>√</w:t>
            </w:r>
          </w:p>
        </w:tc>
        <w:tc>
          <w:tcPr>
            <w:tcW w:w="1276" w:type="dxa"/>
            <w:shd w:val="clear" w:color="auto" w:fill="FFFFFF"/>
            <w:vAlign w:val="center"/>
          </w:tcPr>
          <w:p w:rsidR="004D397C" w:rsidRDefault="004D397C">
            <w:pPr>
              <w:adjustRightInd w:val="0"/>
              <w:snapToGrid w:val="0"/>
              <w:jc w:val="center"/>
              <w:rPr>
                <w:rFonts w:eastAsia="仿宋_GB2312" w:cs="华文琥珀"/>
                <w:bCs/>
                <w:sz w:val="18"/>
                <w:szCs w:val="18"/>
              </w:rPr>
            </w:pPr>
          </w:p>
        </w:tc>
        <w:tc>
          <w:tcPr>
            <w:tcW w:w="1681" w:type="dxa"/>
            <w:shd w:val="clear" w:color="auto" w:fill="FFFFFF"/>
            <w:vAlign w:val="center"/>
          </w:tcPr>
          <w:p w:rsidR="004D397C" w:rsidRDefault="004D397C">
            <w:pPr>
              <w:adjustRightInd w:val="0"/>
              <w:snapToGrid w:val="0"/>
              <w:jc w:val="center"/>
              <w:rPr>
                <w:rFonts w:eastAsia="仿宋_GB2312" w:cs="华文琥珀"/>
                <w:bCs/>
                <w:sz w:val="18"/>
                <w:szCs w:val="18"/>
              </w:rPr>
            </w:pPr>
          </w:p>
        </w:tc>
        <w:tc>
          <w:tcPr>
            <w:tcW w:w="1296" w:type="dxa"/>
            <w:shd w:val="clear" w:color="auto" w:fill="FFFFFF"/>
            <w:vAlign w:val="center"/>
          </w:tcPr>
          <w:p w:rsidR="004D397C" w:rsidRDefault="004D397C">
            <w:pPr>
              <w:adjustRightInd w:val="0"/>
              <w:snapToGrid w:val="0"/>
              <w:jc w:val="center"/>
              <w:rPr>
                <w:rFonts w:eastAsia="仿宋_GB2312" w:cs="华文琥珀"/>
                <w:bCs/>
                <w:sz w:val="18"/>
                <w:szCs w:val="18"/>
              </w:rPr>
            </w:pPr>
          </w:p>
        </w:tc>
        <w:tc>
          <w:tcPr>
            <w:tcW w:w="452" w:type="dxa"/>
            <w:shd w:val="clear" w:color="auto" w:fill="FFFFFF"/>
            <w:vAlign w:val="center"/>
          </w:tcPr>
          <w:p w:rsidR="004D397C" w:rsidRDefault="004D397C">
            <w:pPr>
              <w:jc w:val="center"/>
              <w:rPr>
                <w:rFonts w:eastAsia="仿宋_GB2312"/>
                <w:bCs/>
                <w:sz w:val="18"/>
                <w:szCs w:val="18"/>
              </w:rPr>
            </w:pPr>
          </w:p>
        </w:tc>
      </w:tr>
      <w:tr w:rsidR="004D397C">
        <w:trPr>
          <w:cantSplit/>
          <w:trHeight w:hRule="exact" w:val="707"/>
          <w:tblHeader/>
          <w:jc w:val="center"/>
        </w:trPr>
        <w:tc>
          <w:tcPr>
            <w:tcW w:w="397" w:type="dxa"/>
            <w:shd w:val="clear" w:color="auto" w:fill="FFFFFF"/>
            <w:vAlign w:val="center"/>
          </w:tcPr>
          <w:p w:rsidR="004D397C" w:rsidRDefault="005C127F">
            <w:pPr>
              <w:pStyle w:val="123"/>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6</w:t>
            </w:r>
          </w:p>
        </w:tc>
        <w:tc>
          <w:tcPr>
            <w:tcW w:w="1843" w:type="dxa"/>
            <w:shd w:val="clear" w:color="auto" w:fill="FFFFFF"/>
            <w:vAlign w:val="center"/>
          </w:tcPr>
          <w:p w:rsidR="004D397C" w:rsidRDefault="005C127F">
            <w:pPr>
              <w:pStyle w:val="123"/>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汽车综合故障诊断维修</w:t>
            </w:r>
          </w:p>
        </w:tc>
        <w:tc>
          <w:tcPr>
            <w:tcW w:w="1559" w:type="dxa"/>
            <w:shd w:val="clear" w:color="auto" w:fill="FFFFFF"/>
            <w:vAlign w:val="center"/>
          </w:tcPr>
          <w:p w:rsidR="004D397C" w:rsidRDefault="005C127F">
            <w:pPr>
              <w:jc w:val="center"/>
              <w:rPr>
                <w:rFonts w:eastAsia="仿宋_GB2312" w:cs="华文琥珀"/>
                <w:bCs/>
                <w:sz w:val="18"/>
                <w:szCs w:val="18"/>
              </w:rPr>
            </w:pPr>
            <w:r>
              <w:rPr>
                <w:rFonts w:eastAsia="仿宋_GB2312" w:cs="华文琥珀" w:hint="eastAsia"/>
                <w:bCs/>
                <w:sz w:val="18"/>
                <w:szCs w:val="18"/>
              </w:rPr>
              <w:t>√</w:t>
            </w:r>
          </w:p>
        </w:tc>
        <w:tc>
          <w:tcPr>
            <w:tcW w:w="1276" w:type="dxa"/>
            <w:shd w:val="clear" w:color="auto" w:fill="FFFFFF"/>
            <w:vAlign w:val="center"/>
          </w:tcPr>
          <w:p w:rsidR="004D397C" w:rsidRDefault="005C127F">
            <w:pPr>
              <w:adjustRightInd w:val="0"/>
              <w:snapToGrid w:val="0"/>
              <w:jc w:val="center"/>
              <w:rPr>
                <w:rFonts w:eastAsia="仿宋_GB2312" w:cs="华文琥珀"/>
                <w:bCs/>
                <w:sz w:val="18"/>
                <w:szCs w:val="18"/>
              </w:rPr>
            </w:pPr>
            <w:r>
              <w:rPr>
                <w:rFonts w:eastAsia="仿宋_GB2312" w:cs="华文琥珀" w:hint="eastAsia"/>
                <w:bCs/>
                <w:sz w:val="18"/>
                <w:szCs w:val="18"/>
              </w:rPr>
              <w:t>√</w:t>
            </w:r>
          </w:p>
        </w:tc>
        <w:tc>
          <w:tcPr>
            <w:tcW w:w="1681" w:type="dxa"/>
            <w:shd w:val="clear" w:color="auto" w:fill="FFFFFF"/>
            <w:vAlign w:val="center"/>
          </w:tcPr>
          <w:p w:rsidR="004D397C" w:rsidRDefault="005C127F">
            <w:pPr>
              <w:adjustRightInd w:val="0"/>
              <w:snapToGrid w:val="0"/>
              <w:jc w:val="center"/>
              <w:rPr>
                <w:rFonts w:eastAsia="仿宋_GB2312" w:cs="华文琥珀"/>
                <w:bCs/>
                <w:sz w:val="18"/>
                <w:szCs w:val="18"/>
              </w:rPr>
            </w:pPr>
            <w:r>
              <w:rPr>
                <w:rFonts w:eastAsia="仿宋_GB2312" w:cs="华文琥珀" w:hint="eastAsia"/>
                <w:bCs/>
                <w:sz w:val="18"/>
                <w:szCs w:val="18"/>
              </w:rPr>
              <w:t>√</w:t>
            </w:r>
          </w:p>
        </w:tc>
        <w:tc>
          <w:tcPr>
            <w:tcW w:w="1296" w:type="dxa"/>
            <w:shd w:val="clear" w:color="auto" w:fill="FFFFFF"/>
            <w:vAlign w:val="center"/>
          </w:tcPr>
          <w:p w:rsidR="004D397C" w:rsidRDefault="005C127F">
            <w:pPr>
              <w:adjustRightInd w:val="0"/>
              <w:snapToGrid w:val="0"/>
              <w:jc w:val="center"/>
              <w:rPr>
                <w:rFonts w:eastAsia="仿宋_GB2312" w:cs="华文琥珀"/>
                <w:bCs/>
                <w:sz w:val="18"/>
                <w:szCs w:val="18"/>
              </w:rPr>
            </w:pPr>
            <w:r>
              <w:rPr>
                <w:rFonts w:eastAsia="仿宋_GB2312" w:cs="华文琥珀" w:hint="eastAsia"/>
                <w:bCs/>
                <w:sz w:val="18"/>
                <w:szCs w:val="18"/>
              </w:rPr>
              <w:t>√</w:t>
            </w:r>
          </w:p>
        </w:tc>
        <w:tc>
          <w:tcPr>
            <w:tcW w:w="452" w:type="dxa"/>
            <w:shd w:val="clear" w:color="auto" w:fill="FFFFFF"/>
            <w:vAlign w:val="center"/>
          </w:tcPr>
          <w:p w:rsidR="004D397C" w:rsidRDefault="004D397C">
            <w:pPr>
              <w:jc w:val="center"/>
              <w:rPr>
                <w:rFonts w:eastAsia="仿宋_GB2312"/>
                <w:bCs/>
                <w:sz w:val="18"/>
                <w:szCs w:val="18"/>
              </w:rPr>
            </w:pPr>
          </w:p>
        </w:tc>
      </w:tr>
      <w:tr w:rsidR="004D397C">
        <w:trPr>
          <w:cantSplit/>
          <w:trHeight w:hRule="exact" w:val="433"/>
          <w:tblHeader/>
          <w:jc w:val="center"/>
        </w:trPr>
        <w:tc>
          <w:tcPr>
            <w:tcW w:w="397" w:type="dxa"/>
            <w:shd w:val="clear" w:color="auto" w:fill="FFFFFF"/>
            <w:vAlign w:val="center"/>
          </w:tcPr>
          <w:p w:rsidR="004D397C" w:rsidRDefault="005C127F">
            <w:pPr>
              <w:pStyle w:val="123"/>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7</w:t>
            </w:r>
          </w:p>
        </w:tc>
        <w:tc>
          <w:tcPr>
            <w:tcW w:w="1843" w:type="dxa"/>
            <w:shd w:val="clear" w:color="auto" w:fill="FFFFFF"/>
            <w:vAlign w:val="center"/>
          </w:tcPr>
          <w:p w:rsidR="004D397C" w:rsidRDefault="005C127F">
            <w:pPr>
              <w:pStyle w:val="123"/>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汽车服务</w:t>
            </w:r>
          </w:p>
        </w:tc>
        <w:tc>
          <w:tcPr>
            <w:tcW w:w="1559" w:type="dxa"/>
            <w:shd w:val="clear" w:color="auto" w:fill="FFFFFF"/>
            <w:vAlign w:val="center"/>
          </w:tcPr>
          <w:p w:rsidR="004D397C" w:rsidRDefault="004D397C">
            <w:pPr>
              <w:jc w:val="center"/>
              <w:rPr>
                <w:rFonts w:eastAsia="仿宋_GB2312" w:cs="华文琥珀"/>
                <w:bCs/>
                <w:sz w:val="18"/>
                <w:szCs w:val="18"/>
              </w:rPr>
            </w:pPr>
          </w:p>
        </w:tc>
        <w:tc>
          <w:tcPr>
            <w:tcW w:w="1276" w:type="dxa"/>
            <w:shd w:val="clear" w:color="auto" w:fill="FFFFFF"/>
            <w:vAlign w:val="center"/>
          </w:tcPr>
          <w:p w:rsidR="004D397C" w:rsidRDefault="005C127F">
            <w:pPr>
              <w:adjustRightInd w:val="0"/>
              <w:snapToGrid w:val="0"/>
              <w:jc w:val="center"/>
              <w:rPr>
                <w:rFonts w:eastAsia="仿宋_GB2312" w:cs="华文琥珀"/>
                <w:bCs/>
                <w:sz w:val="18"/>
                <w:szCs w:val="18"/>
              </w:rPr>
            </w:pPr>
            <w:r>
              <w:rPr>
                <w:rFonts w:eastAsia="仿宋_GB2312" w:cs="华文琥珀" w:hint="eastAsia"/>
                <w:bCs/>
                <w:sz w:val="18"/>
                <w:szCs w:val="18"/>
              </w:rPr>
              <w:t>√</w:t>
            </w:r>
          </w:p>
        </w:tc>
        <w:tc>
          <w:tcPr>
            <w:tcW w:w="1681" w:type="dxa"/>
            <w:shd w:val="clear" w:color="auto" w:fill="FFFFFF"/>
            <w:vAlign w:val="center"/>
          </w:tcPr>
          <w:p w:rsidR="004D397C" w:rsidRDefault="005C127F">
            <w:pPr>
              <w:adjustRightInd w:val="0"/>
              <w:snapToGrid w:val="0"/>
              <w:jc w:val="center"/>
              <w:rPr>
                <w:rFonts w:eastAsia="仿宋_GB2312" w:cs="华文琥珀"/>
                <w:bCs/>
                <w:sz w:val="18"/>
                <w:szCs w:val="18"/>
              </w:rPr>
            </w:pPr>
            <w:r>
              <w:rPr>
                <w:rFonts w:eastAsia="仿宋_GB2312" w:cs="华文琥珀" w:hint="eastAsia"/>
                <w:bCs/>
                <w:sz w:val="18"/>
                <w:szCs w:val="18"/>
              </w:rPr>
              <w:t>√</w:t>
            </w:r>
          </w:p>
        </w:tc>
        <w:tc>
          <w:tcPr>
            <w:tcW w:w="1296" w:type="dxa"/>
            <w:shd w:val="clear" w:color="auto" w:fill="FFFFFF"/>
            <w:vAlign w:val="center"/>
          </w:tcPr>
          <w:p w:rsidR="004D397C" w:rsidRDefault="005C127F">
            <w:pPr>
              <w:adjustRightInd w:val="0"/>
              <w:snapToGrid w:val="0"/>
              <w:jc w:val="center"/>
              <w:rPr>
                <w:rFonts w:eastAsia="仿宋_GB2312" w:cs="华文琥珀"/>
                <w:bCs/>
                <w:sz w:val="18"/>
                <w:szCs w:val="18"/>
              </w:rPr>
            </w:pPr>
            <w:r>
              <w:rPr>
                <w:rFonts w:eastAsia="仿宋_GB2312" w:cs="华文琥珀" w:hint="eastAsia"/>
                <w:bCs/>
                <w:sz w:val="18"/>
                <w:szCs w:val="18"/>
              </w:rPr>
              <w:t>√</w:t>
            </w:r>
          </w:p>
        </w:tc>
        <w:tc>
          <w:tcPr>
            <w:tcW w:w="452" w:type="dxa"/>
            <w:shd w:val="clear" w:color="auto" w:fill="FFFFFF"/>
            <w:vAlign w:val="center"/>
          </w:tcPr>
          <w:p w:rsidR="004D397C" w:rsidRDefault="004D397C">
            <w:pPr>
              <w:jc w:val="center"/>
              <w:rPr>
                <w:rFonts w:eastAsia="仿宋_GB2312"/>
                <w:bCs/>
                <w:sz w:val="18"/>
                <w:szCs w:val="18"/>
              </w:rPr>
            </w:pPr>
          </w:p>
        </w:tc>
      </w:tr>
      <w:tr w:rsidR="004D397C">
        <w:trPr>
          <w:cantSplit/>
          <w:trHeight w:hRule="exact" w:val="553"/>
          <w:tblHeader/>
          <w:jc w:val="center"/>
        </w:trPr>
        <w:tc>
          <w:tcPr>
            <w:tcW w:w="397" w:type="dxa"/>
            <w:shd w:val="clear" w:color="auto" w:fill="FFFFFF"/>
            <w:vAlign w:val="center"/>
          </w:tcPr>
          <w:p w:rsidR="004D397C" w:rsidRDefault="005C127F">
            <w:pPr>
              <w:pStyle w:val="123"/>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9</w:t>
            </w:r>
          </w:p>
        </w:tc>
        <w:tc>
          <w:tcPr>
            <w:tcW w:w="1843" w:type="dxa"/>
            <w:shd w:val="clear" w:color="auto" w:fill="FFFFFF"/>
            <w:vAlign w:val="center"/>
          </w:tcPr>
          <w:p w:rsidR="004D397C" w:rsidRDefault="005C127F">
            <w:pPr>
              <w:pStyle w:val="123"/>
              <w:spacing w:line="260" w:lineRule="exact"/>
              <w:ind w:firstLineChars="0" w:firstLine="0"/>
              <w:jc w:val="center"/>
              <w:rPr>
                <w:rFonts w:ascii="Times New Roman" w:eastAsia="仿宋_GB2312" w:hAnsi="Times New Roman"/>
                <w:bCs/>
                <w:sz w:val="18"/>
                <w:szCs w:val="18"/>
              </w:rPr>
            </w:pPr>
            <w:r>
              <w:rPr>
                <w:rFonts w:ascii="Times New Roman" w:eastAsia="仿宋_GB2312" w:hAnsi="Times New Roman" w:hint="eastAsia"/>
                <w:bCs/>
                <w:sz w:val="18"/>
                <w:szCs w:val="18"/>
              </w:rPr>
              <w:t>电子产品制造工艺</w:t>
            </w:r>
          </w:p>
        </w:tc>
        <w:tc>
          <w:tcPr>
            <w:tcW w:w="1559" w:type="dxa"/>
            <w:shd w:val="clear" w:color="auto" w:fill="FFFFFF"/>
            <w:vAlign w:val="center"/>
          </w:tcPr>
          <w:p w:rsidR="004D397C" w:rsidRDefault="004D397C">
            <w:pPr>
              <w:jc w:val="center"/>
              <w:rPr>
                <w:rFonts w:eastAsia="仿宋_GB2312" w:cs="华文琥珀"/>
                <w:bCs/>
                <w:sz w:val="18"/>
                <w:szCs w:val="18"/>
              </w:rPr>
            </w:pPr>
          </w:p>
        </w:tc>
        <w:tc>
          <w:tcPr>
            <w:tcW w:w="1276" w:type="dxa"/>
            <w:shd w:val="clear" w:color="auto" w:fill="FFFFFF"/>
            <w:vAlign w:val="center"/>
          </w:tcPr>
          <w:p w:rsidR="004D397C" w:rsidRDefault="005C127F">
            <w:pPr>
              <w:adjustRightInd w:val="0"/>
              <w:snapToGrid w:val="0"/>
              <w:jc w:val="center"/>
              <w:rPr>
                <w:rFonts w:eastAsia="仿宋_GB2312" w:cs="华文琥珀"/>
                <w:bCs/>
                <w:sz w:val="18"/>
                <w:szCs w:val="18"/>
              </w:rPr>
            </w:pPr>
            <w:r>
              <w:rPr>
                <w:rFonts w:eastAsia="仿宋_GB2312" w:cs="华文琥珀" w:hint="eastAsia"/>
                <w:bCs/>
                <w:sz w:val="18"/>
                <w:szCs w:val="18"/>
              </w:rPr>
              <w:t>√</w:t>
            </w:r>
          </w:p>
        </w:tc>
        <w:tc>
          <w:tcPr>
            <w:tcW w:w="1681" w:type="dxa"/>
            <w:shd w:val="clear" w:color="auto" w:fill="FFFFFF"/>
            <w:vAlign w:val="center"/>
          </w:tcPr>
          <w:p w:rsidR="004D397C" w:rsidRDefault="005C127F">
            <w:pPr>
              <w:adjustRightInd w:val="0"/>
              <w:snapToGrid w:val="0"/>
              <w:jc w:val="center"/>
              <w:rPr>
                <w:rFonts w:eastAsia="仿宋_GB2312" w:cs="华文琥珀"/>
                <w:bCs/>
                <w:sz w:val="18"/>
                <w:szCs w:val="18"/>
              </w:rPr>
            </w:pPr>
            <w:r>
              <w:rPr>
                <w:rFonts w:eastAsia="仿宋_GB2312" w:cs="华文琥珀" w:hint="eastAsia"/>
                <w:bCs/>
                <w:sz w:val="18"/>
                <w:szCs w:val="18"/>
              </w:rPr>
              <w:t>√</w:t>
            </w:r>
          </w:p>
        </w:tc>
        <w:tc>
          <w:tcPr>
            <w:tcW w:w="1296" w:type="dxa"/>
            <w:shd w:val="clear" w:color="auto" w:fill="FFFFFF"/>
            <w:vAlign w:val="center"/>
          </w:tcPr>
          <w:p w:rsidR="004D397C" w:rsidRDefault="005C127F">
            <w:pPr>
              <w:adjustRightInd w:val="0"/>
              <w:snapToGrid w:val="0"/>
              <w:jc w:val="center"/>
              <w:rPr>
                <w:rFonts w:eastAsia="仿宋_GB2312" w:cs="华文琥珀"/>
                <w:bCs/>
                <w:sz w:val="18"/>
                <w:szCs w:val="18"/>
              </w:rPr>
            </w:pPr>
            <w:r>
              <w:rPr>
                <w:rFonts w:eastAsia="仿宋_GB2312" w:cs="华文琥珀" w:hint="eastAsia"/>
                <w:bCs/>
                <w:sz w:val="18"/>
                <w:szCs w:val="18"/>
              </w:rPr>
              <w:t>√</w:t>
            </w:r>
          </w:p>
        </w:tc>
        <w:tc>
          <w:tcPr>
            <w:tcW w:w="452" w:type="dxa"/>
            <w:shd w:val="clear" w:color="auto" w:fill="FFFFFF"/>
            <w:vAlign w:val="center"/>
          </w:tcPr>
          <w:p w:rsidR="004D397C" w:rsidRDefault="004D397C">
            <w:pPr>
              <w:jc w:val="center"/>
              <w:rPr>
                <w:rFonts w:eastAsia="仿宋_GB2312"/>
                <w:bCs/>
                <w:sz w:val="18"/>
                <w:szCs w:val="18"/>
              </w:rPr>
            </w:pPr>
          </w:p>
        </w:tc>
      </w:tr>
    </w:tbl>
    <w:p w:rsidR="004D397C" w:rsidRDefault="005C127F">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）专业（技能）课程设置</w:t>
      </w:r>
    </w:p>
    <w:p w:rsidR="004D397C" w:rsidRDefault="005C127F">
      <w:pPr>
        <w:widowControl/>
        <w:adjustRightInd w:val="0"/>
        <w:snapToGrid w:val="0"/>
        <w:spacing w:line="650" w:lineRule="exact"/>
        <w:ind w:firstLineChars="200" w:firstLine="640"/>
        <w:textAlignment w:val="center"/>
        <w:rPr>
          <w:rFonts w:eastAsia="仿宋_GB2312"/>
          <w:kern w:val="0"/>
          <w:sz w:val="32"/>
          <w:szCs w:val="32"/>
        </w:rPr>
      </w:pPr>
      <w:r>
        <w:rPr>
          <w:rFonts w:eastAsia="仿宋_GB2312" w:hint="eastAsia"/>
          <w:kern w:val="0"/>
          <w:sz w:val="32"/>
          <w:szCs w:val="32"/>
        </w:rPr>
        <w:t>专业基础课程：</w:t>
      </w:r>
      <w:r>
        <w:rPr>
          <w:rFonts w:ascii="仿宋" w:eastAsia="仿宋" w:hAnsi="仿宋" w:hint="eastAsia"/>
          <w:kern w:val="0"/>
          <w:sz w:val="32"/>
          <w:szCs w:val="32"/>
        </w:rPr>
        <w:t>汽车概论、汽车电工电子、机械设计基础；</w:t>
      </w:r>
    </w:p>
    <w:p w:rsidR="004D397C" w:rsidRDefault="005C127F">
      <w:pPr>
        <w:widowControl/>
        <w:adjustRightInd w:val="0"/>
        <w:snapToGrid w:val="0"/>
        <w:spacing w:line="650" w:lineRule="exact"/>
        <w:ind w:firstLineChars="200" w:firstLine="640"/>
        <w:textAlignment w:val="center"/>
        <w:rPr>
          <w:rFonts w:eastAsia="仿宋_GB2312"/>
          <w:kern w:val="0"/>
          <w:sz w:val="32"/>
          <w:szCs w:val="32"/>
        </w:rPr>
      </w:pPr>
      <w:r>
        <w:rPr>
          <w:rFonts w:eastAsia="仿宋_GB2312" w:hint="eastAsia"/>
          <w:kern w:val="0"/>
          <w:sz w:val="32"/>
          <w:szCs w:val="32"/>
        </w:rPr>
        <w:lastRenderedPageBreak/>
        <w:t>专业核心课程：汽车电气设备构造与维修、汽车发动机构造与维修、汽车底盘构造与维修、汽车车身电控技术及车载网络技术、汽车综合故障诊断维修、电子产品制造工艺、汽车维护与保养、汽车服务。</w:t>
      </w:r>
    </w:p>
    <w:p w:rsidR="004D397C" w:rsidRDefault="005C127F">
      <w:pPr>
        <w:widowControl/>
        <w:adjustRightInd w:val="0"/>
        <w:snapToGrid w:val="0"/>
        <w:spacing w:line="650" w:lineRule="exact"/>
        <w:ind w:firstLineChars="200" w:firstLine="640"/>
        <w:textAlignment w:val="center"/>
        <w:rPr>
          <w:rFonts w:eastAsia="仿宋_GB2312"/>
          <w:kern w:val="0"/>
          <w:sz w:val="32"/>
          <w:szCs w:val="32"/>
        </w:rPr>
      </w:pPr>
      <w:r>
        <w:rPr>
          <w:rFonts w:eastAsia="仿宋_GB2312" w:hint="eastAsia"/>
          <w:kern w:val="0"/>
          <w:sz w:val="32"/>
          <w:szCs w:val="32"/>
        </w:rPr>
        <w:t>专业选修课程：应用文写作、职业发展与就业指导、创新创业教育、</w:t>
      </w:r>
      <w:r>
        <w:rPr>
          <w:rFonts w:eastAsia="仿宋_GB2312" w:hint="eastAsia"/>
          <w:kern w:val="0"/>
          <w:sz w:val="32"/>
        </w:rPr>
        <w:t>新能源汽车概论、二手车鉴定与评估、嵌入式技术、汽车整形与美容等课程。</w:t>
      </w:r>
    </w:p>
    <w:p w:rsidR="004D397C" w:rsidRDefault="005C127F">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2</w:t>
      </w:r>
      <w:r>
        <w:rPr>
          <w:rFonts w:ascii="Times New Roman" w:eastAsia="仿宋_GB2312" w:hAnsi="Times New Roman" w:hint="eastAsia"/>
          <w:kern w:val="0"/>
          <w:sz w:val="32"/>
          <w:szCs w:val="32"/>
        </w:rPr>
        <w:t>）专业基础课程和专业核心课程教学内容和教学要求</w:t>
      </w:r>
    </w:p>
    <w:p w:rsidR="004D397C" w:rsidRDefault="005C127F">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专业基础课程和专业核心课程教学内容和教学要求见表</w:t>
      </w:r>
      <w:r>
        <w:rPr>
          <w:rFonts w:ascii="Times New Roman" w:eastAsia="仿宋_GB2312" w:hAnsi="Times New Roman" w:hint="eastAsia"/>
          <w:kern w:val="0"/>
          <w:sz w:val="32"/>
          <w:szCs w:val="32"/>
        </w:rPr>
        <w:t>5</w:t>
      </w:r>
      <w:r>
        <w:rPr>
          <w:rFonts w:ascii="Times New Roman" w:eastAsia="仿宋_GB2312" w:hAnsi="Times New Roman" w:hint="eastAsia"/>
          <w:kern w:val="0"/>
          <w:sz w:val="32"/>
          <w:szCs w:val="32"/>
        </w:rPr>
        <w:t>。</w:t>
      </w:r>
    </w:p>
    <w:p w:rsidR="004D397C" w:rsidRDefault="005C127F">
      <w:pPr>
        <w:spacing w:line="420" w:lineRule="exact"/>
        <w:jc w:val="center"/>
        <w:rPr>
          <w:rFonts w:eastAsia="仿宋_GB2312"/>
          <w:szCs w:val="21"/>
        </w:rPr>
      </w:pPr>
      <w:r>
        <w:rPr>
          <w:rFonts w:eastAsia="仿宋_GB2312" w:hint="eastAsia"/>
          <w:szCs w:val="21"/>
        </w:rPr>
        <w:t>表</w:t>
      </w:r>
      <w:r>
        <w:rPr>
          <w:rFonts w:eastAsia="仿宋_GB2312" w:hint="eastAsia"/>
          <w:szCs w:val="21"/>
        </w:rPr>
        <w:t xml:space="preserve">5  </w:t>
      </w:r>
      <w:r>
        <w:rPr>
          <w:rFonts w:eastAsia="仿宋_GB2312" w:hint="eastAsia"/>
          <w:szCs w:val="21"/>
        </w:rPr>
        <w:t>专业基础课程、专业核心课程教学内容和要求一览表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087"/>
        <w:gridCol w:w="3544"/>
        <w:gridCol w:w="2858"/>
        <w:gridCol w:w="654"/>
      </w:tblGrid>
      <w:tr w:rsidR="004D397C">
        <w:trPr>
          <w:trHeight w:val="520"/>
          <w:tblHeader/>
          <w:jc w:val="center"/>
        </w:trPr>
        <w:tc>
          <w:tcPr>
            <w:tcW w:w="810" w:type="dxa"/>
            <w:vAlign w:val="center"/>
          </w:tcPr>
          <w:p w:rsidR="004D397C" w:rsidRDefault="005C127F">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课程</w:t>
            </w:r>
          </w:p>
          <w:p w:rsidR="004D397C" w:rsidRDefault="005C127F">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代码</w:t>
            </w:r>
          </w:p>
        </w:tc>
        <w:tc>
          <w:tcPr>
            <w:tcW w:w="1087" w:type="dxa"/>
            <w:vAlign w:val="center"/>
          </w:tcPr>
          <w:p w:rsidR="004D397C" w:rsidRDefault="005C127F">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课程名称</w:t>
            </w:r>
          </w:p>
        </w:tc>
        <w:tc>
          <w:tcPr>
            <w:tcW w:w="3544" w:type="dxa"/>
            <w:vAlign w:val="center"/>
          </w:tcPr>
          <w:p w:rsidR="004D397C" w:rsidRDefault="005C127F">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主要教学内容</w:t>
            </w:r>
          </w:p>
        </w:tc>
        <w:tc>
          <w:tcPr>
            <w:tcW w:w="2858" w:type="dxa"/>
            <w:vAlign w:val="center"/>
          </w:tcPr>
          <w:p w:rsidR="004D397C" w:rsidRDefault="005C127F">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教学要求</w:t>
            </w:r>
          </w:p>
        </w:tc>
        <w:tc>
          <w:tcPr>
            <w:tcW w:w="654" w:type="dxa"/>
            <w:vAlign w:val="center"/>
          </w:tcPr>
          <w:p w:rsidR="004D397C" w:rsidRDefault="005C127F">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学时</w:t>
            </w:r>
          </w:p>
        </w:tc>
      </w:tr>
      <w:tr w:rsidR="004D397C">
        <w:trPr>
          <w:trHeight w:val="2102"/>
          <w:tblHeader/>
          <w:jc w:val="center"/>
        </w:trPr>
        <w:tc>
          <w:tcPr>
            <w:tcW w:w="810" w:type="dxa"/>
            <w:vAlign w:val="center"/>
          </w:tcPr>
          <w:p w:rsidR="004D397C" w:rsidRDefault="005C127F">
            <w:pPr>
              <w:jc w:val="center"/>
              <w:rPr>
                <w:rFonts w:eastAsia="仿宋_GB2312"/>
                <w:sz w:val="18"/>
                <w:szCs w:val="18"/>
              </w:rPr>
            </w:pPr>
            <w:r>
              <w:rPr>
                <w:rFonts w:eastAsia="仿宋_GB2312" w:hint="eastAsia"/>
                <w:sz w:val="18"/>
                <w:szCs w:val="18"/>
              </w:rPr>
              <w:t>624101</w:t>
            </w:r>
          </w:p>
        </w:tc>
        <w:tc>
          <w:tcPr>
            <w:tcW w:w="1087" w:type="dxa"/>
            <w:vAlign w:val="center"/>
          </w:tcPr>
          <w:p w:rsidR="004D397C" w:rsidRDefault="005C127F">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汽车概论</w:t>
            </w:r>
          </w:p>
        </w:tc>
        <w:tc>
          <w:tcPr>
            <w:tcW w:w="3544" w:type="dxa"/>
          </w:tcPr>
          <w:p w:rsidR="004D397C" w:rsidRDefault="005C127F">
            <w:pPr>
              <w:pStyle w:val="123"/>
              <w:spacing w:line="260" w:lineRule="exact"/>
              <w:ind w:firstLine="360"/>
              <w:rPr>
                <w:rFonts w:ascii="Times New Roman" w:eastAsia="仿宋_GB2312" w:hAnsi="Times New Roman"/>
                <w:sz w:val="18"/>
                <w:szCs w:val="18"/>
              </w:rPr>
            </w:pPr>
            <w:r>
              <w:rPr>
                <w:rFonts w:ascii="Times New Roman" w:eastAsia="仿宋_GB2312" w:hAnsi="Times New Roman" w:hint="eastAsia"/>
                <w:sz w:val="18"/>
                <w:szCs w:val="18"/>
              </w:rPr>
              <w:t>本课程主要讲授汽车发动机的结构，工作原理及工作过程；汽车底盘的结构及各主要总成的组成、结构、工作原理和工作过程；润滑系统、冷却系统、传动系统、行驶系统、转向系统和制动系统的结构和拆装；汽车驾驶技术及维护修理的基础知识；汽车基本使用性能及其评价指标。、</w:t>
            </w:r>
          </w:p>
        </w:tc>
        <w:tc>
          <w:tcPr>
            <w:tcW w:w="2858" w:type="dxa"/>
          </w:tcPr>
          <w:p w:rsidR="004D397C" w:rsidRDefault="005C127F">
            <w:pPr>
              <w:pStyle w:val="123"/>
              <w:spacing w:line="260" w:lineRule="exact"/>
              <w:ind w:firstLine="360"/>
              <w:rPr>
                <w:rFonts w:ascii="Times New Roman" w:eastAsia="仿宋_GB2312" w:hAnsi="Times New Roman"/>
                <w:sz w:val="18"/>
                <w:szCs w:val="18"/>
              </w:rPr>
            </w:pPr>
            <w:r>
              <w:rPr>
                <w:rFonts w:ascii="Times New Roman" w:eastAsia="仿宋_GB2312" w:hAnsi="Times New Roman" w:hint="eastAsia"/>
                <w:sz w:val="18"/>
                <w:szCs w:val="18"/>
              </w:rPr>
              <w:t>本课程要求学生掌握汽车发动机构造、各总成、零部件的构造、材料和工作原理；掌握汽车底盘各总成、零部件的构造、功用、材料和工作原理，并分析它们之间的相互关系；掌握汽车结构的一般规律，了解各总成的检查和调整内容，为后续课程的学习奠定良好的基础。</w:t>
            </w:r>
          </w:p>
        </w:tc>
        <w:tc>
          <w:tcPr>
            <w:tcW w:w="654" w:type="dxa"/>
            <w:vAlign w:val="center"/>
          </w:tcPr>
          <w:p w:rsidR="004D397C" w:rsidRDefault="005C127F">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64</w:t>
            </w:r>
          </w:p>
        </w:tc>
      </w:tr>
      <w:tr w:rsidR="004D397C">
        <w:trPr>
          <w:trHeight w:val="913"/>
          <w:jc w:val="center"/>
        </w:trPr>
        <w:tc>
          <w:tcPr>
            <w:tcW w:w="810" w:type="dxa"/>
            <w:vAlign w:val="center"/>
          </w:tcPr>
          <w:p w:rsidR="004D397C" w:rsidRDefault="005C127F">
            <w:pPr>
              <w:jc w:val="center"/>
              <w:rPr>
                <w:rFonts w:eastAsia="仿宋_GB2312"/>
                <w:sz w:val="18"/>
                <w:szCs w:val="18"/>
              </w:rPr>
            </w:pPr>
            <w:r>
              <w:rPr>
                <w:rFonts w:eastAsia="仿宋_GB2312" w:hint="eastAsia"/>
                <w:sz w:val="18"/>
                <w:szCs w:val="18"/>
              </w:rPr>
              <w:t>624102</w:t>
            </w:r>
          </w:p>
        </w:tc>
        <w:tc>
          <w:tcPr>
            <w:tcW w:w="1087" w:type="dxa"/>
            <w:vAlign w:val="center"/>
          </w:tcPr>
          <w:p w:rsidR="004D397C" w:rsidRDefault="005C127F">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汽车电工电子</w:t>
            </w:r>
          </w:p>
        </w:tc>
        <w:tc>
          <w:tcPr>
            <w:tcW w:w="3544" w:type="dxa"/>
          </w:tcPr>
          <w:p w:rsidR="004D397C" w:rsidRDefault="005C127F">
            <w:pPr>
              <w:pStyle w:val="123"/>
              <w:spacing w:line="260" w:lineRule="exact"/>
              <w:ind w:firstLine="360"/>
              <w:rPr>
                <w:rFonts w:ascii="Times New Roman" w:eastAsia="仿宋_GB2312" w:hAnsi="Times New Roman"/>
                <w:sz w:val="18"/>
                <w:szCs w:val="18"/>
              </w:rPr>
            </w:pPr>
            <w:r>
              <w:rPr>
                <w:rFonts w:ascii="Times New Roman" w:eastAsia="仿宋_GB2312" w:hAnsi="Times New Roman"/>
                <w:sz w:val="18"/>
                <w:szCs w:val="18"/>
              </w:rPr>
              <w:t>本课程主要讲授汽车电气技术的有关基础知识</w:t>
            </w:r>
            <w:r>
              <w:rPr>
                <w:rFonts w:ascii="Times New Roman" w:eastAsia="仿宋_GB2312" w:hAnsi="Times New Roman" w:hint="eastAsia"/>
                <w:sz w:val="18"/>
                <w:szCs w:val="18"/>
              </w:rPr>
              <w:t>，</w:t>
            </w:r>
            <w:r>
              <w:rPr>
                <w:rFonts w:ascii="Times New Roman" w:eastAsia="仿宋_GB2312" w:hAnsi="Times New Roman"/>
                <w:sz w:val="18"/>
                <w:szCs w:val="18"/>
              </w:rPr>
              <w:t>汽车电子仪器仪表的使用</w:t>
            </w:r>
            <w:r>
              <w:rPr>
                <w:rFonts w:ascii="Times New Roman" w:eastAsia="仿宋_GB2312" w:hAnsi="Times New Roman" w:hint="eastAsia"/>
                <w:sz w:val="18"/>
                <w:szCs w:val="18"/>
              </w:rPr>
              <w:t>。</w:t>
            </w:r>
            <w:r>
              <w:rPr>
                <w:rFonts w:ascii="Times New Roman" w:eastAsia="仿宋_GB2312" w:hAnsi="Times New Roman"/>
                <w:sz w:val="18"/>
                <w:szCs w:val="18"/>
              </w:rPr>
              <w:t>直流电路</w:t>
            </w:r>
            <w:r>
              <w:rPr>
                <w:rFonts w:ascii="Times New Roman" w:eastAsia="仿宋_GB2312" w:hAnsi="Times New Roman" w:hint="eastAsia"/>
                <w:sz w:val="18"/>
                <w:szCs w:val="18"/>
              </w:rPr>
              <w:t>、</w:t>
            </w:r>
            <w:r>
              <w:rPr>
                <w:rFonts w:ascii="Times New Roman" w:eastAsia="仿宋_GB2312" w:hAnsi="Times New Roman"/>
                <w:sz w:val="18"/>
                <w:szCs w:val="18"/>
              </w:rPr>
              <w:t>正弦交流电路</w:t>
            </w:r>
            <w:r>
              <w:rPr>
                <w:rFonts w:ascii="Times New Roman" w:eastAsia="仿宋_GB2312" w:hAnsi="Times New Roman" w:hint="eastAsia"/>
                <w:sz w:val="18"/>
                <w:szCs w:val="18"/>
              </w:rPr>
              <w:t>、</w:t>
            </w:r>
            <w:r>
              <w:rPr>
                <w:rFonts w:ascii="Times New Roman" w:eastAsia="仿宋_GB2312" w:hAnsi="Times New Roman"/>
                <w:sz w:val="18"/>
                <w:szCs w:val="18"/>
              </w:rPr>
              <w:t>二极管和三极管特性</w:t>
            </w:r>
            <w:r>
              <w:rPr>
                <w:rFonts w:ascii="Times New Roman" w:eastAsia="仿宋_GB2312" w:hAnsi="Times New Roman" w:hint="eastAsia"/>
                <w:sz w:val="18"/>
                <w:szCs w:val="18"/>
              </w:rPr>
              <w:t>、</w:t>
            </w:r>
            <w:r>
              <w:rPr>
                <w:rFonts w:ascii="Times New Roman" w:eastAsia="仿宋_GB2312" w:hAnsi="Times New Roman"/>
                <w:sz w:val="18"/>
                <w:szCs w:val="18"/>
              </w:rPr>
              <w:t>数字电路基础</w:t>
            </w:r>
            <w:r>
              <w:rPr>
                <w:rFonts w:ascii="Times New Roman" w:eastAsia="仿宋_GB2312" w:hAnsi="Times New Roman" w:hint="eastAsia"/>
                <w:sz w:val="18"/>
                <w:szCs w:val="18"/>
              </w:rPr>
              <w:t>、</w:t>
            </w:r>
            <w:r>
              <w:rPr>
                <w:rFonts w:ascii="Times New Roman" w:eastAsia="仿宋_GB2312" w:hAnsi="Times New Roman"/>
                <w:sz w:val="18"/>
                <w:szCs w:val="18"/>
              </w:rPr>
              <w:t>电工电子测量等基础知识</w:t>
            </w:r>
            <w:r>
              <w:rPr>
                <w:rFonts w:ascii="Times New Roman" w:eastAsia="仿宋_GB2312" w:hAnsi="Times New Roman" w:hint="eastAsia"/>
                <w:sz w:val="18"/>
                <w:szCs w:val="18"/>
              </w:rPr>
              <w:t>。</w:t>
            </w:r>
          </w:p>
        </w:tc>
        <w:tc>
          <w:tcPr>
            <w:tcW w:w="2858" w:type="dxa"/>
          </w:tcPr>
          <w:p w:rsidR="004D397C" w:rsidRDefault="005C127F">
            <w:pPr>
              <w:pStyle w:val="123"/>
              <w:spacing w:line="260" w:lineRule="exact"/>
              <w:ind w:firstLine="360"/>
              <w:rPr>
                <w:rFonts w:ascii="Times New Roman" w:eastAsia="仿宋_GB2312" w:hAnsi="Times New Roman"/>
                <w:sz w:val="18"/>
                <w:szCs w:val="18"/>
              </w:rPr>
            </w:pPr>
            <w:r>
              <w:rPr>
                <w:rFonts w:ascii="Times New Roman" w:eastAsia="仿宋_GB2312" w:hAnsi="Times New Roman"/>
                <w:sz w:val="18"/>
                <w:szCs w:val="18"/>
              </w:rPr>
              <w:t>使学生初步掌握汽车电气技术的有关基础知识</w:t>
            </w:r>
            <w:r>
              <w:rPr>
                <w:rFonts w:ascii="Times New Roman" w:eastAsia="仿宋_GB2312" w:hAnsi="Times New Roman" w:hint="eastAsia"/>
                <w:sz w:val="18"/>
                <w:szCs w:val="18"/>
              </w:rPr>
              <w:t>，</w:t>
            </w:r>
            <w:r>
              <w:rPr>
                <w:rFonts w:ascii="Times New Roman" w:eastAsia="仿宋_GB2312" w:hAnsi="Times New Roman"/>
                <w:sz w:val="18"/>
                <w:szCs w:val="18"/>
              </w:rPr>
              <w:t>能够熟练地使用汽车电子相关仪器仪表</w:t>
            </w:r>
            <w:r>
              <w:rPr>
                <w:rFonts w:ascii="Times New Roman" w:eastAsia="仿宋_GB2312" w:hAnsi="Times New Roman" w:hint="eastAsia"/>
                <w:sz w:val="18"/>
                <w:szCs w:val="18"/>
              </w:rPr>
              <w:t>。</w:t>
            </w:r>
            <w:r>
              <w:rPr>
                <w:rFonts w:ascii="Times New Roman" w:eastAsia="仿宋_GB2312" w:hAnsi="Times New Roman"/>
                <w:sz w:val="18"/>
                <w:szCs w:val="18"/>
              </w:rPr>
              <w:t>为后续课程的学习奠定好坚实的基础</w:t>
            </w:r>
            <w:r>
              <w:rPr>
                <w:rFonts w:ascii="Times New Roman" w:eastAsia="仿宋_GB2312" w:hAnsi="Times New Roman" w:hint="eastAsia"/>
                <w:sz w:val="18"/>
                <w:szCs w:val="18"/>
              </w:rPr>
              <w:t>。</w:t>
            </w:r>
          </w:p>
        </w:tc>
        <w:tc>
          <w:tcPr>
            <w:tcW w:w="654" w:type="dxa"/>
            <w:vAlign w:val="center"/>
          </w:tcPr>
          <w:p w:rsidR="004D397C" w:rsidRDefault="005C127F">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64</w:t>
            </w:r>
          </w:p>
        </w:tc>
      </w:tr>
      <w:tr w:rsidR="004D397C">
        <w:trPr>
          <w:trHeight w:val="913"/>
          <w:jc w:val="center"/>
        </w:trPr>
        <w:tc>
          <w:tcPr>
            <w:tcW w:w="810" w:type="dxa"/>
            <w:vAlign w:val="center"/>
          </w:tcPr>
          <w:p w:rsidR="004D397C" w:rsidRDefault="005C127F">
            <w:pPr>
              <w:jc w:val="center"/>
              <w:rPr>
                <w:rFonts w:eastAsia="仿宋_GB2312"/>
                <w:sz w:val="18"/>
                <w:szCs w:val="18"/>
              </w:rPr>
            </w:pPr>
            <w:r>
              <w:rPr>
                <w:rFonts w:eastAsia="仿宋_GB2312" w:hint="eastAsia"/>
                <w:sz w:val="18"/>
                <w:szCs w:val="18"/>
              </w:rPr>
              <w:t>624103</w:t>
            </w:r>
          </w:p>
        </w:tc>
        <w:tc>
          <w:tcPr>
            <w:tcW w:w="1087" w:type="dxa"/>
            <w:vAlign w:val="center"/>
          </w:tcPr>
          <w:p w:rsidR="004D397C" w:rsidRDefault="005C127F">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机械</w:t>
            </w:r>
            <w:r>
              <w:rPr>
                <w:rFonts w:ascii="Times New Roman" w:eastAsia="仿宋_GB2312" w:hAnsi="Times New Roman"/>
                <w:sz w:val="18"/>
                <w:szCs w:val="18"/>
              </w:rPr>
              <w:t>设计基础</w:t>
            </w:r>
          </w:p>
        </w:tc>
        <w:tc>
          <w:tcPr>
            <w:tcW w:w="3544" w:type="dxa"/>
          </w:tcPr>
          <w:p w:rsidR="004D397C" w:rsidRDefault="005C127F">
            <w:pPr>
              <w:pStyle w:val="123"/>
              <w:spacing w:line="260" w:lineRule="exact"/>
              <w:ind w:firstLine="360"/>
              <w:rPr>
                <w:rFonts w:ascii="Times New Roman" w:eastAsia="仿宋_GB2312" w:hAnsi="Times New Roman"/>
                <w:sz w:val="18"/>
                <w:szCs w:val="18"/>
              </w:rPr>
            </w:pPr>
            <w:r>
              <w:rPr>
                <w:rFonts w:ascii="Times New Roman" w:eastAsia="仿宋_GB2312" w:hAnsi="Times New Roman"/>
                <w:sz w:val="18"/>
                <w:szCs w:val="18"/>
              </w:rPr>
              <w:t>本课程的主要内容包括力学基础</w:t>
            </w:r>
            <w:r>
              <w:rPr>
                <w:rFonts w:ascii="Times New Roman" w:eastAsia="仿宋_GB2312" w:hAnsi="Times New Roman" w:hint="eastAsia"/>
                <w:sz w:val="18"/>
                <w:szCs w:val="18"/>
              </w:rPr>
              <w:t>、</w:t>
            </w:r>
            <w:r>
              <w:rPr>
                <w:rFonts w:ascii="Times New Roman" w:eastAsia="仿宋_GB2312" w:hAnsi="Times New Roman"/>
                <w:sz w:val="18"/>
                <w:szCs w:val="18"/>
              </w:rPr>
              <w:t>金属材料性质与应用</w:t>
            </w:r>
            <w:r>
              <w:rPr>
                <w:rFonts w:ascii="Times New Roman" w:eastAsia="仿宋_GB2312" w:hAnsi="Times New Roman" w:hint="eastAsia"/>
                <w:sz w:val="18"/>
                <w:szCs w:val="18"/>
              </w:rPr>
              <w:t>、</w:t>
            </w:r>
            <w:r>
              <w:rPr>
                <w:rFonts w:ascii="Times New Roman" w:eastAsia="仿宋_GB2312" w:hAnsi="Times New Roman"/>
                <w:sz w:val="18"/>
                <w:szCs w:val="18"/>
              </w:rPr>
              <w:t>机械零部件原理及应用</w:t>
            </w:r>
            <w:r>
              <w:rPr>
                <w:rFonts w:ascii="Times New Roman" w:eastAsia="仿宋_GB2312" w:hAnsi="Times New Roman" w:hint="eastAsia"/>
                <w:sz w:val="18"/>
                <w:szCs w:val="18"/>
              </w:rPr>
              <w:t>、</w:t>
            </w:r>
            <w:r>
              <w:rPr>
                <w:rFonts w:ascii="Times New Roman" w:eastAsia="仿宋_GB2312" w:hAnsi="Times New Roman"/>
                <w:sz w:val="18"/>
                <w:szCs w:val="18"/>
              </w:rPr>
              <w:t>汽车资料的使用</w:t>
            </w:r>
            <w:r>
              <w:rPr>
                <w:rFonts w:ascii="Times New Roman" w:eastAsia="仿宋_GB2312" w:hAnsi="Times New Roman" w:hint="eastAsia"/>
                <w:sz w:val="18"/>
                <w:szCs w:val="18"/>
              </w:rPr>
              <w:t>、</w:t>
            </w:r>
            <w:r>
              <w:rPr>
                <w:rFonts w:ascii="Times New Roman" w:eastAsia="仿宋_GB2312" w:hAnsi="Times New Roman"/>
                <w:sz w:val="18"/>
                <w:szCs w:val="18"/>
              </w:rPr>
              <w:t>汽车常用手动工具与量具的使用</w:t>
            </w:r>
            <w:r>
              <w:rPr>
                <w:rFonts w:ascii="Times New Roman" w:eastAsia="仿宋_GB2312" w:hAnsi="Times New Roman" w:hint="eastAsia"/>
                <w:sz w:val="18"/>
                <w:szCs w:val="18"/>
              </w:rPr>
              <w:t>、</w:t>
            </w:r>
            <w:r>
              <w:rPr>
                <w:rFonts w:ascii="Times New Roman" w:eastAsia="仿宋_GB2312" w:hAnsi="Times New Roman"/>
                <w:sz w:val="18"/>
                <w:szCs w:val="18"/>
              </w:rPr>
              <w:t>汽车基本技能等</w:t>
            </w:r>
            <w:r>
              <w:rPr>
                <w:rFonts w:ascii="Times New Roman" w:eastAsia="仿宋_GB2312" w:hAnsi="Times New Roman" w:hint="eastAsia"/>
                <w:sz w:val="18"/>
                <w:szCs w:val="18"/>
              </w:rPr>
              <w:t>。</w:t>
            </w:r>
          </w:p>
        </w:tc>
        <w:tc>
          <w:tcPr>
            <w:tcW w:w="2858" w:type="dxa"/>
          </w:tcPr>
          <w:p w:rsidR="004D397C" w:rsidRDefault="005C127F">
            <w:pPr>
              <w:pStyle w:val="123"/>
              <w:spacing w:line="260" w:lineRule="exact"/>
              <w:ind w:firstLine="360"/>
              <w:rPr>
                <w:rFonts w:ascii="Times New Roman" w:eastAsia="仿宋_GB2312" w:hAnsi="Times New Roman"/>
                <w:sz w:val="18"/>
                <w:szCs w:val="18"/>
              </w:rPr>
            </w:pPr>
            <w:r>
              <w:rPr>
                <w:rFonts w:ascii="Times New Roman" w:eastAsia="仿宋_GB2312" w:hAnsi="Times New Roman"/>
                <w:sz w:val="18"/>
                <w:szCs w:val="18"/>
              </w:rPr>
              <w:t>本课程以课堂教学为主</w:t>
            </w:r>
            <w:r>
              <w:rPr>
                <w:rFonts w:ascii="Times New Roman" w:eastAsia="仿宋_GB2312" w:hAnsi="Times New Roman" w:hint="eastAsia"/>
                <w:sz w:val="18"/>
                <w:szCs w:val="18"/>
              </w:rPr>
              <w:t>，</w:t>
            </w:r>
            <w:r>
              <w:rPr>
                <w:rFonts w:ascii="Times New Roman" w:eastAsia="仿宋_GB2312" w:hAnsi="Times New Roman"/>
                <w:sz w:val="18"/>
                <w:szCs w:val="18"/>
              </w:rPr>
              <w:t>辅以视频</w:t>
            </w:r>
            <w:r>
              <w:rPr>
                <w:rFonts w:ascii="Times New Roman" w:eastAsia="仿宋_GB2312" w:hAnsi="Times New Roman" w:hint="eastAsia"/>
                <w:sz w:val="18"/>
                <w:szCs w:val="18"/>
              </w:rPr>
              <w:t>、</w:t>
            </w:r>
            <w:r>
              <w:rPr>
                <w:rFonts w:ascii="Times New Roman" w:eastAsia="仿宋_GB2312" w:hAnsi="Times New Roman"/>
                <w:sz w:val="18"/>
                <w:szCs w:val="18"/>
              </w:rPr>
              <w:t>多媒体课件</w:t>
            </w:r>
            <w:r>
              <w:rPr>
                <w:rFonts w:ascii="Times New Roman" w:eastAsia="仿宋_GB2312" w:hAnsi="Times New Roman" w:hint="eastAsia"/>
                <w:sz w:val="18"/>
                <w:szCs w:val="18"/>
              </w:rPr>
              <w:t>、</w:t>
            </w:r>
            <w:r>
              <w:rPr>
                <w:rFonts w:ascii="Times New Roman" w:eastAsia="仿宋_GB2312" w:hAnsi="Times New Roman"/>
                <w:sz w:val="18"/>
                <w:szCs w:val="18"/>
              </w:rPr>
              <w:t>实物演示等资源学习</w:t>
            </w:r>
            <w:r>
              <w:rPr>
                <w:rFonts w:ascii="Times New Roman" w:eastAsia="仿宋_GB2312" w:hAnsi="Times New Roman" w:hint="eastAsia"/>
                <w:sz w:val="18"/>
                <w:szCs w:val="18"/>
              </w:rPr>
              <w:t>，</w:t>
            </w:r>
            <w:r>
              <w:rPr>
                <w:rFonts w:ascii="Times New Roman" w:eastAsia="仿宋_GB2312" w:hAnsi="Times New Roman"/>
                <w:sz w:val="18"/>
                <w:szCs w:val="18"/>
              </w:rPr>
              <w:t>使学生掌握汽车作业中的机械基础知识</w:t>
            </w:r>
            <w:r>
              <w:rPr>
                <w:rFonts w:ascii="Times New Roman" w:eastAsia="仿宋_GB2312" w:hAnsi="Times New Roman" w:hint="eastAsia"/>
                <w:sz w:val="18"/>
                <w:szCs w:val="18"/>
              </w:rPr>
              <w:t>。</w:t>
            </w:r>
          </w:p>
        </w:tc>
        <w:tc>
          <w:tcPr>
            <w:tcW w:w="654" w:type="dxa"/>
            <w:vAlign w:val="center"/>
          </w:tcPr>
          <w:p w:rsidR="004D397C" w:rsidRDefault="005C127F">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64</w:t>
            </w:r>
          </w:p>
        </w:tc>
      </w:tr>
    </w:tbl>
    <w:p w:rsidR="004D397C" w:rsidRDefault="004D397C">
      <w:pPr>
        <w:spacing w:line="420" w:lineRule="exact"/>
        <w:jc w:val="center"/>
        <w:rPr>
          <w:rFonts w:eastAsia="仿宋_GB2312"/>
          <w:szCs w:val="21"/>
        </w:rPr>
      </w:pPr>
    </w:p>
    <w:p w:rsidR="004D397C" w:rsidRDefault="004D397C">
      <w:pPr>
        <w:spacing w:line="420" w:lineRule="exact"/>
        <w:jc w:val="center"/>
        <w:rPr>
          <w:rFonts w:eastAsia="仿宋_GB2312"/>
          <w:szCs w:val="21"/>
        </w:rPr>
      </w:pPr>
    </w:p>
    <w:p w:rsidR="004D397C" w:rsidRDefault="004D397C">
      <w:pPr>
        <w:spacing w:line="420" w:lineRule="exact"/>
        <w:jc w:val="center"/>
        <w:rPr>
          <w:rFonts w:eastAsia="仿宋_GB2312"/>
          <w:szCs w:val="21"/>
        </w:rPr>
      </w:pPr>
    </w:p>
    <w:p w:rsidR="004D397C" w:rsidRDefault="005C127F">
      <w:pPr>
        <w:spacing w:line="420" w:lineRule="exact"/>
        <w:jc w:val="center"/>
        <w:rPr>
          <w:rFonts w:eastAsia="仿宋_GB2312"/>
          <w:szCs w:val="21"/>
        </w:rPr>
      </w:pPr>
      <w:r>
        <w:rPr>
          <w:rFonts w:eastAsia="仿宋_GB2312" w:hint="eastAsia"/>
          <w:szCs w:val="21"/>
        </w:rPr>
        <w:lastRenderedPageBreak/>
        <w:t>续表</w:t>
      </w:r>
      <w:r>
        <w:rPr>
          <w:rFonts w:eastAsia="仿宋_GB2312" w:hint="eastAsia"/>
          <w:szCs w:val="21"/>
        </w:rPr>
        <w:t xml:space="preserve">5  </w:t>
      </w:r>
      <w:r>
        <w:rPr>
          <w:rFonts w:eastAsia="仿宋_GB2312" w:hint="eastAsia"/>
          <w:szCs w:val="21"/>
        </w:rPr>
        <w:t>专业基础课程、专业核心课程教学内容和要求一览表</w:t>
      </w:r>
    </w:p>
    <w:tbl>
      <w:tblPr>
        <w:tblStyle w:val="a8"/>
        <w:tblW w:w="0" w:type="auto"/>
        <w:tblInd w:w="108" w:type="dxa"/>
        <w:tblLook w:val="04A0" w:firstRow="1" w:lastRow="0" w:firstColumn="1" w:lastColumn="0" w:noHBand="0" w:noVBand="1"/>
      </w:tblPr>
      <w:tblGrid>
        <w:gridCol w:w="756"/>
        <w:gridCol w:w="1087"/>
        <w:gridCol w:w="3544"/>
        <w:gridCol w:w="2835"/>
        <w:gridCol w:w="731"/>
      </w:tblGrid>
      <w:tr w:rsidR="004D397C">
        <w:tc>
          <w:tcPr>
            <w:tcW w:w="756" w:type="dxa"/>
            <w:vAlign w:val="center"/>
          </w:tcPr>
          <w:p w:rsidR="004D397C" w:rsidRDefault="005C127F">
            <w:pPr>
              <w:jc w:val="center"/>
              <w:rPr>
                <w:rFonts w:eastAsia="仿宋_GB2312"/>
                <w:sz w:val="18"/>
                <w:szCs w:val="18"/>
              </w:rPr>
            </w:pPr>
            <w:r>
              <w:rPr>
                <w:rFonts w:eastAsia="仿宋_GB2312" w:hint="eastAsia"/>
                <w:sz w:val="18"/>
                <w:szCs w:val="18"/>
              </w:rPr>
              <w:t>课程</w:t>
            </w:r>
          </w:p>
          <w:p w:rsidR="004D397C" w:rsidRDefault="005C127F">
            <w:pPr>
              <w:jc w:val="center"/>
              <w:rPr>
                <w:rFonts w:eastAsia="仿宋_GB2312"/>
                <w:sz w:val="18"/>
                <w:szCs w:val="18"/>
              </w:rPr>
            </w:pPr>
            <w:r>
              <w:rPr>
                <w:rFonts w:eastAsia="仿宋_GB2312" w:hint="eastAsia"/>
                <w:sz w:val="18"/>
                <w:szCs w:val="18"/>
              </w:rPr>
              <w:t>代码</w:t>
            </w:r>
          </w:p>
        </w:tc>
        <w:tc>
          <w:tcPr>
            <w:tcW w:w="1087" w:type="dxa"/>
            <w:vAlign w:val="center"/>
          </w:tcPr>
          <w:p w:rsidR="004D397C" w:rsidRDefault="005C127F">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课程名称</w:t>
            </w:r>
          </w:p>
        </w:tc>
        <w:tc>
          <w:tcPr>
            <w:tcW w:w="3544" w:type="dxa"/>
            <w:vAlign w:val="center"/>
          </w:tcPr>
          <w:p w:rsidR="004D397C" w:rsidRDefault="005C127F">
            <w:pPr>
              <w:pStyle w:val="123"/>
              <w:spacing w:line="260" w:lineRule="exact"/>
              <w:ind w:firstLine="360"/>
              <w:jc w:val="center"/>
              <w:rPr>
                <w:rFonts w:ascii="Times New Roman" w:eastAsia="仿宋_GB2312" w:hAnsi="Times New Roman"/>
                <w:sz w:val="18"/>
                <w:szCs w:val="18"/>
              </w:rPr>
            </w:pPr>
            <w:r>
              <w:rPr>
                <w:rFonts w:ascii="Times New Roman" w:eastAsia="仿宋_GB2312" w:hAnsi="Times New Roman"/>
                <w:sz w:val="18"/>
                <w:szCs w:val="18"/>
              </w:rPr>
              <w:t>主要教学内容</w:t>
            </w:r>
          </w:p>
        </w:tc>
        <w:tc>
          <w:tcPr>
            <w:tcW w:w="2835" w:type="dxa"/>
            <w:vAlign w:val="center"/>
          </w:tcPr>
          <w:p w:rsidR="004D397C" w:rsidRDefault="005C127F">
            <w:pPr>
              <w:pStyle w:val="123"/>
              <w:spacing w:line="260" w:lineRule="exact"/>
              <w:ind w:firstLine="360"/>
              <w:jc w:val="center"/>
              <w:rPr>
                <w:rFonts w:ascii="Times New Roman" w:eastAsia="仿宋_GB2312" w:hAnsi="Times New Roman"/>
                <w:sz w:val="18"/>
                <w:szCs w:val="18"/>
              </w:rPr>
            </w:pPr>
            <w:r>
              <w:rPr>
                <w:rFonts w:ascii="Times New Roman" w:eastAsia="仿宋_GB2312" w:hAnsi="Times New Roman"/>
                <w:sz w:val="18"/>
                <w:szCs w:val="18"/>
              </w:rPr>
              <w:t>教学要求</w:t>
            </w:r>
          </w:p>
        </w:tc>
        <w:tc>
          <w:tcPr>
            <w:tcW w:w="731" w:type="dxa"/>
            <w:vAlign w:val="center"/>
          </w:tcPr>
          <w:p w:rsidR="004D397C" w:rsidRDefault="005C127F">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学时</w:t>
            </w:r>
          </w:p>
        </w:tc>
      </w:tr>
      <w:tr w:rsidR="004D397C">
        <w:tc>
          <w:tcPr>
            <w:tcW w:w="756" w:type="dxa"/>
            <w:vAlign w:val="center"/>
          </w:tcPr>
          <w:p w:rsidR="004D397C" w:rsidRDefault="005C127F">
            <w:pPr>
              <w:jc w:val="center"/>
              <w:rPr>
                <w:rFonts w:eastAsia="仿宋_GB2312"/>
                <w:sz w:val="18"/>
                <w:szCs w:val="18"/>
              </w:rPr>
            </w:pPr>
            <w:r>
              <w:rPr>
                <w:rFonts w:eastAsia="仿宋_GB2312" w:hint="eastAsia"/>
                <w:sz w:val="18"/>
                <w:szCs w:val="18"/>
              </w:rPr>
              <w:t>624201</w:t>
            </w:r>
          </w:p>
        </w:tc>
        <w:tc>
          <w:tcPr>
            <w:tcW w:w="1087" w:type="dxa"/>
            <w:vAlign w:val="center"/>
          </w:tcPr>
          <w:p w:rsidR="004D397C" w:rsidRDefault="005C127F">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汽车电气设备构造与维修</w:t>
            </w:r>
          </w:p>
        </w:tc>
        <w:tc>
          <w:tcPr>
            <w:tcW w:w="3544" w:type="dxa"/>
            <w:vAlign w:val="center"/>
          </w:tcPr>
          <w:p w:rsidR="004D397C" w:rsidRDefault="005C127F">
            <w:pPr>
              <w:pStyle w:val="123"/>
              <w:spacing w:line="260" w:lineRule="exact"/>
              <w:ind w:firstLine="360"/>
              <w:jc w:val="left"/>
              <w:rPr>
                <w:rFonts w:ascii="Times New Roman" w:eastAsia="仿宋_GB2312" w:hAnsi="Times New Roman"/>
                <w:sz w:val="18"/>
                <w:szCs w:val="18"/>
              </w:rPr>
            </w:pPr>
            <w:r>
              <w:rPr>
                <w:rFonts w:ascii="Times New Roman" w:eastAsia="仿宋_GB2312" w:hAnsi="Times New Roman"/>
                <w:sz w:val="18"/>
                <w:szCs w:val="18"/>
              </w:rPr>
              <w:t>本课程主要</w:t>
            </w:r>
            <w:r>
              <w:rPr>
                <w:rFonts w:ascii="Times New Roman" w:eastAsia="仿宋_GB2312" w:hAnsi="Times New Roman" w:hint="eastAsia"/>
                <w:sz w:val="18"/>
                <w:szCs w:val="18"/>
              </w:rPr>
              <w:t>讲授</w:t>
            </w:r>
            <w:r>
              <w:rPr>
                <w:rFonts w:ascii="Times New Roman" w:eastAsia="仿宋_GB2312" w:hAnsi="Times New Roman"/>
                <w:sz w:val="18"/>
                <w:szCs w:val="18"/>
              </w:rPr>
              <w:t>的是汽车的电源系统</w:t>
            </w:r>
            <w:r>
              <w:rPr>
                <w:rFonts w:ascii="Times New Roman" w:eastAsia="仿宋_GB2312" w:hAnsi="Times New Roman" w:hint="eastAsia"/>
                <w:sz w:val="18"/>
                <w:szCs w:val="18"/>
              </w:rPr>
              <w:t>、</w:t>
            </w:r>
            <w:r>
              <w:rPr>
                <w:rFonts w:ascii="Times New Roman" w:eastAsia="仿宋_GB2312" w:hAnsi="Times New Roman"/>
                <w:sz w:val="18"/>
                <w:szCs w:val="18"/>
              </w:rPr>
              <w:t>起动系统</w:t>
            </w:r>
            <w:r>
              <w:rPr>
                <w:rFonts w:ascii="Times New Roman" w:eastAsia="仿宋_GB2312" w:hAnsi="Times New Roman" w:hint="eastAsia"/>
                <w:sz w:val="18"/>
                <w:szCs w:val="18"/>
              </w:rPr>
              <w:t>、</w:t>
            </w:r>
            <w:r>
              <w:rPr>
                <w:rFonts w:ascii="Times New Roman" w:eastAsia="仿宋_GB2312" w:hAnsi="Times New Roman"/>
                <w:sz w:val="18"/>
                <w:szCs w:val="18"/>
              </w:rPr>
              <w:t>照明及信号系统</w:t>
            </w:r>
            <w:r>
              <w:rPr>
                <w:rFonts w:ascii="Times New Roman" w:eastAsia="仿宋_GB2312" w:hAnsi="Times New Roman" w:hint="eastAsia"/>
                <w:sz w:val="18"/>
                <w:szCs w:val="18"/>
              </w:rPr>
              <w:t>、</w:t>
            </w:r>
            <w:r>
              <w:rPr>
                <w:rFonts w:ascii="Times New Roman" w:eastAsia="仿宋_GB2312" w:hAnsi="Times New Roman"/>
                <w:sz w:val="18"/>
                <w:szCs w:val="18"/>
              </w:rPr>
              <w:t>中控车门锁系统</w:t>
            </w:r>
            <w:r>
              <w:rPr>
                <w:rFonts w:ascii="Times New Roman" w:eastAsia="仿宋_GB2312" w:hAnsi="Times New Roman" w:hint="eastAsia"/>
                <w:sz w:val="18"/>
                <w:szCs w:val="18"/>
              </w:rPr>
              <w:t>、</w:t>
            </w:r>
            <w:r>
              <w:rPr>
                <w:rFonts w:ascii="Times New Roman" w:eastAsia="仿宋_GB2312" w:hAnsi="Times New Roman"/>
                <w:sz w:val="18"/>
                <w:szCs w:val="18"/>
              </w:rPr>
              <w:t>车窗升降系统</w:t>
            </w:r>
            <w:r>
              <w:rPr>
                <w:rFonts w:ascii="Times New Roman" w:eastAsia="仿宋_GB2312" w:hAnsi="Times New Roman" w:hint="eastAsia"/>
                <w:sz w:val="18"/>
                <w:szCs w:val="18"/>
              </w:rPr>
              <w:t>、</w:t>
            </w:r>
            <w:r>
              <w:rPr>
                <w:rFonts w:ascii="Times New Roman" w:eastAsia="仿宋_GB2312" w:hAnsi="Times New Roman"/>
                <w:sz w:val="18"/>
                <w:szCs w:val="18"/>
              </w:rPr>
              <w:t>电动座椅等汽车电气设备的构造</w:t>
            </w:r>
            <w:r>
              <w:rPr>
                <w:rFonts w:ascii="Times New Roman" w:eastAsia="仿宋_GB2312" w:hAnsi="Times New Roman" w:hint="eastAsia"/>
                <w:sz w:val="18"/>
                <w:szCs w:val="18"/>
              </w:rPr>
              <w:t>、</w:t>
            </w:r>
            <w:r>
              <w:rPr>
                <w:rFonts w:ascii="Times New Roman" w:eastAsia="仿宋_GB2312" w:hAnsi="Times New Roman"/>
                <w:sz w:val="18"/>
                <w:szCs w:val="18"/>
              </w:rPr>
              <w:t>控制电路类型和工作过程</w:t>
            </w:r>
            <w:r>
              <w:rPr>
                <w:rFonts w:ascii="Times New Roman" w:eastAsia="仿宋_GB2312" w:hAnsi="Times New Roman" w:hint="eastAsia"/>
                <w:sz w:val="18"/>
                <w:szCs w:val="18"/>
              </w:rPr>
              <w:t>；电路图的识别及基本维修工具的使用方法；讲授</w:t>
            </w:r>
            <w:r>
              <w:rPr>
                <w:rFonts w:ascii="Times New Roman" w:eastAsia="仿宋_GB2312" w:hAnsi="Times New Roman"/>
                <w:sz w:val="18"/>
                <w:szCs w:val="18"/>
              </w:rPr>
              <w:t>汽车电气设备常见故障的</w:t>
            </w:r>
            <w:r>
              <w:rPr>
                <w:rFonts w:ascii="Times New Roman" w:eastAsia="仿宋_GB2312" w:hAnsi="Times New Roman" w:hint="eastAsia"/>
                <w:sz w:val="18"/>
                <w:szCs w:val="18"/>
              </w:rPr>
              <w:t>诊断</w:t>
            </w:r>
            <w:r>
              <w:rPr>
                <w:rFonts w:ascii="Times New Roman" w:eastAsia="仿宋_GB2312" w:hAnsi="Times New Roman"/>
                <w:sz w:val="18"/>
                <w:szCs w:val="18"/>
              </w:rPr>
              <w:t>与维修</w:t>
            </w:r>
            <w:r>
              <w:rPr>
                <w:rFonts w:ascii="Times New Roman" w:eastAsia="仿宋_GB2312" w:hAnsi="Times New Roman" w:hint="eastAsia"/>
                <w:sz w:val="18"/>
                <w:szCs w:val="18"/>
              </w:rPr>
              <w:t>。</w:t>
            </w:r>
          </w:p>
        </w:tc>
        <w:tc>
          <w:tcPr>
            <w:tcW w:w="2835" w:type="dxa"/>
            <w:vAlign w:val="center"/>
          </w:tcPr>
          <w:p w:rsidR="004D397C" w:rsidRDefault="005C127F">
            <w:pPr>
              <w:pStyle w:val="123"/>
              <w:spacing w:line="260" w:lineRule="exact"/>
              <w:ind w:firstLine="360"/>
              <w:jc w:val="left"/>
              <w:rPr>
                <w:rFonts w:ascii="Times New Roman" w:eastAsia="仿宋_GB2312" w:hAnsi="Times New Roman"/>
                <w:sz w:val="18"/>
                <w:szCs w:val="18"/>
              </w:rPr>
            </w:pPr>
            <w:r>
              <w:rPr>
                <w:rFonts w:ascii="Times New Roman" w:eastAsia="仿宋_GB2312" w:hAnsi="Times New Roman"/>
                <w:sz w:val="18"/>
                <w:szCs w:val="18"/>
              </w:rPr>
              <w:t>通过学习本课程</w:t>
            </w:r>
            <w:r>
              <w:rPr>
                <w:rFonts w:ascii="Times New Roman" w:eastAsia="仿宋_GB2312" w:hAnsi="Times New Roman" w:hint="eastAsia"/>
                <w:sz w:val="18"/>
                <w:szCs w:val="18"/>
              </w:rPr>
              <w:t>，</w:t>
            </w:r>
            <w:r>
              <w:rPr>
                <w:rFonts w:ascii="Times New Roman" w:eastAsia="仿宋_GB2312" w:hAnsi="Times New Roman"/>
                <w:sz w:val="18"/>
                <w:szCs w:val="18"/>
              </w:rPr>
              <w:t>能够根据工作任务和故障描述</w:t>
            </w:r>
            <w:r>
              <w:rPr>
                <w:rFonts w:ascii="Times New Roman" w:eastAsia="仿宋_GB2312" w:hAnsi="Times New Roman" w:hint="eastAsia"/>
                <w:sz w:val="18"/>
                <w:szCs w:val="18"/>
              </w:rPr>
              <w:t>，</w:t>
            </w:r>
            <w:r>
              <w:rPr>
                <w:rFonts w:ascii="Times New Roman" w:eastAsia="仿宋_GB2312" w:hAnsi="Times New Roman"/>
                <w:sz w:val="18"/>
                <w:szCs w:val="18"/>
              </w:rPr>
              <w:t>制定汽车电源系统</w:t>
            </w:r>
            <w:r>
              <w:rPr>
                <w:rFonts w:ascii="Times New Roman" w:eastAsia="仿宋_GB2312" w:hAnsi="Times New Roman" w:hint="eastAsia"/>
                <w:sz w:val="18"/>
                <w:szCs w:val="18"/>
              </w:rPr>
              <w:t>、</w:t>
            </w:r>
            <w:r>
              <w:rPr>
                <w:rFonts w:ascii="Times New Roman" w:eastAsia="仿宋_GB2312" w:hAnsi="Times New Roman"/>
                <w:sz w:val="18"/>
                <w:szCs w:val="18"/>
              </w:rPr>
              <w:t>起动系统</w:t>
            </w:r>
            <w:r>
              <w:rPr>
                <w:rFonts w:ascii="Times New Roman" w:eastAsia="仿宋_GB2312" w:hAnsi="Times New Roman" w:hint="eastAsia"/>
                <w:sz w:val="18"/>
                <w:szCs w:val="18"/>
              </w:rPr>
              <w:t>、</w:t>
            </w:r>
            <w:r>
              <w:rPr>
                <w:rFonts w:ascii="Times New Roman" w:eastAsia="仿宋_GB2312" w:hAnsi="Times New Roman"/>
                <w:sz w:val="18"/>
                <w:szCs w:val="18"/>
              </w:rPr>
              <w:t>照明及信号系统</w:t>
            </w:r>
            <w:r>
              <w:rPr>
                <w:rFonts w:ascii="Times New Roman" w:eastAsia="仿宋_GB2312" w:hAnsi="Times New Roman" w:hint="eastAsia"/>
                <w:sz w:val="18"/>
                <w:szCs w:val="18"/>
              </w:rPr>
              <w:t>、</w:t>
            </w:r>
            <w:r>
              <w:rPr>
                <w:rFonts w:ascii="Times New Roman" w:eastAsia="仿宋_GB2312" w:hAnsi="Times New Roman"/>
                <w:sz w:val="18"/>
                <w:szCs w:val="18"/>
              </w:rPr>
              <w:t>中控门锁系统</w:t>
            </w:r>
            <w:r>
              <w:rPr>
                <w:rFonts w:ascii="Times New Roman" w:eastAsia="仿宋_GB2312" w:hAnsi="Times New Roman" w:hint="eastAsia"/>
                <w:sz w:val="18"/>
                <w:szCs w:val="18"/>
              </w:rPr>
              <w:t>、</w:t>
            </w:r>
            <w:r>
              <w:rPr>
                <w:rFonts w:ascii="Times New Roman" w:eastAsia="仿宋_GB2312" w:hAnsi="Times New Roman"/>
                <w:sz w:val="18"/>
                <w:szCs w:val="18"/>
              </w:rPr>
              <w:t>车窗升降系统</w:t>
            </w:r>
            <w:r>
              <w:rPr>
                <w:rFonts w:ascii="Times New Roman" w:eastAsia="仿宋_GB2312" w:hAnsi="Times New Roman" w:hint="eastAsia"/>
                <w:sz w:val="18"/>
                <w:szCs w:val="18"/>
              </w:rPr>
              <w:t>、</w:t>
            </w:r>
            <w:r>
              <w:rPr>
                <w:rFonts w:ascii="Times New Roman" w:eastAsia="仿宋_GB2312" w:hAnsi="Times New Roman"/>
                <w:sz w:val="18"/>
                <w:szCs w:val="18"/>
              </w:rPr>
              <w:t>电动座椅等汽车电气系统的检测</w:t>
            </w:r>
            <w:r>
              <w:rPr>
                <w:rFonts w:ascii="Times New Roman" w:eastAsia="仿宋_GB2312" w:hAnsi="Times New Roman" w:hint="eastAsia"/>
                <w:sz w:val="18"/>
                <w:szCs w:val="18"/>
              </w:rPr>
              <w:t>维修；</w:t>
            </w:r>
            <w:r>
              <w:rPr>
                <w:rFonts w:ascii="Times New Roman" w:eastAsia="仿宋_GB2312" w:hAnsi="Times New Roman"/>
                <w:sz w:val="18"/>
                <w:szCs w:val="18"/>
              </w:rPr>
              <w:t>能够使用电路图和其它电气</w:t>
            </w:r>
            <w:r>
              <w:rPr>
                <w:rFonts w:ascii="Times New Roman" w:eastAsia="仿宋_GB2312" w:hAnsi="Times New Roman" w:hint="eastAsia"/>
                <w:sz w:val="18"/>
                <w:szCs w:val="18"/>
              </w:rPr>
              <w:t>/</w:t>
            </w:r>
            <w:r>
              <w:rPr>
                <w:rFonts w:ascii="Times New Roman" w:eastAsia="仿宋_GB2312" w:hAnsi="Times New Roman" w:hint="eastAsia"/>
                <w:sz w:val="18"/>
                <w:szCs w:val="18"/>
              </w:rPr>
              <w:t>电子的技术资料，对电气元件的基本原理进行分析；能够选择并熟练使用必要的检测工具，对汽车舒适系统的常见故障进行诊断和维修。</w:t>
            </w:r>
          </w:p>
        </w:tc>
        <w:tc>
          <w:tcPr>
            <w:tcW w:w="731" w:type="dxa"/>
            <w:vAlign w:val="center"/>
          </w:tcPr>
          <w:p w:rsidR="004D397C" w:rsidRDefault="005C127F">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96</w:t>
            </w:r>
          </w:p>
        </w:tc>
      </w:tr>
      <w:tr w:rsidR="004D397C">
        <w:tc>
          <w:tcPr>
            <w:tcW w:w="756" w:type="dxa"/>
            <w:vAlign w:val="center"/>
          </w:tcPr>
          <w:p w:rsidR="004D397C" w:rsidRDefault="005C127F">
            <w:pPr>
              <w:jc w:val="center"/>
              <w:rPr>
                <w:rFonts w:eastAsia="仿宋_GB2312"/>
                <w:sz w:val="18"/>
                <w:szCs w:val="18"/>
              </w:rPr>
            </w:pPr>
            <w:r>
              <w:rPr>
                <w:rFonts w:eastAsia="仿宋_GB2312" w:hint="eastAsia"/>
                <w:sz w:val="18"/>
                <w:szCs w:val="18"/>
              </w:rPr>
              <w:t>624202</w:t>
            </w:r>
          </w:p>
        </w:tc>
        <w:tc>
          <w:tcPr>
            <w:tcW w:w="1087" w:type="dxa"/>
            <w:vAlign w:val="center"/>
          </w:tcPr>
          <w:p w:rsidR="004D397C" w:rsidRDefault="005C127F">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汽车发动机构造与维修</w:t>
            </w:r>
          </w:p>
        </w:tc>
        <w:tc>
          <w:tcPr>
            <w:tcW w:w="3544" w:type="dxa"/>
            <w:vAlign w:val="center"/>
          </w:tcPr>
          <w:p w:rsidR="004D397C" w:rsidRDefault="005C127F">
            <w:pPr>
              <w:pStyle w:val="123"/>
              <w:spacing w:line="260" w:lineRule="exact"/>
              <w:ind w:firstLine="360"/>
              <w:jc w:val="left"/>
              <w:rPr>
                <w:rFonts w:ascii="Times New Roman" w:eastAsia="仿宋_GB2312" w:hAnsi="Times New Roman"/>
                <w:sz w:val="18"/>
                <w:szCs w:val="18"/>
              </w:rPr>
            </w:pPr>
            <w:r>
              <w:rPr>
                <w:rFonts w:ascii="Times New Roman" w:eastAsia="仿宋_GB2312" w:hAnsi="Times New Roman" w:hint="eastAsia"/>
                <w:sz w:val="18"/>
                <w:szCs w:val="18"/>
              </w:rPr>
              <w:t>本课程主要讲授工程热力学的基础知识，发动机的工作循环、基本工作原理及主要性能指标；讲授现代汽车发动机的曲柄连杆机构、配气机构、冷却系、润滑系、燃油供给系</w:t>
            </w:r>
            <w:r>
              <w:rPr>
                <w:rFonts w:ascii="Times New Roman" w:eastAsia="仿宋_GB2312" w:hAnsi="Times New Roman" w:hint="eastAsia"/>
                <w:sz w:val="18"/>
                <w:szCs w:val="18"/>
              </w:rPr>
              <w:t>(</w:t>
            </w:r>
            <w:r>
              <w:rPr>
                <w:rFonts w:ascii="Times New Roman" w:eastAsia="仿宋_GB2312" w:hAnsi="Times New Roman" w:hint="eastAsia"/>
                <w:sz w:val="18"/>
                <w:szCs w:val="18"/>
              </w:rPr>
              <w:t>以电控汽油喷射式供给系为主</w:t>
            </w:r>
            <w:r>
              <w:rPr>
                <w:rFonts w:ascii="Times New Roman" w:eastAsia="仿宋_GB2312" w:hAnsi="Times New Roman" w:hint="eastAsia"/>
                <w:sz w:val="18"/>
                <w:szCs w:val="18"/>
              </w:rPr>
              <w:t>)</w:t>
            </w:r>
            <w:r>
              <w:rPr>
                <w:rFonts w:ascii="Times New Roman" w:eastAsia="仿宋_GB2312" w:hAnsi="Times New Roman" w:hint="eastAsia"/>
                <w:sz w:val="18"/>
                <w:szCs w:val="18"/>
              </w:rPr>
              <w:t>、汽油机点火系、柴油机供给系的构造与维修；讲授典型发动机维护作业工艺；讲授发动机大修的工艺和技术标准；讲授发动机各系统常见故障的诊断方法。</w:t>
            </w:r>
          </w:p>
        </w:tc>
        <w:tc>
          <w:tcPr>
            <w:tcW w:w="2835" w:type="dxa"/>
            <w:vAlign w:val="center"/>
          </w:tcPr>
          <w:p w:rsidR="004D397C" w:rsidRDefault="005C127F">
            <w:pPr>
              <w:pStyle w:val="123"/>
              <w:spacing w:line="260" w:lineRule="exact"/>
              <w:ind w:firstLine="360"/>
              <w:jc w:val="left"/>
              <w:rPr>
                <w:rFonts w:ascii="Times New Roman" w:eastAsia="仿宋_GB2312" w:hAnsi="Times New Roman"/>
                <w:sz w:val="18"/>
                <w:szCs w:val="18"/>
              </w:rPr>
            </w:pPr>
            <w:r>
              <w:rPr>
                <w:rFonts w:ascii="Times New Roman" w:eastAsia="仿宋_GB2312" w:hAnsi="Times New Roman"/>
                <w:sz w:val="18"/>
                <w:szCs w:val="18"/>
              </w:rPr>
              <w:t>通过本课程的学习</w:t>
            </w:r>
            <w:r>
              <w:rPr>
                <w:rFonts w:ascii="Times New Roman" w:eastAsia="仿宋_GB2312" w:hAnsi="Times New Roman" w:hint="eastAsia"/>
                <w:sz w:val="18"/>
                <w:szCs w:val="18"/>
              </w:rPr>
              <w:t>，</w:t>
            </w:r>
            <w:r>
              <w:rPr>
                <w:rFonts w:ascii="Times New Roman" w:eastAsia="仿宋_GB2312" w:hAnsi="Times New Roman"/>
                <w:sz w:val="18"/>
                <w:szCs w:val="18"/>
              </w:rPr>
              <w:t>使学生从整体上对汽车发动机构造与维修所需要的知识和技能有初步认识</w:t>
            </w:r>
            <w:r>
              <w:rPr>
                <w:rFonts w:ascii="Times New Roman" w:eastAsia="仿宋_GB2312" w:hAnsi="Times New Roman" w:hint="eastAsia"/>
                <w:sz w:val="18"/>
                <w:szCs w:val="18"/>
              </w:rPr>
              <w:t>，</w:t>
            </w:r>
            <w:r>
              <w:rPr>
                <w:rFonts w:ascii="Times New Roman" w:eastAsia="仿宋_GB2312" w:hAnsi="Times New Roman"/>
                <w:sz w:val="18"/>
                <w:szCs w:val="18"/>
              </w:rPr>
              <w:t>培养学生具备一定的发动机维修保养</w:t>
            </w:r>
            <w:r>
              <w:rPr>
                <w:rFonts w:ascii="Times New Roman" w:eastAsia="仿宋_GB2312" w:hAnsi="Times New Roman" w:hint="eastAsia"/>
                <w:sz w:val="18"/>
                <w:szCs w:val="18"/>
              </w:rPr>
              <w:t>、</w:t>
            </w:r>
            <w:r>
              <w:rPr>
                <w:rFonts w:ascii="Times New Roman" w:eastAsia="仿宋_GB2312" w:hAnsi="Times New Roman"/>
                <w:sz w:val="18"/>
                <w:szCs w:val="18"/>
              </w:rPr>
              <w:t>发动机修理</w:t>
            </w:r>
            <w:r>
              <w:rPr>
                <w:rFonts w:ascii="Times New Roman" w:eastAsia="仿宋_GB2312" w:hAnsi="Times New Roman" w:hint="eastAsia"/>
                <w:sz w:val="18"/>
                <w:szCs w:val="18"/>
              </w:rPr>
              <w:t>、</w:t>
            </w:r>
            <w:r>
              <w:rPr>
                <w:rFonts w:ascii="Times New Roman" w:eastAsia="仿宋_GB2312" w:hAnsi="Times New Roman"/>
                <w:sz w:val="18"/>
                <w:szCs w:val="18"/>
              </w:rPr>
              <w:t>发动机故障诊断与检测等技能型人才所必需</w:t>
            </w:r>
            <w:r>
              <w:rPr>
                <w:rFonts w:ascii="Times New Roman" w:eastAsia="仿宋_GB2312" w:hAnsi="Times New Roman"/>
                <w:sz w:val="18"/>
                <w:szCs w:val="18"/>
              </w:rPr>
              <w:t>的知识及相关的职业能力</w:t>
            </w:r>
            <w:r>
              <w:rPr>
                <w:rFonts w:ascii="Times New Roman" w:eastAsia="仿宋_GB2312" w:hAnsi="Times New Roman" w:hint="eastAsia"/>
                <w:sz w:val="18"/>
                <w:szCs w:val="18"/>
              </w:rPr>
              <w:t>，</w:t>
            </w:r>
            <w:r>
              <w:rPr>
                <w:rFonts w:ascii="Times New Roman" w:eastAsia="仿宋_GB2312" w:hAnsi="Times New Roman"/>
                <w:sz w:val="18"/>
                <w:szCs w:val="18"/>
              </w:rPr>
              <w:t>通过行动导向教学提高学生的兴趣</w:t>
            </w:r>
            <w:r>
              <w:rPr>
                <w:rFonts w:ascii="Times New Roman" w:eastAsia="仿宋_GB2312" w:hAnsi="Times New Roman" w:hint="eastAsia"/>
                <w:sz w:val="18"/>
                <w:szCs w:val="18"/>
              </w:rPr>
              <w:t>，</w:t>
            </w:r>
            <w:r>
              <w:rPr>
                <w:rFonts w:ascii="Times New Roman" w:eastAsia="仿宋_GB2312" w:hAnsi="Times New Roman"/>
                <w:sz w:val="18"/>
                <w:szCs w:val="18"/>
              </w:rPr>
              <w:t>培养学生的创新能力</w:t>
            </w:r>
            <w:r>
              <w:rPr>
                <w:rFonts w:ascii="Times New Roman" w:eastAsia="仿宋_GB2312" w:hAnsi="Times New Roman" w:hint="eastAsia"/>
                <w:sz w:val="18"/>
                <w:szCs w:val="18"/>
              </w:rPr>
              <w:t>。</w:t>
            </w:r>
          </w:p>
        </w:tc>
        <w:tc>
          <w:tcPr>
            <w:tcW w:w="731" w:type="dxa"/>
            <w:vAlign w:val="center"/>
          </w:tcPr>
          <w:p w:rsidR="004D397C" w:rsidRDefault="005C127F">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96</w:t>
            </w:r>
          </w:p>
        </w:tc>
      </w:tr>
      <w:tr w:rsidR="004D397C">
        <w:tc>
          <w:tcPr>
            <w:tcW w:w="756" w:type="dxa"/>
            <w:vAlign w:val="center"/>
          </w:tcPr>
          <w:p w:rsidR="004D397C" w:rsidRDefault="005C127F">
            <w:pPr>
              <w:jc w:val="center"/>
              <w:rPr>
                <w:rFonts w:eastAsia="仿宋_GB2312"/>
                <w:sz w:val="18"/>
                <w:szCs w:val="18"/>
              </w:rPr>
            </w:pPr>
            <w:r>
              <w:rPr>
                <w:rFonts w:eastAsia="仿宋_GB2312" w:hint="eastAsia"/>
                <w:sz w:val="18"/>
                <w:szCs w:val="18"/>
              </w:rPr>
              <w:t>624203</w:t>
            </w:r>
          </w:p>
        </w:tc>
        <w:tc>
          <w:tcPr>
            <w:tcW w:w="1087" w:type="dxa"/>
            <w:vAlign w:val="center"/>
          </w:tcPr>
          <w:p w:rsidR="004D397C" w:rsidRDefault="005C127F">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汽车底盘构造与维修</w:t>
            </w:r>
          </w:p>
        </w:tc>
        <w:tc>
          <w:tcPr>
            <w:tcW w:w="3544" w:type="dxa"/>
            <w:vAlign w:val="center"/>
          </w:tcPr>
          <w:p w:rsidR="004D397C" w:rsidRDefault="005C127F">
            <w:pPr>
              <w:pStyle w:val="123"/>
              <w:spacing w:line="260" w:lineRule="exact"/>
              <w:ind w:firstLine="360"/>
              <w:jc w:val="left"/>
              <w:rPr>
                <w:rFonts w:ascii="Times New Roman" w:eastAsia="仿宋_GB2312" w:hAnsi="Times New Roman"/>
                <w:sz w:val="18"/>
                <w:szCs w:val="18"/>
              </w:rPr>
            </w:pPr>
            <w:r>
              <w:rPr>
                <w:rFonts w:ascii="Times New Roman" w:eastAsia="仿宋_GB2312" w:hAnsi="Times New Roman" w:hint="eastAsia"/>
                <w:sz w:val="18"/>
                <w:szCs w:val="18"/>
              </w:rPr>
              <w:t>本课程主要讲授汽车行驶的基本原理；讲授现代汽车底盘的传动系、行驶系、转向系、制动系的构造与维修；讲授底盘各系统常见故障诊断方法；</w:t>
            </w:r>
            <w:r>
              <w:rPr>
                <w:rFonts w:ascii="Times New Roman" w:eastAsia="仿宋_GB2312" w:hAnsi="Times New Roman"/>
                <w:sz w:val="18"/>
                <w:szCs w:val="18"/>
              </w:rPr>
              <w:t>离合器的结构</w:t>
            </w:r>
            <w:r>
              <w:rPr>
                <w:rFonts w:ascii="Times New Roman" w:eastAsia="仿宋_GB2312" w:hAnsi="Times New Roman" w:hint="eastAsia"/>
                <w:sz w:val="18"/>
                <w:szCs w:val="18"/>
              </w:rPr>
              <w:t>、</w:t>
            </w:r>
            <w:r>
              <w:rPr>
                <w:rFonts w:ascii="Times New Roman" w:eastAsia="仿宋_GB2312" w:hAnsi="Times New Roman"/>
                <w:sz w:val="18"/>
                <w:szCs w:val="18"/>
              </w:rPr>
              <w:t>原理与检修</w:t>
            </w:r>
            <w:r>
              <w:rPr>
                <w:rFonts w:ascii="Times New Roman" w:eastAsia="仿宋_GB2312" w:hAnsi="Times New Roman" w:hint="eastAsia"/>
                <w:sz w:val="18"/>
                <w:szCs w:val="18"/>
              </w:rPr>
              <w:t>；</w:t>
            </w:r>
            <w:r>
              <w:rPr>
                <w:rFonts w:ascii="Times New Roman" w:eastAsia="仿宋_GB2312" w:hAnsi="Times New Roman"/>
                <w:sz w:val="18"/>
                <w:szCs w:val="18"/>
              </w:rPr>
              <w:t>手动变速器的结构</w:t>
            </w:r>
            <w:r>
              <w:rPr>
                <w:rFonts w:ascii="Times New Roman" w:eastAsia="仿宋_GB2312" w:hAnsi="Times New Roman" w:hint="eastAsia"/>
                <w:sz w:val="18"/>
                <w:szCs w:val="18"/>
              </w:rPr>
              <w:t>、</w:t>
            </w:r>
            <w:r>
              <w:rPr>
                <w:rFonts w:ascii="Times New Roman" w:eastAsia="仿宋_GB2312" w:hAnsi="Times New Roman"/>
                <w:sz w:val="18"/>
                <w:szCs w:val="18"/>
              </w:rPr>
              <w:t>原理与检修</w:t>
            </w:r>
            <w:r>
              <w:rPr>
                <w:rFonts w:ascii="Times New Roman" w:eastAsia="仿宋_GB2312" w:hAnsi="Times New Roman" w:hint="eastAsia"/>
                <w:sz w:val="18"/>
                <w:szCs w:val="18"/>
              </w:rPr>
              <w:t>；</w:t>
            </w:r>
            <w:r>
              <w:rPr>
                <w:rFonts w:ascii="Times New Roman" w:eastAsia="仿宋_GB2312" w:hAnsi="Times New Roman"/>
                <w:sz w:val="18"/>
                <w:szCs w:val="18"/>
              </w:rPr>
              <w:t>传动轴</w:t>
            </w:r>
            <w:r>
              <w:rPr>
                <w:rFonts w:ascii="Times New Roman" w:eastAsia="仿宋_GB2312" w:hAnsi="Times New Roman" w:hint="eastAsia"/>
                <w:sz w:val="18"/>
                <w:szCs w:val="18"/>
              </w:rPr>
              <w:t>、</w:t>
            </w:r>
            <w:r>
              <w:rPr>
                <w:rFonts w:ascii="Times New Roman" w:eastAsia="仿宋_GB2312" w:hAnsi="Times New Roman"/>
                <w:sz w:val="18"/>
                <w:szCs w:val="18"/>
              </w:rPr>
              <w:t>万向传动装置和等速万向节的结构</w:t>
            </w:r>
            <w:r>
              <w:rPr>
                <w:rFonts w:ascii="Times New Roman" w:eastAsia="仿宋_GB2312" w:hAnsi="Times New Roman" w:hint="eastAsia"/>
                <w:sz w:val="18"/>
                <w:szCs w:val="18"/>
              </w:rPr>
              <w:t>、</w:t>
            </w:r>
            <w:r>
              <w:rPr>
                <w:rFonts w:ascii="Times New Roman" w:eastAsia="仿宋_GB2312" w:hAnsi="Times New Roman"/>
                <w:sz w:val="18"/>
                <w:szCs w:val="18"/>
              </w:rPr>
              <w:t>原理与检修</w:t>
            </w:r>
            <w:r>
              <w:rPr>
                <w:rFonts w:ascii="Times New Roman" w:eastAsia="仿宋_GB2312" w:hAnsi="Times New Roman" w:hint="eastAsia"/>
                <w:sz w:val="18"/>
                <w:szCs w:val="18"/>
              </w:rPr>
              <w:t>；</w:t>
            </w:r>
            <w:r>
              <w:rPr>
                <w:rFonts w:ascii="Times New Roman" w:eastAsia="仿宋_GB2312" w:hAnsi="Times New Roman"/>
                <w:sz w:val="18"/>
                <w:szCs w:val="18"/>
              </w:rPr>
              <w:t>主减速器的结构</w:t>
            </w:r>
            <w:r>
              <w:rPr>
                <w:rFonts w:ascii="Times New Roman" w:eastAsia="仿宋_GB2312" w:hAnsi="Times New Roman" w:hint="eastAsia"/>
                <w:sz w:val="18"/>
                <w:szCs w:val="18"/>
              </w:rPr>
              <w:t>、</w:t>
            </w:r>
            <w:r>
              <w:rPr>
                <w:rFonts w:ascii="Times New Roman" w:eastAsia="仿宋_GB2312" w:hAnsi="Times New Roman"/>
                <w:sz w:val="18"/>
                <w:szCs w:val="18"/>
              </w:rPr>
              <w:t>原理与检修</w:t>
            </w:r>
            <w:r>
              <w:rPr>
                <w:rFonts w:ascii="Times New Roman" w:eastAsia="仿宋_GB2312" w:hAnsi="Times New Roman" w:hint="eastAsia"/>
                <w:sz w:val="18"/>
                <w:szCs w:val="18"/>
              </w:rPr>
              <w:t>；自动变数器的结构、原理、维护和性能检测；汽车传动系统常见故障诊断；维修质量的检验与评价。</w:t>
            </w:r>
          </w:p>
        </w:tc>
        <w:tc>
          <w:tcPr>
            <w:tcW w:w="2835" w:type="dxa"/>
            <w:vAlign w:val="center"/>
          </w:tcPr>
          <w:p w:rsidR="004D397C" w:rsidRDefault="005C127F">
            <w:pPr>
              <w:pStyle w:val="123"/>
              <w:spacing w:line="260" w:lineRule="exact"/>
              <w:ind w:firstLine="360"/>
              <w:jc w:val="left"/>
              <w:rPr>
                <w:rFonts w:ascii="Times New Roman" w:eastAsia="仿宋_GB2312" w:hAnsi="Times New Roman"/>
                <w:sz w:val="18"/>
                <w:szCs w:val="18"/>
              </w:rPr>
            </w:pPr>
            <w:r>
              <w:rPr>
                <w:rFonts w:ascii="Times New Roman" w:eastAsia="仿宋_GB2312" w:hAnsi="Times New Roman"/>
                <w:sz w:val="18"/>
                <w:szCs w:val="18"/>
              </w:rPr>
              <w:t>通过本课程的学习</w:t>
            </w:r>
            <w:r>
              <w:rPr>
                <w:rFonts w:ascii="Times New Roman" w:eastAsia="仿宋_GB2312" w:hAnsi="Times New Roman" w:hint="eastAsia"/>
                <w:sz w:val="18"/>
                <w:szCs w:val="18"/>
              </w:rPr>
              <w:t>，</w:t>
            </w:r>
            <w:r>
              <w:rPr>
                <w:rFonts w:ascii="Times New Roman" w:eastAsia="仿宋_GB2312" w:hAnsi="Times New Roman"/>
                <w:sz w:val="18"/>
                <w:szCs w:val="18"/>
              </w:rPr>
              <w:t>使学生了解汽车底盘各</w:t>
            </w:r>
            <w:r>
              <w:rPr>
                <w:rFonts w:ascii="Times New Roman" w:eastAsia="仿宋_GB2312" w:hAnsi="Times New Roman"/>
                <w:sz w:val="18"/>
                <w:szCs w:val="18"/>
              </w:rPr>
              <w:t>机构</w:t>
            </w:r>
            <w:r>
              <w:rPr>
                <w:rFonts w:ascii="Times New Roman" w:eastAsia="仿宋_GB2312" w:hAnsi="Times New Roman" w:hint="eastAsia"/>
                <w:sz w:val="18"/>
                <w:szCs w:val="18"/>
              </w:rPr>
              <w:t>、</w:t>
            </w:r>
            <w:r>
              <w:rPr>
                <w:rFonts w:ascii="Times New Roman" w:eastAsia="仿宋_GB2312" w:hAnsi="Times New Roman"/>
                <w:sz w:val="18"/>
                <w:szCs w:val="18"/>
              </w:rPr>
              <w:t>各系统的功用</w:t>
            </w:r>
            <w:r>
              <w:rPr>
                <w:rFonts w:ascii="Times New Roman" w:eastAsia="仿宋_GB2312" w:hAnsi="Times New Roman" w:hint="eastAsia"/>
                <w:sz w:val="18"/>
                <w:szCs w:val="18"/>
              </w:rPr>
              <w:t>、</w:t>
            </w:r>
            <w:r>
              <w:rPr>
                <w:rFonts w:ascii="Times New Roman" w:eastAsia="仿宋_GB2312" w:hAnsi="Times New Roman"/>
                <w:sz w:val="18"/>
                <w:szCs w:val="18"/>
              </w:rPr>
              <w:t>组成和类型</w:t>
            </w:r>
            <w:r>
              <w:rPr>
                <w:rFonts w:ascii="Times New Roman" w:eastAsia="仿宋_GB2312" w:hAnsi="Times New Roman" w:hint="eastAsia"/>
                <w:sz w:val="18"/>
                <w:szCs w:val="18"/>
              </w:rPr>
              <w:t>；</w:t>
            </w:r>
            <w:r>
              <w:rPr>
                <w:rFonts w:ascii="Times New Roman" w:eastAsia="仿宋_GB2312" w:hAnsi="Times New Roman"/>
                <w:sz w:val="18"/>
                <w:szCs w:val="18"/>
              </w:rPr>
              <w:t>熟悉汽车底盘各机构</w:t>
            </w:r>
            <w:r>
              <w:rPr>
                <w:rFonts w:ascii="Times New Roman" w:eastAsia="仿宋_GB2312" w:hAnsi="Times New Roman" w:hint="eastAsia"/>
                <w:sz w:val="18"/>
                <w:szCs w:val="18"/>
              </w:rPr>
              <w:t>、</w:t>
            </w:r>
            <w:r>
              <w:rPr>
                <w:rFonts w:ascii="Times New Roman" w:eastAsia="仿宋_GB2312" w:hAnsi="Times New Roman"/>
                <w:sz w:val="18"/>
                <w:szCs w:val="18"/>
              </w:rPr>
              <w:t>各系统的基本结构和工作原理</w:t>
            </w:r>
            <w:r>
              <w:rPr>
                <w:rFonts w:ascii="Times New Roman" w:eastAsia="仿宋_GB2312" w:hAnsi="Times New Roman" w:hint="eastAsia"/>
                <w:sz w:val="18"/>
                <w:szCs w:val="18"/>
              </w:rPr>
              <w:t>；</w:t>
            </w:r>
            <w:r>
              <w:rPr>
                <w:rFonts w:ascii="Times New Roman" w:eastAsia="仿宋_GB2312" w:hAnsi="Times New Roman"/>
                <w:sz w:val="18"/>
                <w:szCs w:val="18"/>
              </w:rPr>
              <w:t>掌握汽车底盘的维护和修理的基本方法</w:t>
            </w:r>
            <w:r>
              <w:rPr>
                <w:rFonts w:ascii="Times New Roman" w:eastAsia="仿宋_GB2312" w:hAnsi="Times New Roman" w:hint="eastAsia"/>
                <w:sz w:val="18"/>
                <w:szCs w:val="18"/>
              </w:rPr>
              <w:t>；</w:t>
            </w:r>
            <w:r>
              <w:rPr>
                <w:rFonts w:ascii="Times New Roman" w:eastAsia="仿宋_GB2312" w:hAnsi="Times New Roman"/>
                <w:sz w:val="18"/>
                <w:szCs w:val="18"/>
              </w:rPr>
              <w:t>掌握汽车底盘常见故障分析</w:t>
            </w:r>
            <w:r>
              <w:rPr>
                <w:rFonts w:ascii="Times New Roman" w:eastAsia="仿宋_GB2312" w:hAnsi="Times New Roman" w:hint="eastAsia"/>
                <w:sz w:val="18"/>
                <w:szCs w:val="18"/>
              </w:rPr>
              <w:t>、</w:t>
            </w:r>
            <w:r>
              <w:rPr>
                <w:rFonts w:ascii="Times New Roman" w:eastAsia="仿宋_GB2312" w:hAnsi="Times New Roman"/>
                <w:sz w:val="18"/>
                <w:szCs w:val="18"/>
              </w:rPr>
              <w:t>诊断与排除的方法</w:t>
            </w:r>
            <w:r>
              <w:rPr>
                <w:rFonts w:ascii="Times New Roman" w:eastAsia="仿宋_GB2312" w:hAnsi="Times New Roman" w:hint="eastAsia"/>
                <w:sz w:val="18"/>
                <w:szCs w:val="18"/>
              </w:rPr>
              <w:t>；</w:t>
            </w:r>
            <w:r>
              <w:rPr>
                <w:rFonts w:ascii="Times New Roman" w:eastAsia="仿宋_GB2312" w:hAnsi="Times New Roman"/>
                <w:sz w:val="18"/>
                <w:szCs w:val="18"/>
              </w:rPr>
              <w:t>具有综合应用所学知识分析和解决问题的能力</w:t>
            </w:r>
            <w:r>
              <w:rPr>
                <w:rFonts w:ascii="Times New Roman" w:eastAsia="仿宋_GB2312" w:hAnsi="Times New Roman" w:hint="eastAsia"/>
                <w:sz w:val="18"/>
                <w:szCs w:val="18"/>
              </w:rPr>
              <w:t>。</w:t>
            </w:r>
          </w:p>
        </w:tc>
        <w:tc>
          <w:tcPr>
            <w:tcW w:w="731" w:type="dxa"/>
            <w:vAlign w:val="center"/>
          </w:tcPr>
          <w:p w:rsidR="004D397C" w:rsidRDefault="005C127F">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96</w:t>
            </w:r>
          </w:p>
        </w:tc>
      </w:tr>
      <w:tr w:rsidR="004D397C">
        <w:tc>
          <w:tcPr>
            <w:tcW w:w="756" w:type="dxa"/>
            <w:vAlign w:val="center"/>
          </w:tcPr>
          <w:p w:rsidR="004D397C" w:rsidRDefault="005C127F">
            <w:pPr>
              <w:jc w:val="center"/>
              <w:rPr>
                <w:rFonts w:eastAsia="仿宋_GB2312"/>
                <w:sz w:val="18"/>
                <w:szCs w:val="18"/>
              </w:rPr>
            </w:pPr>
            <w:r>
              <w:rPr>
                <w:rFonts w:eastAsia="仿宋_GB2312" w:hint="eastAsia"/>
                <w:sz w:val="18"/>
                <w:szCs w:val="18"/>
              </w:rPr>
              <w:t>624204</w:t>
            </w:r>
          </w:p>
        </w:tc>
        <w:tc>
          <w:tcPr>
            <w:tcW w:w="1087" w:type="dxa"/>
            <w:vAlign w:val="center"/>
          </w:tcPr>
          <w:p w:rsidR="004D397C" w:rsidRDefault="005C127F">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汽车电控技术</w:t>
            </w:r>
          </w:p>
        </w:tc>
        <w:tc>
          <w:tcPr>
            <w:tcW w:w="3544" w:type="dxa"/>
            <w:vAlign w:val="center"/>
          </w:tcPr>
          <w:p w:rsidR="004D397C" w:rsidRDefault="005C127F">
            <w:pPr>
              <w:pStyle w:val="123"/>
              <w:spacing w:line="260" w:lineRule="exact"/>
              <w:ind w:firstLine="360"/>
              <w:jc w:val="left"/>
              <w:rPr>
                <w:rFonts w:ascii="Times New Roman" w:eastAsia="仿宋_GB2312" w:hAnsi="Times New Roman"/>
                <w:sz w:val="18"/>
                <w:szCs w:val="18"/>
              </w:rPr>
            </w:pPr>
            <w:r>
              <w:rPr>
                <w:rFonts w:ascii="Times New Roman" w:eastAsia="仿宋_GB2312" w:hAnsi="Times New Roman" w:hint="eastAsia"/>
                <w:sz w:val="18"/>
                <w:szCs w:val="18"/>
              </w:rPr>
              <w:t>主要</w:t>
            </w:r>
            <w:r>
              <w:rPr>
                <w:rFonts w:ascii="Times New Roman" w:eastAsia="仿宋_GB2312" w:hAnsi="Times New Roman"/>
                <w:sz w:val="18"/>
                <w:szCs w:val="18"/>
              </w:rPr>
              <w:t>内容包含发动机与变速器电控系统各传感器</w:t>
            </w:r>
            <w:r>
              <w:rPr>
                <w:rFonts w:ascii="Times New Roman" w:eastAsia="仿宋_GB2312" w:hAnsi="Times New Roman" w:hint="eastAsia"/>
                <w:sz w:val="18"/>
                <w:szCs w:val="18"/>
              </w:rPr>
              <w:t>、</w:t>
            </w:r>
            <w:r>
              <w:rPr>
                <w:rFonts w:ascii="Times New Roman" w:eastAsia="仿宋_GB2312" w:hAnsi="Times New Roman"/>
                <w:sz w:val="18"/>
                <w:szCs w:val="18"/>
              </w:rPr>
              <w:t>执行器的结构与原理</w:t>
            </w:r>
            <w:r>
              <w:rPr>
                <w:rFonts w:ascii="Times New Roman" w:eastAsia="仿宋_GB2312" w:hAnsi="Times New Roman" w:hint="eastAsia"/>
                <w:sz w:val="18"/>
                <w:szCs w:val="18"/>
              </w:rPr>
              <w:t>；</w:t>
            </w:r>
            <w:r>
              <w:rPr>
                <w:rFonts w:ascii="Times New Roman" w:eastAsia="仿宋_GB2312" w:hAnsi="Times New Roman"/>
                <w:sz w:val="18"/>
                <w:szCs w:val="18"/>
              </w:rPr>
              <w:t>发动机与变速器电控系统电路图及工作过程分析</w:t>
            </w:r>
            <w:r>
              <w:rPr>
                <w:rFonts w:ascii="Times New Roman" w:eastAsia="仿宋_GB2312" w:hAnsi="Times New Roman" w:hint="eastAsia"/>
                <w:sz w:val="18"/>
                <w:szCs w:val="18"/>
              </w:rPr>
              <w:t>；</w:t>
            </w:r>
            <w:r>
              <w:rPr>
                <w:rFonts w:ascii="Times New Roman" w:eastAsia="仿宋_GB2312" w:hAnsi="Times New Roman"/>
                <w:sz w:val="18"/>
                <w:szCs w:val="18"/>
              </w:rPr>
              <w:t>发动机与变速器电控系统检测与规范和要求</w:t>
            </w:r>
            <w:r>
              <w:rPr>
                <w:rFonts w:ascii="Times New Roman" w:eastAsia="仿宋_GB2312" w:hAnsi="Times New Roman" w:hint="eastAsia"/>
                <w:sz w:val="18"/>
                <w:szCs w:val="18"/>
              </w:rPr>
              <w:t>；</w:t>
            </w:r>
            <w:r>
              <w:rPr>
                <w:rFonts w:ascii="Times New Roman" w:eastAsia="仿宋_GB2312" w:hAnsi="Times New Roman"/>
                <w:sz w:val="18"/>
                <w:szCs w:val="18"/>
              </w:rPr>
              <w:t>发动机与变速器电控系统常用检测诊断仪器的使用和检测诊断步骤</w:t>
            </w:r>
            <w:r>
              <w:rPr>
                <w:rFonts w:ascii="Times New Roman" w:eastAsia="仿宋_GB2312" w:hAnsi="Times New Roman" w:hint="eastAsia"/>
                <w:sz w:val="18"/>
                <w:szCs w:val="18"/>
              </w:rPr>
              <w:t>；</w:t>
            </w:r>
            <w:r>
              <w:rPr>
                <w:rFonts w:ascii="Times New Roman" w:eastAsia="仿宋_GB2312" w:hAnsi="Times New Roman"/>
                <w:sz w:val="18"/>
                <w:szCs w:val="18"/>
              </w:rPr>
              <w:t>汽车车身电器电控系统结构与原理</w:t>
            </w:r>
            <w:r>
              <w:rPr>
                <w:rFonts w:ascii="Times New Roman" w:eastAsia="仿宋_GB2312" w:hAnsi="Times New Roman" w:hint="eastAsia"/>
                <w:sz w:val="18"/>
                <w:szCs w:val="18"/>
              </w:rPr>
              <w:t>。</w:t>
            </w:r>
          </w:p>
        </w:tc>
        <w:tc>
          <w:tcPr>
            <w:tcW w:w="2835" w:type="dxa"/>
            <w:vAlign w:val="center"/>
          </w:tcPr>
          <w:p w:rsidR="004D397C" w:rsidRDefault="005C127F">
            <w:pPr>
              <w:pStyle w:val="123"/>
              <w:spacing w:line="260" w:lineRule="exact"/>
              <w:ind w:firstLine="360"/>
              <w:jc w:val="left"/>
              <w:rPr>
                <w:rFonts w:ascii="Times New Roman" w:eastAsia="仿宋_GB2312" w:hAnsi="Times New Roman"/>
                <w:sz w:val="18"/>
                <w:szCs w:val="18"/>
              </w:rPr>
            </w:pPr>
            <w:r>
              <w:rPr>
                <w:rFonts w:ascii="Times New Roman" w:eastAsia="仿宋_GB2312" w:hAnsi="Times New Roman" w:hint="eastAsia"/>
                <w:sz w:val="18"/>
                <w:szCs w:val="18"/>
              </w:rPr>
              <w:t>通过</w:t>
            </w:r>
            <w:r>
              <w:rPr>
                <w:rFonts w:ascii="Times New Roman" w:eastAsia="仿宋_GB2312" w:hAnsi="Times New Roman"/>
                <w:sz w:val="18"/>
                <w:szCs w:val="18"/>
              </w:rPr>
              <w:t>课程学习使学生了解到发动机电控系统的组成与工作原理</w:t>
            </w:r>
            <w:r>
              <w:rPr>
                <w:rFonts w:ascii="Times New Roman" w:eastAsia="仿宋_GB2312" w:hAnsi="Times New Roman" w:hint="eastAsia"/>
                <w:sz w:val="18"/>
                <w:szCs w:val="18"/>
              </w:rPr>
              <w:t>，</w:t>
            </w:r>
            <w:r>
              <w:rPr>
                <w:rFonts w:ascii="Times New Roman" w:eastAsia="仿宋_GB2312" w:hAnsi="Times New Roman"/>
                <w:sz w:val="18"/>
                <w:szCs w:val="18"/>
              </w:rPr>
              <w:t>发动机的燃料与燃烧方式</w:t>
            </w:r>
            <w:r>
              <w:rPr>
                <w:rFonts w:ascii="Times New Roman" w:eastAsia="仿宋_GB2312" w:hAnsi="Times New Roman" w:hint="eastAsia"/>
                <w:sz w:val="18"/>
                <w:szCs w:val="18"/>
              </w:rPr>
              <w:t>，</w:t>
            </w:r>
            <w:r>
              <w:rPr>
                <w:rFonts w:ascii="Times New Roman" w:eastAsia="仿宋_GB2312" w:hAnsi="Times New Roman"/>
                <w:sz w:val="18"/>
                <w:szCs w:val="18"/>
              </w:rPr>
              <w:t>汽车自动变速器电控系统</w:t>
            </w:r>
            <w:r>
              <w:rPr>
                <w:rFonts w:ascii="Times New Roman" w:eastAsia="仿宋_GB2312" w:hAnsi="Times New Roman" w:hint="eastAsia"/>
                <w:sz w:val="18"/>
                <w:szCs w:val="18"/>
              </w:rPr>
              <w:t>、</w:t>
            </w:r>
            <w:r>
              <w:rPr>
                <w:rFonts w:ascii="Times New Roman" w:eastAsia="仿宋_GB2312" w:hAnsi="Times New Roman"/>
                <w:sz w:val="18"/>
                <w:szCs w:val="18"/>
              </w:rPr>
              <w:t>差速器电控系统</w:t>
            </w:r>
            <w:r>
              <w:rPr>
                <w:rFonts w:ascii="Times New Roman" w:eastAsia="仿宋_GB2312" w:hAnsi="Times New Roman" w:hint="eastAsia"/>
                <w:sz w:val="18"/>
                <w:szCs w:val="18"/>
              </w:rPr>
              <w:t>、</w:t>
            </w:r>
            <w:r>
              <w:rPr>
                <w:rFonts w:ascii="Times New Roman" w:eastAsia="仿宋_GB2312" w:hAnsi="Times New Roman"/>
                <w:sz w:val="18"/>
                <w:szCs w:val="18"/>
              </w:rPr>
              <w:t>悬架电控系统</w:t>
            </w:r>
            <w:r>
              <w:rPr>
                <w:rFonts w:ascii="Times New Roman" w:eastAsia="仿宋_GB2312" w:hAnsi="Times New Roman" w:hint="eastAsia"/>
                <w:sz w:val="18"/>
                <w:szCs w:val="18"/>
              </w:rPr>
              <w:t>、</w:t>
            </w:r>
            <w:r>
              <w:rPr>
                <w:rFonts w:ascii="Times New Roman" w:eastAsia="仿宋_GB2312" w:hAnsi="Times New Roman"/>
                <w:sz w:val="18"/>
                <w:szCs w:val="18"/>
              </w:rPr>
              <w:t>电控动力转向系统的工作方式及检</w:t>
            </w:r>
            <w:r>
              <w:rPr>
                <w:rFonts w:ascii="Times New Roman" w:eastAsia="仿宋_GB2312" w:hAnsi="Times New Roman" w:hint="eastAsia"/>
                <w:sz w:val="18"/>
                <w:szCs w:val="18"/>
              </w:rPr>
              <w:t>测</w:t>
            </w:r>
            <w:r>
              <w:rPr>
                <w:rFonts w:ascii="Times New Roman" w:eastAsia="仿宋_GB2312" w:hAnsi="Times New Roman"/>
                <w:sz w:val="18"/>
                <w:szCs w:val="18"/>
              </w:rPr>
              <w:t>方法</w:t>
            </w:r>
            <w:r>
              <w:rPr>
                <w:rFonts w:ascii="Times New Roman" w:eastAsia="仿宋_GB2312" w:hAnsi="Times New Roman" w:hint="eastAsia"/>
                <w:sz w:val="18"/>
                <w:szCs w:val="18"/>
              </w:rPr>
              <w:t>；及汽车车身电器的检测方法。</w:t>
            </w:r>
          </w:p>
        </w:tc>
        <w:tc>
          <w:tcPr>
            <w:tcW w:w="731" w:type="dxa"/>
            <w:vAlign w:val="center"/>
          </w:tcPr>
          <w:p w:rsidR="004D397C" w:rsidRDefault="005C127F">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96</w:t>
            </w:r>
          </w:p>
        </w:tc>
      </w:tr>
      <w:tr w:rsidR="004D397C">
        <w:tc>
          <w:tcPr>
            <w:tcW w:w="756" w:type="dxa"/>
            <w:vAlign w:val="center"/>
          </w:tcPr>
          <w:p w:rsidR="004D397C" w:rsidRDefault="005C127F">
            <w:pPr>
              <w:jc w:val="center"/>
              <w:rPr>
                <w:rFonts w:eastAsia="仿宋_GB2312"/>
                <w:sz w:val="18"/>
                <w:szCs w:val="18"/>
              </w:rPr>
            </w:pPr>
            <w:r>
              <w:rPr>
                <w:rFonts w:eastAsia="仿宋_GB2312" w:hint="eastAsia"/>
                <w:sz w:val="18"/>
                <w:szCs w:val="18"/>
              </w:rPr>
              <w:t>624205</w:t>
            </w:r>
          </w:p>
        </w:tc>
        <w:tc>
          <w:tcPr>
            <w:tcW w:w="1087" w:type="dxa"/>
            <w:vAlign w:val="center"/>
          </w:tcPr>
          <w:p w:rsidR="004D397C" w:rsidRDefault="005C127F">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汽车综合故障诊断维修</w:t>
            </w:r>
          </w:p>
        </w:tc>
        <w:tc>
          <w:tcPr>
            <w:tcW w:w="3544" w:type="dxa"/>
            <w:vAlign w:val="center"/>
          </w:tcPr>
          <w:p w:rsidR="004D397C" w:rsidRDefault="005C127F">
            <w:pPr>
              <w:pStyle w:val="123"/>
              <w:spacing w:line="260" w:lineRule="exact"/>
              <w:ind w:firstLine="360"/>
              <w:jc w:val="left"/>
              <w:rPr>
                <w:rFonts w:ascii="Times New Roman" w:eastAsia="仿宋_GB2312" w:hAnsi="Times New Roman"/>
                <w:sz w:val="18"/>
                <w:szCs w:val="18"/>
              </w:rPr>
            </w:pPr>
            <w:r>
              <w:rPr>
                <w:rFonts w:ascii="Times New Roman" w:eastAsia="仿宋_GB2312" w:hAnsi="Times New Roman"/>
                <w:sz w:val="18"/>
                <w:szCs w:val="18"/>
              </w:rPr>
              <w:t>本课程依据汽车维修工作所需要的职业岗位能力</w:t>
            </w:r>
            <w:r>
              <w:rPr>
                <w:rFonts w:ascii="Times New Roman" w:eastAsia="仿宋_GB2312" w:hAnsi="Times New Roman" w:hint="eastAsia"/>
                <w:sz w:val="18"/>
                <w:szCs w:val="18"/>
              </w:rPr>
              <w:t>，</w:t>
            </w:r>
            <w:r>
              <w:rPr>
                <w:rFonts w:ascii="Times New Roman" w:eastAsia="仿宋_GB2312" w:hAnsi="Times New Roman"/>
                <w:sz w:val="18"/>
                <w:szCs w:val="18"/>
              </w:rPr>
              <w:t>针对汽车电源和启动系统故障诊断</w:t>
            </w:r>
            <w:r>
              <w:rPr>
                <w:rFonts w:ascii="Times New Roman" w:eastAsia="仿宋_GB2312" w:hAnsi="Times New Roman" w:hint="eastAsia"/>
                <w:sz w:val="18"/>
                <w:szCs w:val="18"/>
              </w:rPr>
              <w:t>、</w:t>
            </w:r>
            <w:r>
              <w:rPr>
                <w:rFonts w:ascii="Times New Roman" w:eastAsia="仿宋_GB2312" w:hAnsi="Times New Roman"/>
                <w:sz w:val="18"/>
                <w:szCs w:val="18"/>
              </w:rPr>
              <w:t>汽车发动机机械故障诊断</w:t>
            </w:r>
            <w:r>
              <w:rPr>
                <w:rFonts w:ascii="Times New Roman" w:eastAsia="仿宋_GB2312" w:hAnsi="Times New Roman" w:hint="eastAsia"/>
                <w:sz w:val="18"/>
                <w:szCs w:val="18"/>
              </w:rPr>
              <w:t>、</w:t>
            </w:r>
            <w:r>
              <w:rPr>
                <w:rFonts w:ascii="Times New Roman" w:eastAsia="仿宋_GB2312" w:hAnsi="Times New Roman"/>
                <w:sz w:val="18"/>
                <w:szCs w:val="18"/>
              </w:rPr>
              <w:t>汽油发动机电控系统故障诊断</w:t>
            </w:r>
            <w:r>
              <w:rPr>
                <w:rFonts w:ascii="Times New Roman" w:eastAsia="仿宋_GB2312" w:hAnsi="Times New Roman" w:hint="eastAsia"/>
                <w:sz w:val="18"/>
                <w:szCs w:val="18"/>
              </w:rPr>
              <w:t>、</w:t>
            </w:r>
            <w:r>
              <w:rPr>
                <w:rFonts w:ascii="Times New Roman" w:eastAsia="仿宋_GB2312" w:hAnsi="Times New Roman"/>
                <w:sz w:val="18"/>
                <w:szCs w:val="18"/>
              </w:rPr>
              <w:t>汽车底盘故障诊断</w:t>
            </w:r>
            <w:r>
              <w:rPr>
                <w:rFonts w:ascii="Times New Roman" w:eastAsia="仿宋_GB2312" w:hAnsi="Times New Roman" w:hint="eastAsia"/>
                <w:sz w:val="18"/>
                <w:szCs w:val="18"/>
              </w:rPr>
              <w:t>、</w:t>
            </w:r>
            <w:r>
              <w:rPr>
                <w:rFonts w:ascii="Times New Roman" w:eastAsia="仿宋_GB2312" w:hAnsi="Times New Roman"/>
                <w:sz w:val="18"/>
                <w:szCs w:val="18"/>
              </w:rPr>
              <w:t>车身电器故障诊断和汽车空调故障诊断等几个模块</w:t>
            </w:r>
            <w:r>
              <w:rPr>
                <w:rFonts w:ascii="Times New Roman" w:eastAsia="仿宋_GB2312" w:hAnsi="Times New Roman" w:hint="eastAsia"/>
                <w:sz w:val="18"/>
                <w:szCs w:val="18"/>
              </w:rPr>
              <w:t>，</w:t>
            </w:r>
            <w:r>
              <w:rPr>
                <w:rFonts w:ascii="Times New Roman" w:eastAsia="仿宋_GB2312" w:hAnsi="Times New Roman"/>
                <w:sz w:val="18"/>
                <w:szCs w:val="18"/>
              </w:rPr>
              <w:t>包含了对应的故障诊断</w:t>
            </w:r>
            <w:r>
              <w:rPr>
                <w:rFonts w:ascii="Times New Roman" w:eastAsia="仿宋_GB2312" w:hAnsi="Times New Roman" w:hint="eastAsia"/>
                <w:sz w:val="18"/>
                <w:szCs w:val="18"/>
              </w:rPr>
              <w:t>、</w:t>
            </w:r>
            <w:r>
              <w:rPr>
                <w:rFonts w:ascii="Times New Roman" w:eastAsia="仿宋_GB2312" w:hAnsi="Times New Roman"/>
                <w:sz w:val="18"/>
                <w:szCs w:val="18"/>
              </w:rPr>
              <w:t>分析与排除的教学内容</w:t>
            </w:r>
            <w:r>
              <w:rPr>
                <w:rFonts w:ascii="Times New Roman" w:eastAsia="仿宋_GB2312" w:hAnsi="Times New Roman" w:hint="eastAsia"/>
                <w:sz w:val="18"/>
                <w:szCs w:val="18"/>
              </w:rPr>
              <w:t>。</w:t>
            </w:r>
          </w:p>
        </w:tc>
        <w:tc>
          <w:tcPr>
            <w:tcW w:w="2835" w:type="dxa"/>
            <w:vAlign w:val="center"/>
          </w:tcPr>
          <w:p w:rsidR="004D397C" w:rsidRDefault="005C127F">
            <w:pPr>
              <w:pStyle w:val="123"/>
              <w:spacing w:line="260" w:lineRule="exact"/>
              <w:ind w:firstLine="360"/>
              <w:jc w:val="left"/>
              <w:rPr>
                <w:rFonts w:ascii="Times New Roman" w:eastAsia="仿宋_GB2312" w:hAnsi="Times New Roman"/>
                <w:sz w:val="18"/>
                <w:szCs w:val="18"/>
              </w:rPr>
            </w:pPr>
            <w:r>
              <w:rPr>
                <w:rFonts w:ascii="Times New Roman" w:eastAsia="仿宋_GB2312" w:hAnsi="Times New Roman"/>
                <w:sz w:val="18"/>
                <w:szCs w:val="18"/>
              </w:rPr>
              <w:t>使学生掌握汽车故障诊断与排除的方法</w:t>
            </w:r>
            <w:r>
              <w:rPr>
                <w:rFonts w:ascii="Times New Roman" w:eastAsia="仿宋_GB2312" w:hAnsi="Times New Roman"/>
                <w:sz w:val="18"/>
                <w:szCs w:val="18"/>
              </w:rPr>
              <w:t>和程序</w:t>
            </w:r>
            <w:r>
              <w:rPr>
                <w:rFonts w:ascii="Times New Roman" w:eastAsia="仿宋_GB2312" w:hAnsi="Times New Roman" w:hint="eastAsia"/>
                <w:sz w:val="18"/>
                <w:szCs w:val="18"/>
              </w:rPr>
              <w:t>，</w:t>
            </w:r>
            <w:r>
              <w:rPr>
                <w:rFonts w:ascii="Times New Roman" w:eastAsia="仿宋_GB2312" w:hAnsi="Times New Roman"/>
                <w:sz w:val="18"/>
                <w:szCs w:val="18"/>
              </w:rPr>
              <w:t>能正确使用汽车故障诊断常用仪器和设备</w:t>
            </w:r>
            <w:r>
              <w:rPr>
                <w:rFonts w:ascii="Times New Roman" w:eastAsia="仿宋_GB2312" w:hAnsi="Times New Roman" w:hint="eastAsia"/>
                <w:sz w:val="18"/>
                <w:szCs w:val="18"/>
              </w:rPr>
              <w:t>，</w:t>
            </w:r>
            <w:r>
              <w:rPr>
                <w:rFonts w:ascii="Times New Roman" w:eastAsia="仿宋_GB2312" w:hAnsi="Times New Roman"/>
                <w:sz w:val="18"/>
                <w:szCs w:val="18"/>
              </w:rPr>
              <w:t>形成诊断和排除汽车各类常见故障的基本能力里</w:t>
            </w:r>
            <w:r>
              <w:rPr>
                <w:rFonts w:ascii="Times New Roman" w:eastAsia="仿宋_GB2312" w:hAnsi="Times New Roman" w:hint="eastAsia"/>
                <w:sz w:val="18"/>
                <w:szCs w:val="18"/>
              </w:rPr>
              <w:t>，</w:t>
            </w:r>
            <w:r>
              <w:rPr>
                <w:rFonts w:ascii="Times New Roman" w:eastAsia="仿宋_GB2312" w:hAnsi="Times New Roman"/>
                <w:sz w:val="18"/>
                <w:szCs w:val="18"/>
              </w:rPr>
              <w:t>为今后解决生产实际问题和职业生涯发展奠定基础</w:t>
            </w:r>
            <w:r>
              <w:rPr>
                <w:rFonts w:ascii="Times New Roman" w:eastAsia="仿宋_GB2312" w:hAnsi="Times New Roman" w:hint="eastAsia"/>
                <w:sz w:val="18"/>
                <w:szCs w:val="18"/>
              </w:rPr>
              <w:t>。</w:t>
            </w:r>
          </w:p>
        </w:tc>
        <w:tc>
          <w:tcPr>
            <w:tcW w:w="731" w:type="dxa"/>
            <w:vAlign w:val="center"/>
          </w:tcPr>
          <w:p w:rsidR="004D397C" w:rsidRDefault="005C127F">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96</w:t>
            </w:r>
          </w:p>
        </w:tc>
      </w:tr>
    </w:tbl>
    <w:p w:rsidR="004D397C" w:rsidRDefault="004D397C">
      <w:pPr>
        <w:spacing w:line="420" w:lineRule="exact"/>
        <w:jc w:val="center"/>
        <w:rPr>
          <w:rFonts w:eastAsia="仿宋_GB2312"/>
          <w:szCs w:val="21"/>
        </w:rPr>
      </w:pPr>
    </w:p>
    <w:p w:rsidR="004D397C" w:rsidRDefault="005C127F">
      <w:pPr>
        <w:spacing w:line="420" w:lineRule="exact"/>
        <w:jc w:val="center"/>
        <w:rPr>
          <w:rFonts w:eastAsia="仿宋_GB2312"/>
          <w:szCs w:val="21"/>
        </w:rPr>
      </w:pPr>
      <w:r>
        <w:rPr>
          <w:rFonts w:eastAsia="仿宋_GB2312" w:hint="eastAsia"/>
          <w:szCs w:val="21"/>
        </w:rPr>
        <w:lastRenderedPageBreak/>
        <w:t>续表</w:t>
      </w:r>
      <w:r>
        <w:rPr>
          <w:rFonts w:eastAsia="仿宋_GB2312" w:hint="eastAsia"/>
          <w:szCs w:val="21"/>
        </w:rPr>
        <w:t xml:space="preserve">5  </w:t>
      </w:r>
      <w:r>
        <w:rPr>
          <w:rFonts w:eastAsia="仿宋_GB2312" w:hint="eastAsia"/>
          <w:szCs w:val="21"/>
        </w:rPr>
        <w:t>专业基础课程、专业核心课程教学内容和要求一览表</w:t>
      </w:r>
    </w:p>
    <w:tbl>
      <w:tblPr>
        <w:tblStyle w:val="a8"/>
        <w:tblW w:w="0" w:type="auto"/>
        <w:tblLook w:val="04A0" w:firstRow="1" w:lastRow="0" w:firstColumn="1" w:lastColumn="0" w:noHBand="0" w:noVBand="1"/>
      </w:tblPr>
      <w:tblGrid>
        <w:gridCol w:w="817"/>
        <w:gridCol w:w="992"/>
        <w:gridCol w:w="3686"/>
        <w:gridCol w:w="2835"/>
        <w:gridCol w:w="731"/>
      </w:tblGrid>
      <w:tr w:rsidR="004D397C">
        <w:tc>
          <w:tcPr>
            <w:tcW w:w="817" w:type="dxa"/>
            <w:vAlign w:val="center"/>
          </w:tcPr>
          <w:p w:rsidR="004D397C" w:rsidRDefault="005C127F">
            <w:pPr>
              <w:jc w:val="center"/>
              <w:rPr>
                <w:rFonts w:eastAsia="仿宋_GB2312"/>
                <w:sz w:val="18"/>
                <w:szCs w:val="18"/>
              </w:rPr>
            </w:pPr>
            <w:r>
              <w:rPr>
                <w:rFonts w:eastAsia="仿宋_GB2312" w:hint="eastAsia"/>
                <w:sz w:val="18"/>
                <w:szCs w:val="18"/>
              </w:rPr>
              <w:t>课程</w:t>
            </w:r>
          </w:p>
          <w:p w:rsidR="004D397C" w:rsidRDefault="005C127F">
            <w:pPr>
              <w:jc w:val="center"/>
              <w:rPr>
                <w:rFonts w:eastAsia="仿宋_GB2312"/>
                <w:sz w:val="18"/>
                <w:szCs w:val="18"/>
              </w:rPr>
            </w:pPr>
            <w:r>
              <w:rPr>
                <w:rFonts w:eastAsia="仿宋_GB2312" w:hint="eastAsia"/>
                <w:sz w:val="18"/>
                <w:szCs w:val="18"/>
              </w:rPr>
              <w:t>代码</w:t>
            </w:r>
          </w:p>
        </w:tc>
        <w:tc>
          <w:tcPr>
            <w:tcW w:w="992" w:type="dxa"/>
            <w:vAlign w:val="center"/>
          </w:tcPr>
          <w:p w:rsidR="004D397C" w:rsidRDefault="005C127F">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课程名称</w:t>
            </w:r>
          </w:p>
        </w:tc>
        <w:tc>
          <w:tcPr>
            <w:tcW w:w="3686" w:type="dxa"/>
            <w:vAlign w:val="center"/>
          </w:tcPr>
          <w:p w:rsidR="004D397C" w:rsidRDefault="005C127F">
            <w:pPr>
              <w:pStyle w:val="123"/>
              <w:spacing w:line="260" w:lineRule="exact"/>
              <w:ind w:firstLine="360"/>
              <w:jc w:val="center"/>
              <w:rPr>
                <w:rFonts w:ascii="Times New Roman" w:eastAsia="仿宋_GB2312" w:hAnsi="Times New Roman"/>
                <w:sz w:val="18"/>
                <w:szCs w:val="18"/>
              </w:rPr>
            </w:pPr>
            <w:r>
              <w:rPr>
                <w:rFonts w:ascii="Times New Roman" w:eastAsia="仿宋_GB2312" w:hAnsi="Times New Roman"/>
                <w:sz w:val="18"/>
                <w:szCs w:val="18"/>
              </w:rPr>
              <w:t>主要教学内容</w:t>
            </w:r>
          </w:p>
        </w:tc>
        <w:tc>
          <w:tcPr>
            <w:tcW w:w="2835" w:type="dxa"/>
            <w:vAlign w:val="center"/>
          </w:tcPr>
          <w:p w:rsidR="004D397C" w:rsidRDefault="005C127F">
            <w:pPr>
              <w:pStyle w:val="123"/>
              <w:spacing w:line="260" w:lineRule="exact"/>
              <w:ind w:firstLine="360"/>
              <w:jc w:val="center"/>
              <w:rPr>
                <w:rFonts w:ascii="Times New Roman" w:eastAsia="仿宋_GB2312" w:hAnsi="Times New Roman"/>
                <w:sz w:val="18"/>
                <w:szCs w:val="18"/>
              </w:rPr>
            </w:pPr>
            <w:r>
              <w:rPr>
                <w:rFonts w:ascii="Times New Roman" w:eastAsia="仿宋_GB2312" w:hAnsi="Times New Roman"/>
                <w:sz w:val="18"/>
                <w:szCs w:val="18"/>
              </w:rPr>
              <w:t>教学要求</w:t>
            </w:r>
          </w:p>
        </w:tc>
        <w:tc>
          <w:tcPr>
            <w:tcW w:w="731" w:type="dxa"/>
            <w:vAlign w:val="center"/>
          </w:tcPr>
          <w:p w:rsidR="004D397C" w:rsidRDefault="005C127F">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学时</w:t>
            </w:r>
          </w:p>
        </w:tc>
      </w:tr>
      <w:tr w:rsidR="004D397C">
        <w:tc>
          <w:tcPr>
            <w:tcW w:w="817" w:type="dxa"/>
            <w:vAlign w:val="center"/>
          </w:tcPr>
          <w:p w:rsidR="004D397C" w:rsidRDefault="005C127F">
            <w:pPr>
              <w:jc w:val="center"/>
              <w:rPr>
                <w:rFonts w:eastAsia="仿宋_GB2312"/>
                <w:sz w:val="18"/>
                <w:szCs w:val="18"/>
              </w:rPr>
            </w:pPr>
            <w:r>
              <w:rPr>
                <w:rFonts w:eastAsia="仿宋_GB2312" w:hint="eastAsia"/>
                <w:sz w:val="18"/>
                <w:szCs w:val="18"/>
              </w:rPr>
              <w:t>624206</w:t>
            </w:r>
          </w:p>
        </w:tc>
        <w:tc>
          <w:tcPr>
            <w:tcW w:w="992" w:type="dxa"/>
            <w:vAlign w:val="center"/>
          </w:tcPr>
          <w:p w:rsidR="004D397C" w:rsidRDefault="005C127F">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电子产品制造工艺</w:t>
            </w:r>
          </w:p>
        </w:tc>
        <w:tc>
          <w:tcPr>
            <w:tcW w:w="3686" w:type="dxa"/>
            <w:vAlign w:val="center"/>
          </w:tcPr>
          <w:p w:rsidR="004D397C" w:rsidRDefault="005C127F">
            <w:pPr>
              <w:pStyle w:val="123"/>
              <w:spacing w:line="260" w:lineRule="exact"/>
              <w:ind w:firstLine="360"/>
              <w:jc w:val="left"/>
              <w:rPr>
                <w:rFonts w:ascii="Times New Roman" w:eastAsia="仿宋_GB2312" w:hAnsi="Times New Roman"/>
                <w:sz w:val="18"/>
                <w:szCs w:val="18"/>
              </w:rPr>
            </w:pPr>
            <w:r>
              <w:rPr>
                <w:rFonts w:ascii="Times New Roman" w:eastAsia="仿宋_GB2312" w:hAnsi="Times New Roman"/>
                <w:sz w:val="18"/>
                <w:szCs w:val="18"/>
              </w:rPr>
              <w:t>本课程主要讲授</w:t>
            </w:r>
            <w:r>
              <w:rPr>
                <w:rFonts w:ascii="Times New Roman" w:eastAsia="仿宋_GB2312" w:hAnsi="Times New Roman" w:hint="eastAsia"/>
                <w:sz w:val="18"/>
                <w:szCs w:val="18"/>
              </w:rPr>
              <w:t>电子产品制造流程中的装配、焊接、调试和质量控制环节，讲授电子制造业技能型人才应该掌握的基本知识，包括：自动插件、</w:t>
            </w:r>
            <w:r>
              <w:rPr>
                <w:rFonts w:ascii="Times New Roman" w:eastAsia="仿宋_GB2312" w:hAnsi="Times New Roman" w:hint="eastAsia"/>
                <w:sz w:val="18"/>
                <w:szCs w:val="18"/>
              </w:rPr>
              <w:t>SMT</w:t>
            </w:r>
            <w:r>
              <w:rPr>
                <w:rFonts w:ascii="Times New Roman" w:eastAsia="仿宋_GB2312" w:hAnsi="Times New Roman" w:hint="eastAsia"/>
                <w:sz w:val="18"/>
                <w:szCs w:val="18"/>
              </w:rPr>
              <w:t>工艺中的印刷、贴片、焊接、检测技术及相关工具设备的调试与使用。</w:t>
            </w:r>
          </w:p>
        </w:tc>
        <w:tc>
          <w:tcPr>
            <w:tcW w:w="2835" w:type="dxa"/>
            <w:vAlign w:val="center"/>
          </w:tcPr>
          <w:p w:rsidR="004D397C" w:rsidRDefault="005C127F">
            <w:pPr>
              <w:pStyle w:val="123"/>
              <w:spacing w:line="260" w:lineRule="exact"/>
              <w:ind w:firstLine="360"/>
              <w:jc w:val="left"/>
              <w:rPr>
                <w:rFonts w:ascii="Times New Roman" w:eastAsia="仿宋_GB2312" w:hAnsi="Times New Roman"/>
                <w:sz w:val="18"/>
                <w:szCs w:val="18"/>
              </w:rPr>
            </w:pPr>
            <w:r>
              <w:rPr>
                <w:rFonts w:ascii="Times New Roman" w:eastAsia="仿宋_GB2312" w:hAnsi="Times New Roman"/>
                <w:sz w:val="18"/>
                <w:szCs w:val="18"/>
              </w:rPr>
              <w:t>使学生</w:t>
            </w:r>
            <w:r>
              <w:rPr>
                <w:rFonts w:ascii="Times New Roman" w:eastAsia="仿宋_GB2312" w:hAnsi="Times New Roman" w:hint="eastAsia"/>
                <w:sz w:val="18"/>
                <w:szCs w:val="18"/>
              </w:rPr>
              <w:t>掌握必要的电子设备结构的一般基础理论和简单结构工艺知识；掌握工作环境、使用环境、生产工艺等方面对电子设备性能的要求；掌握电子设备元件布局、走线的基本要求；具有对复杂电子整机组装、调试的基本能力。</w:t>
            </w:r>
          </w:p>
        </w:tc>
        <w:tc>
          <w:tcPr>
            <w:tcW w:w="731" w:type="dxa"/>
            <w:vAlign w:val="center"/>
          </w:tcPr>
          <w:p w:rsidR="004D397C" w:rsidRDefault="005C127F">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96</w:t>
            </w:r>
          </w:p>
        </w:tc>
      </w:tr>
      <w:tr w:rsidR="004D397C">
        <w:tc>
          <w:tcPr>
            <w:tcW w:w="817" w:type="dxa"/>
            <w:vAlign w:val="center"/>
          </w:tcPr>
          <w:p w:rsidR="004D397C" w:rsidRDefault="005C127F">
            <w:pPr>
              <w:jc w:val="center"/>
              <w:rPr>
                <w:rFonts w:eastAsia="仿宋_GB2312"/>
                <w:sz w:val="18"/>
                <w:szCs w:val="18"/>
              </w:rPr>
            </w:pPr>
            <w:r>
              <w:rPr>
                <w:rFonts w:eastAsia="仿宋_GB2312" w:hint="eastAsia"/>
                <w:sz w:val="18"/>
                <w:szCs w:val="18"/>
              </w:rPr>
              <w:t>624207</w:t>
            </w:r>
          </w:p>
        </w:tc>
        <w:tc>
          <w:tcPr>
            <w:tcW w:w="992" w:type="dxa"/>
            <w:vAlign w:val="center"/>
          </w:tcPr>
          <w:p w:rsidR="004D397C" w:rsidRDefault="005C127F">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汽车维护与保养</w:t>
            </w:r>
          </w:p>
        </w:tc>
        <w:tc>
          <w:tcPr>
            <w:tcW w:w="3686" w:type="dxa"/>
            <w:vAlign w:val="center"/>
          </w:tcPr>
          <w:p w:rsidR="004D397C" w:rsidRDefault="005C127F">
            <w:pPr>
              <w:pStyle w:val="123"/>
              <w:spacing w:line="260" w:lineRule="exact"/>
              <w:ind w:firstLine="360"/>
              <w:jc w:val="left"/>
              <w:rPr>
                <w:rFonts w:ascii="Times New Roman" w:eastAsia="仿宋_GB2312" w:hAnsi="Times New Roman"/>
                <w:sz w:val="18"/>
                <w:szCs w:val="18"/>
              </w:rPr>
            </w:pPr>
            <w:r>
              <w:rPr>
                <w:rFonts w:ascii="Times New Roman" w:eastAsia="仿宋_GB2312" w:hAnsi="Times New Roman" w:hint="eastAsia"/>
                <w:sz w:val="18"/>
                <w:szCs w:val="18"/>
              </w:rPr>
              <w:t>本课程主要讲授汽车的日常维护内容、维修人员应具备的职业素质、客户用车常识介绍、常用工具和量具的使用、汽车构造的基础知识、汽车油液的基础知识、一级维护作业项目和流程、二级维护作业项目和流程等相关内容。</w:t>
            </w:r>
          </w:p>
        </w:tc>
        <w:tc>
          <w:tcPr>
            <w:tcW w:w="2835" w:type="dxa"/>
            <w:vAlign w:val="center"/>
          </w:tcPr>
          <w:p w:rsidR="004D397C" w:rsidRDefault="005C127F">
            <w:pPr>
              <w:pStyle w:val="123"/>
              <w:spacing w:line="260" w:lineRule="exact"/>
              <w:ind w:firstLine="360"/>
              <w:jc w:val="center"/>
              <w:rPr>
                <w:rFonts w:ascii="Times New Roman" w:eastAsia="仿宋_GB2312" w:hAnsi="Times New Roman"/>
                <w:sz w:val="18"/>
                <w:szCs w:val="18"/>
              </w:rPr>
            </w:pPr>
            <w:r>
              <w:rPr>
                <w:rFonts w:ascii="Times New Roman" w:eastAsia="仿宋_GB2312" w:hAnsi="Times New Roman" w:hint="eastAsia"/>
                <w:sz w:val="18"/>
                <w:szCs w:val="18"/>
              </w:rPr>
              <w:t>掌握常用工具和量具的使用、汽车构造的基础知识、汽车油液的基础知识、一级维护作业项目和流程、二级维护作业项目和流程。</w:t>
            </w:r>
          </w:p>
          <w:p w:rsidR="004D397C" w:rsidRDefault="005C127F">
            <w:pPr>
              <w:pStyle w:val="123"/>
              <w:spacing w:line="260" w:lineRule="exact"/>
              <w:ind w:firstLine="360"/>
              <w:jc w:val="left"/>
              <w:rPr>
                <w:rFonts w:ascii="Times New Roman" w:eastAsia="仿宋_GB2312" w:hAnsi="Times New Roman"/>
                <w:sz w:val="18"/>
                <w:szCs w:val="18"/>
              </w:rPr>
            </w:pPr>
            <w:r>
              <w:rPr>
                <w:rFonts w:ascii="Times New Roman" w:eastAsia="仿宋_GB2312" w:hAnsi="Times New Roman" w:hint="eastAsia"/>
                <w:sz w:val="18"/>
                <w:szCs w:val="18"/>
              </w:rPr>
              <w:t>掌握汽车的日常维护内容、维修人员应具备的职业素质、客户用车常识介绍。</w:t>
            </w:r>
          </w:p>
        </w:tc>
        <w:tc>
          <w:tcPr>
            <w:tcW w:w="731" w:type="dxa"/>
            <w:vAlign w:val="center"/>
          </w:tcPr>
          <w:p w:rsidR="004D397C" w:rsidRDefault="005C127F">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96</w:t>
            </w:r>
          </w:p>
        </w:tc>
      </w:tr>
      <w:tr w:rsidR="004D397C">
        <w:tc>
          <w:tcPr>
            <w:tcW w:w="817" w:type="dxa"/>
            <w:vAlign w:val="center"/>
          </w:tcPr>
          <w:p w:rsidR="004D397C" w:rsidRDefault="005C127F">
            <w:pPr>
              <w:jc w:val="center"/>
            </w:pPr>
            <w:r>
              <w:rPr>
                <w:rFonts w:eastAsia="仿宋_GB2312" w:hint="eastAsia"/>
                <w:sz w:val="18"/>
                <w:szCs w:val="18"/>
              </w:rPr>
              <w:t>624208</w:t>
            </w:r>
          </w:p>
        </w:tc>
        <w:tc>
          <w:tcPr>
            <w:tcW w:w="992" w:type="dxa"/>
            <w:vAlign w:val="center"/>
          </w:tcPr>
          <w:p w:rsidR="004D397C" w:rsidRDefault="005C127F">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汽车服务</w:t>
            </w:r>
          </w:p>
        </w:tc>
        <w:tc>
          <w:tcPr>
            <w:tcW w:w="3686" w:type="dxa"/>
            <w:vAlign w:val="center"/>
          </w:tcPr>
          <w:p w:rsidR="004D397C" w:rsidRDefault="005C127F">
            <w:pPr>
              <w:pStyle w:val="123"/>
              <w:spacing w:line="260" w:lineRule="exact"/>
              <w:ind w:firstLine="360"/>
              <w:jc w:val="left"/>
              <w:rPr>
                <w:rFonts w:ascii="Times New Roman" w:eastAsia="仿宋_GB2312" w:hAnsi="Times New Roman"/>
                <w:sz w:val="18"/>
                <w:szCs w:val="18"/>
              </w:rPr>
            </w:pPr>
            <w:r>
              <w:rPr>
                <w:rFonts w:ascii="Times New Roman" w:eastAsia="仿宋_GB2312" w:hAnsi="Times New Roman" w:hint="eastAsia"/>
                <w:sz w:val="18"/>
                <w:szCs w:val="18"/>
              </w:rPr>
              <w:t>本课程主要讲授汽车基本检测与汽车维修接待。其中汽车基本检测主要包括汽车各主要部件的检测与检测设备的使用；汽车维修接待的主要内容有：汽车维修业务接待员的优质服务的学问与接待技巧；业务接待的核心流程；维修收入与维修合同、机动车辆保险与索赔、</w:t>
            </w:r>
            <w:hyperlink r:id="rId12" w:tgtFrame="_blank" w:history="1">
              <w:r>
                <w:rPr>
                  <w:rFonts w:ascii="Times New Roman" w:eastAsia="仿宋_GB2312" w:hAnsi="Times New Roman" w:hint="eastAsia"/>
                  <w:sz w:val="18"/>
                  <w:szCs w:val="18"/>
                </w:rPr>
                <w:t>消费心理学</w:t>
              </w:r>
            </w:hyperlink>
            <w:r>
              <w:rPr>
                <w:rFonts w:ascii="Times New Roman" w:eastAsia="仿宋_GB2312" w:hAnsi="Times New Roman" w:hint="eastAsia"/>
                <w:sz w:val="18"/>
                <w:szCs w:val="18"/>
              </w:rPr>
              <w:t>知识和业务接待英语以及有关政策、法律、法规等内容。</w:t>
            </w:r>
          </w:p>
        </w:tc>
        <w:tc>
          <w:tcPr>
            <w:tcW w:w="2835" w:type="dxa"/>
            <w:vAlign w:val="center"/>
          </w:tcPr>
          <w:p w:rsidR="004D397C" w:rsidRDefault="005C127F">
            <w:pPr>
              <w:pStyle w:val="123"/>
              <w:spacing w:line="260" w:lineRule="exact"/>
              <w:ind w:firstLine="360"/>
              <w:jc w:val="left"/>
              <w:rPr>
                <w:rFonts w:ascii="Times New Roman" w:eastAsia="仿宋_GB2312" w:hAnsi="Times New Roman"/>
                <w:sz w:val="18"/>
                <w:szCs w:val="18"/>
              </w:rPr>
            </w:pPr>
            <w:r>
              <w:rPr>
                <w:rFonts w:ascii="Times New Roman" w:eastAsia="仿宋_GB2312" w:hAnsi="Times New Roman" w:hint="eastAsia"/>
                <w:sz w:val="18"/>
                <w:szCs w:val="18"/>
              </w:rPr>
              <w:t>通过本课程的学习，使学生能够周到规范接待客户掌握客户需求，并制作任务委托书；能够合理分派维修任务、组织维修作业和维修质量的检查和验收；</w:t>
            </w:r>
            <w:proofErr w:type="gramStart"/>
            <w:r>
              <w:rPr>
                <w:rFonts w:ascii="Times New Roman" w:eastAsia="仿宋_GB2312" w:hAnsi="Times New Roman" w:hint="eastAsia"/>
                <w:sz w:val="18"/>
                <w:szCs w:val="18"/>
              </w:rPr>
              <w:t>能够环车检查</w:t>
            </w:r>
            <w:proofErr w:type="gramEnd"/>
            <w:r>
              <w:rPr>
                <w:rFonts w:ascii="Times New Roman" w:eastAsia="仿宋_GB2312" w:hAnsi="Times New Roman" w:hint="eastAsia"/>
                <w:sz w:val="18"/>
                <w:szCs w:val="18"/>
              </w:rPr>
              <w:t>操作；能够完成轿车过程及服务跟踪的操作。</w:t>
            </w:r>
          </w:p>
        </w:tc>
        <w:tc>
          <w:tcPr>
            <w:tcW w:w="731" w:type="dxa"/>
            <w:vAlign w:val="center"/>
          </w:tcPr>
          <w:p w:rsidR="004D397C" w:rsidRDefault="005C127F">
            <w:pPr>
              <w:jc w:val="center"/>
              <w:rPr>
                <w:rFonts w:eastAsia="仿宋_GB2312"/>
                <w:sz w:val="18"/>
                <w:szCs w:val="18"/>
              </w:rPr>
            </w:pPr>
            <w:r>
              <w:rPr>
                <w:rFonts w:eastAsia="仿宋_GB2312" w:hint="eastAsia"/>
                <w:sz w:val="18"/>
                <w:szCs w:val="18"/>
              </w:rPr>
              <w:t>64</w:t>
            </w:r>
          </w:p>
        </w:tc>
      </w:tr>
    </w:tbl>
    <w:p w:rsidR="004D397C" w:rsidRDefault="004D397C">
      <w:pPr>
        <w:spacing w:line="420" w:lineRule="exact"/>
        <w:rPr>
          <w:rFonts w:eastAsia="仿宋_GB2312"/>
          <w:szCs w:val="21"/>
        </w:rPr>
      </w:pPr>
    </w:p>
    <w:p w:rsidR="004D397C" w:rsidRDefault="005C127F">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3</w:t>
      </w:r>
      <w:r>
        <w:rPr>
          <w:rFonts w:ascii="Times New Roman" w:eastAsia="仿宋_GB2312" w:hAnsi="Times New Roman" w:hint="eastAsia"/>
          <w:kern w:val="0"/>
          <w:sz w:val="32"/>
          <w:szCs w:val="32"/>
        </w:rPr>
        <w:t>）专业选修课程学习内容和学习要求</w:t>
      </w:r>
    </w:p>
    <w:p w:rsidR="004D397C" w:rsidRDefault="005C127F">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专业选修课程学习内容和学习要求详见表</w:t>
      </w:r>
      <w:r>
        <w:rPr>
          <w:rFonts w:ascii="Times New Roman" w:eastAsia="仿宋_GB2312" w:hAnsi="Times New Roman" w:hint="eastAsia"/>
          <w:kern w:val="0"/>
          <w:sz w:val="32"/>
          <w:szCs w:val="32"/>
        </w:rPr>
        <w:t>6</w:t>
      </w:r>
      <w:r>
        <w:rPr>
          <w:rFonts w:ascii="Times New Roman" w:eastAsia="仿宋_GB2312" w:hAnsi="Times New Roman" w:hint="eastAsia"/>
          <w:kern w:val="0"/>
          <w:sz w:val="32"/>
          <w:szCs w:val="32"/>
        </w:rPr>
        <w:t>。</w:t>
      </w:r>
    </w:p>
    <w:p w:rsidR="004D397C" w:rsidRDefault="004D397C">
      <w:pPr>
        <w:spacing w:line="420" w:lineRule="exact"/>
        <w:jc w:val="center"/>
        <w:rPr>
          <w:rFonts w:eastAsia="仿宋_GB2312"/>
          <w:szCs w:val="21"/>
        </w:rPr>
      </w:pPr>
    </w:p>
    <w:p w:rsidR="004D397C" w:rsidRDefault="004D397C">
      <w:pPr>
        <w:spacing w:line="420" w:lineRule="exact"/>
        <w:jc w:val="center"/>
        <w:rPr>
          <w:rFonts w:eastAsia="仿宋_GB2312"/>
          <w:szCs w:val="21"/>
        </w:rPr>
      </w:pPr>
    </w:p>
    <w:p w:rsidR="004D397C" w:rsidRDefault="004D397C">
      <w:pPr>
        <w:spacing w:line="420" w:lineRule="exact"/>
        <w:jc w:val="center"/>
        <w:rPr>
          <w:rFonts w:eastAsia="仿宋_GB2312"/>
          <w:szCs w:val="21"/>
        </w:rPr>
      </w:pPr>
    </w:p>
    <w:p w:rsidR="004D397C" w:rsidRDefault="004D397C">
      <w:pPr>
        <w:spacing w:line="420" w:lineRule="exact"/>
        <w:jc w:val="center"/>
        <w:rPr>
          <w:rFonts w:eastAsia="仿宋_GB2312"/>
          <w:szCs w:val="21"/>
        </w:rPr>
      </w:pPr>
    </w:p>
    <w:p w:rsidR="004D397C" w:rsidRDefault="004D397C">
      <w:pPr>
        <w:spacing w:line="420" w:lineRule="exact"/>
        <w:jc w:val="center"/>
        <w:rPr>
          <w:rFonts w:eastAsia="仿宋_GB2312"/>
          <w:szCs w:val="21"/>
        </w:rPr>
      </w:pPr>
    </w:p>
    <w:p w:rsidR="004D397C" w:rsidRDefault="004D397C">
      <w:pPr>
        <w:spacing w:line="420" w:lineRule="exact"/>
        <w:jc w:val="center"/>
        <w:rPr>
          <w:rFonts w:eastAsia="仿宋_GB2312"/>
          <w:szCs w:val="21"/>
        </w:rPr>
      </w:pPr>
    </w:p>
    <w:p w:rsidR="004D397C" w:rsidRDefault="004D397C">
      <w:pPr>
        <w:spacing w:line="420" w:lineRule="exact"/>
        <w:jc w:val="center"/>
        <w:rPr>
          <w:rFonts w:eastAsia="仿宋_GB2312"/>
          <w:szCs w:val="21"/>
        </w:rPr>
      </w:pPr>
    </w:p>
    <w:p w:rsidR="004D397C" w:rsidRDefault="004D397C">
      <w:pPr>
        <w:spacing w:line="420" w:lineRule="exact"/>
        <w:jc w:val="center"/>
        <w:rPr>
          <w:rFonts w:eastAsia="仿宋_GB2312"/>
          <w:szCs w:val="21"/>
        </w:rPr>
      </w:pPr>
    </w:p>
    <w:p w:rsidR="004D397C" w:rsidRDefault="004D397C">
      <w:pPr>
        <w:spacing w:line="420" w:lineRule="exact"/>
        <w:jc w:val="center"/>
        <w:rPr>
          <w:rFonts w:eastAsia="仿宋_GB2312"/>
          <w:szCs w:val="21"/>
        </w:rPr>
      </w:pPr>
    </w:p>
    <w:p w:rsidR="004D397C" w:rsidRDefault="004D397C">
      <w:pPr>
        <w:spacing w:line="420" w:lineRule="exact"/>
        <w:rPr>
          <w:rFonts w:eastAsia="仿宋_GB2312"/>
          <w:szCs w:val="21"/>
        </w:rPr>
      </w:pPr>
    </w:p>
    <w:p w:rsidR="004D397C" w:rsidRDefault="005C127F">
      <w:pPr>
        <w:spacing w:line="420" w:lineRule="exact"/>
        <w:jc w:val="center"/>
        <w:rPr>
          <w:rFonts w:eastAsia="仿宋_GB2312"/>
          <w:szCs w:val="21"/>
        </w:rPr>
      </w:pPr>
      <w:r>
        <w:rPr>
          <w:rFonts w:eastAsia="仿宋_GB2312" w:hint="eastAsia"/>
          <w:szCs w:val="21"/>
        </w:rPr>
        <w:lastRenderedPageBreak/>
        <w:t>表</w:t>
      </w:r>
      <w:r>
        <w:rPr>
          <w:rFonts w:eastAsia="仿宋_GB2312" w:hint="eastAsia"/>
          <w:szCs w:val="21"/>
        </w:rPr>
        <w:t xml:space="preserve">6  </w:t>
      </w:r>
      <w:r>
        <w:rPr>
          <w:rFonts w:eastAsia="仿宋_GB2312" w:hint="eastAsia"/>
          <w:szCs w:val="21"/>
        </w:rPr>
        <w:t>专业选修课程一览表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996"/>
        <w:gridCol w:w="3544"/>
        <w:gridCol w:w="2551"/>
        <w:gridCol w:w="693"/>
      </w:tblGrid>
      <w:tr w:rsidR="004D397C">
        <w:trPr>
          <w:trHeight w:val="747"/>
          <w:tblHeader/>
          <w:jc w:val="center"/>
        </w:trPr>
        <w:tc>
          <w:tcPr>
            <w:tcW w:w="918" w:type="dxa"/>
            <w:vAlign w:val="center"/>
          </w:tcPr>
          <w:p w:rsidR="004D397C" w:rsidRDefault="005C127F">
            <w:pPr>
              <w:jc w:val="center"/>
              <w:rPr>
                <w:rFonts w:eastAsia="仿宋_GB2312"/>
                <w:sz w:val="18"/>
                <w:szCs w:val="18"/>
              </w:rPr>
            </w:pPr>
            <w:r>
              <w:rPr>
                <w:rFonts w:eastAsia="仿宋_GB2312" w:hint="eastAsia"/>
                <w:sz w:val="18"/>
                <w:szCs w:val="18"/>
              </w:rPr>
              <w:t>课程</w:t>
            </w:r>
          </w:p>
          <w:p w:rsidR="004D397C" w:rsidRDefault="005C127F">
            <w:pPr>
              <w:jc w:val="center"/>
              <w:rPr>
                <w:rFonts w:eastAsia="仿宋_GB2312"/>
                <w:sz w:val="18"/>
                <w:szCs w:val="18"/>
              </w:rPr>
            </w:pPr>
            <w:r>
              <w:rPr>
                <w:rFonts w:eastAsia="仿宋_GB2312" w:hint="eastAsia"/>
                <w:sz w:val="18"/>
                <w:szCs w:val="18"/>
              </w:rPr>
              <w:t>代码</w:t>
            </w:r>
          </w:p>
        </w:tc>
        <w:tc>
          <w:tcPr>
            <w:tcW w:w="996" w:type="dxa"/>
            <w:vAlign w:val="center"/>
          </w:tcPr>
          <w:p w:rsidR="004D397C" w:rsidRDefault="005C127F">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课程名称</w:t>
            </w:r>
          </w:p>
        </w:tc>
        <w:tc>
          <w:tcPr>
            <w:tcW w:w="3544" w:type="dxa"/>
            <w:vAlign w:val="center"/>
          </w:tcPr>
          <w:p w:rsidR="004D397C" w:rsidRDefault="005C127F">
            <w:pPr>
              <w:pStyle w:val="123"/>
              <w:spacing w:line="260" w:lineRule="exact"/>
              <w:ind w:firstLine="360"/>
              <w:jc w:val="center"/>
              <w:rPr>
                <w:rFonts w:ascii="Times New Roman" w:eastAsia="仿宋_GB2312" w:hAnsi="Times New Roman"/>
                <w:sz w:val="18"/>
                <w:szCs w:val="18"/>
              </w:rPr>
            </w:pPr>
            <w:r>
              <w:rPr>
                <w:rFonts w:ascii="Times New Roman" w:eastAsia="仿宋_GB2312" w:hAnsi="Times New Roman"/>
                <w:sz w:val="18"/>
                <w:szCs w:val="18"/>
              </w:rPr>
              <w:t>主要教学内容</w:t>
            </w:r>
          </w:p>
        </w:tc>
        <w:tc>
          <w:tcPr>
            <w:tcW w:w="2551" w:type="dxa"/>
            <w:vAlign w:val="center"/>
          </w:tcPr>
          <w:p w:rsidR="004D397C" w:rsidRDefault="005C127F">
            <w:pPr>
              <w:pStyle w:val="123"/>
              <w:spacing w:line="260" w:lineRule="exact"/>
              <w:ind w:firstLine="360"/>
              <w:jc w:val="center"/>
              <w:rPr>
                <w:rFonts w:ascii="Times New Roman" w:eastAsia="仿宋_GB2312" w:hAnsi="Times New Roman"/>
                <w:sz w:val="18"/>
                <w:szCs w:val="18"/>
              </w:rPr>
            </w:pPr>
            <w:r>
              <w:rPr>
                <w:rFonts w:ascii="Times New Roman" w:eastAsia="仿宋_GB2312" w:hAnsi="Times New Roman"/>
                <w:sz w:val="18"/>
                <w:szCs w:val="18"/>
              </w:rPr>
              <w:t>教学要求</w:t>
            </w:r>
          </w:p>
        </w:tc>
        <w:tc>
          <w:tcPr>
            <w:tcW w:w="693" w:type="dxa"/>
            <w:vAlign w:val="center"/>
          </w:tcPr>
          <w:p w:rsidR="004D397C" w:rsidRDefault="005C127F">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学时</w:t>
            </w:r>
          </w:p>
        </w:tc>
      </w:tr>
      <w:tr w:rsidR="004D397C">
        <w:trPr>
          <w:trHeight w:val="1315"/>
          <w:jc w:val="center"/>
        </w:trPr>
        <w:tc>
          <w:tcPr>
            <w:tcW w:w="918" w:type="dxa"/>
            <w:vAlign w:val="center"/>
          </w:tcPr>
          <w:p w:rsidR="004D397C" w:rsidRDefault="005C127F">
            <w:pPr>
              <w:jc w:val="center"/>
              <w:rPr>
                <w:rFonts w:eastAsia="仿宋_GB2312"/>
                <w:sz w:val="18"/>
                <w:szCs w:val="18"/>
              </w:rPr>
            </w:pPr>
            <w:r>
              <w:rPr>
                <w:rFonts w:eastAsia="仿宋_GB2312" w:hint="eastAsia"/>
                <w:sz w:val="18"/>
                <w:szCs w:val="18"/>
              </w:rPr>
              <w:t>100009</w:t>
            </w:r>
          </w:p>
        </w:tc>
        <w:tc>
          <w:tcPr>
            <w:tcW w:w="996" w:type="dxa"/>
            <w:vAlign w:val="center"/>
          </w:tcPr>
          <w:p w:rsidR="004D397C" w:rsidRDefault="005C127F">
            <w:pPr>
              <w:jc w:val="center"/>
              <w:rPr>
                <w:rFonts w:eastAsia="仿宋_GB2312"/>
                <w:sz w:val="18"/>
                <w:szCs w:val="18"/>
              </w:rPr>
            </w:pPr>
            <w:r>
              <w:rPr>
                <w:rFonts w:eastAsia="仿宋_GB2312" w:hint="eastAsia"/>
                <w:sz w:val="18"/>
                <w:szCs w:val="18"/>
              </w:rPr>
              <w:t>应用文写作</w:t>
            </w:r>
          </w:p>
        </w:tc>
        <w:tc>
          <w:tcPr>
            <w:tcW w:w="3544" w:type="dxa"/>
            <w:vAlign w:val="center"/>
          </w:tcPr>
          <w:p w:rsidR="004D397C" w:rsidRDefault="005C127F">
            <w:pPr>
              <w:ind w:firstLineChars="200" w:firstLine="360"/>
              <w:rPr>
                <w:rFonts w:eastAsia="仿宋_GB2312"/>
                <w:sz w:val="18"/>
                <w:szCs w:val="18"/>
              </w:rPr>
            </w:pPr>
            <w:r>
              <w:rPr>
                <w:rFonts w:eastAsia="仿宋_GB2312" w:hint="eastAsia"/>
                <w:sz w:val="18"/>
                <w:szCs w:val="18"/>
              </w:rPr>
              <w:t>主要讲授各类常用应用文书的写作理论知识及写作技巧，包括大学生通用文书、党政公文、常用工作文书等十余种应用文。</w:t>
            </w:r>
          </w:p>
        </w:tc>
        <w:tc>
          <w:tcPr>
            <w:tcW w:w="2551" w:type="dxa"/>
            <w:vAlign w:val="center"/>
          </w:tcPr>
          <w:p w:rsidR="004D397C" w:rsidRDefault="005C127F">
            <w:pPr>
              <w:ind w:firstLineChars="200" w:firstLine="360"/>
              <w:rPr>
                <w:rFonts w:eastAsia="仿宋_GB2312"/>
                <w:sz w:val="18"/>
                <w:szCs w:val="18"/>
              </w:rPr>
            </w:pPr>
            <w:r>
              <w:rPr>
                <w:rFonts w:eastAsia="仿宋_GB2312" w:hint="eastAsia"/>
                <w:sz w:val="18"/>
                <w:szCs w:val="18"/>
              </w:rPr>
              <w:t>注重理论与实践相结合，加强学生写作思维的训练和培养，通过学习，使学生能写出格式规范、观点明确、表达清楚、内容充实、结构合理、语言得体、标点正确的各类常用应用文书，为后续的专业学习和职业需要提供支撑。</w:t>
            </w:r>
          </w:p>
        </w:tc>
        <w:tc>
          <w:tcPr>
            <w:tcW w:w="693" w:type="dxa"/>
            <w:vAlign w:val="center"/>
          </w:tcPr>
          <w:p w:rsidR="004D397C" w:rsidRDefault="005C127F">
            <w:pPr>
              <w:autoSpaceDN w:val="0"/>
              <w:jc w:val="center"/>
              <w:textAlignment w:val="center"/>
              <w:rPr>
                <w:rFonts w:eastAsia="仿宋_GB2312"/>
                <w:sz w:val="18"/>
                <w:szCs w:val="18"/>
              </w:rPr>
            </w:pPr>
            <w:r>
              <w:rPr>
                <w:rFonts w:eastAsia="仿宋_GB2312" w:hint="eastAsia"/>
                <w:sz w:val="18"/>
                <w:szCs w:val="18"/>
              </w:rPr>
              <w:t>32</w:t>
            </w:r>
          </w:p>
        </w:tc>
      </w:tr>
      <w:tr w:rsidR="004D397C">
        <w:trPr>
          <w:trHeight w:val="1315"/>
          <w:jc w:val="center"/>
        </w:trPr>
        <w:tc>
          <w:tcPr>
            <w:tcW w:w="918" w:type="dxa"/>
            <w:vAlign w:val="center"/>
          </w:tcPr>
          <w:p w:rsidR="004D397C" w:rsidRDefault="005C127F">
            <w:pPr>
              <w:spacing w:before="100" w:beforeAutospacing="1" w:after="100" w:afterAutospacing="1"/>
              <w:jc w:val="center"/>
              <w:rPr>
                <w:rFonts w:eastAsia="仿宋_GB2312"/>
                <w:sz w:val="18"/>
                <w:szCs w:val="18"/>
              </w:rPr>
            </w:pPr>
            <w:r>
              <w:rPr>
                <w:rFonts w:eastAsia="仿宋_GB2312" w:hint="eastAsia"/>
                <w:sz w:val="18"/>
                <w:szCs w:val="18"/>
              </w:rPr>
              <w:t>200005</w:t>
            </w:r>
          </w:p>
        </w:tc>
        <w:tc>
          <w:tcPr>
            <w:tcW w:w="996" w:type="dxa"/>
            <w:vAlign w:val="center"/>
          </w:tcPr>
          <w:p w:rsidR="004D397C" w:rsidRDefault="005C127F">
            <w:pPr>
              <w:jc w:val="center"/>
              <w:rPr>
                <w:rFonts w:eastAsia="仿宋_GB2312"/>
                <w:sz w:val="18"/>
                <w:szCs w:val="18"/>
              </w:rPr>
            </w:pPr>
            <w:r>
              <w:rPr>
                <w:rFonts w:eastAsia="仿宋_GB2312"/>
                <w:sz w:val="18"/>
                <w:szCs w:val="18"/>
              </w:rPr>
              <w:t>创新创业</w:t>
            </w:r>
          </w:p>
          <w:p w:rsidR="004D397C" w:rsidRDefault="005C127F">
            <w:pPr>
              <w:jc w:val="center"/>
              <w:rPr>
                <w:rFonts w:eastAsia="仿宋_GB2312"/>
                <w:sz w:val="18"/>
                <w:szCs w:val="18"/>
              </w:rPr>
            </w:pPr>
            <w:r>
              <w:rPr>
                <w:rFonts w:eastAsia="仿宋_GB2312"/>
                <w:sz w:val="18"/>
                <w:szCs w:val="18"/>
              </w:rPr>
              <w:t>教育</w:t>
            </w:r>
          </w:p>
        </w:tc>
        <w:tc>
          <w:tcPr>
            <w:tcW w:w="3544" w:type="dxa"/>
            <w:vAlign w:val="center"/>
          </w:tcPr>
          <w:p w:rsidR="004D397C" w:rsidRDefault="005C127F">
            <w:pPr>
              <w:spacing w:before="100" w:beforeAutospacing="1" w:after="100" w:afterAutospacing="1"/>
              <w:ind w:firstLineChars="200" w:firstLine="360"/>
              <w:rPr>
                <w:rFonts w:eastAsia="仿宋_GB2312"/>
                <w:sz w:val="18"/>
                <w:szCs w:val="18"/>
              </w:rPr>
            </w:pPr>
            <w:r>
              <w:rPr>
                <w:rFonts w:eastAsia="仿宋_GB2312"/>
                <w:sz w:val="18"/>
                <w:szCs w:val="18"/>
              </w:rPr>
              <w:t>本课程紧密结合现阶段社会发展形势和当代大学生创业的现状</w:t>
            </w:r>
            <w:r>
              <w:rPr>
                <w:rFonts w:eastAsia="仿宋_GB2312" w:hint="eastAsia"/>
                <w:sz w:val="18"/>
                <w:szCs w:val="18"/>
              </w:rPr>
              <w:t>，</w:t>
            </w:r>
            <w:r>
              <w:rPr>
                <w:rFonts w:eastAsia="仿宋_GB2312"/>
                <w:sz w:val="18"/>
                <w:szCs w:val="18"/>
              </w:rPr>
              <w:t>结合大学生创业的真实案例</w:t>
            </w:r>
            <w:r>
              <w:rPr>
                <w:rFonts w:eastAsia="仿宋_GB2312" w:hint="eastAsia"/>
                <w:sz w:val="18"/>
                <w:szCs w:val="18"/>
              </w:rPr>
              <w:t>，</w:t>
            </w:r>
            <w:r>
              <w:rPr>
                <w:rFonts w:eastAsia="仿宋_GB2312"/>
                <w:sz w:val="18"/>
                <w:szCs w:val="18"/>
              </w:rPr>
              <w:t>为大学生的创业提供全面的指导</w:t>
            </w:r>
            <w:r>
              <w:rPr>
                <w:rFonts w:eastAsia="仿宋_GB2312" w:hint="eastAsia"/>
                <w:sz w:val="18"/>
                <w:szCs w:val="18"/>
              </w:rPr>
              <w:t>，</w:t>
            </w:r>
            <w:r>
              <w:rPr>
                <w:rFonts w:eastAsia="仿宋_GB2312"/>
                <w:sz w:val="18"/>
                <w:szCs w:val="18"/>
              </w:rPr>
              <w:t>并为大学生的创业进行全面的定位和分析</w:t>
            </w:r>
            <w:r>
              <w:rPr>
                <w:rFonts w:eastAsia="仿宋_GB2312" w:hint="eastAsia"/>
                <w:sz w:val="18"/>
                <w:szCs w:val="18"/>
              </w:rPr>
              <w:t>，</w:t>
            </w:r>
            <w:r>
              <w:rPr>
                <w:rFonts w:eastAsia="仿宋_GB2312"/>
                <w:sz w:val="18"/>
                <w:szCs w:val="18"/>
              </w:rPr>
              <w:t>以提高大学生的创业能力</w:t>
            </w:r>
            <w:r>
              <w:rPr>
                <w:rFonts w:eastAsia="仿宋_GB2312" w:hint="eastAsia"/>
                <w:sz w:val="18"/>
                <w:szCs w:val="18"/>
              </w:rPr>
              <w:t>。</w:t>
            </w:r>
          </w:p>
        </w:tc>
        <w:tc>
          <w:tcPr>
            <w:tcW w:w="2551" w:type="dxa"/>
            <w:vAlign w:val="center"/>
          </w:tcPr>
          <w:p w:rsidR="004D397C" w:rsidRDefault="005C127F">
            <w:pPr>
              <w:spacing w:before="100" w:beforeAutospacing="1" w:after="100" w:afterAutospacing="1"/>
              <w:ind w:firstLineChars="200" w:firstLine="360"/>
              <w:rPr>
                <w:rFonts w:eastAsia="仿宋_GB2312"/>
                <w:sz w:val="18"/>
                <w:szCs w:val="18"/>
              </w:rPr>
            </w:pPr>
            <w:r>
              <w:rPr>
                <w:rFonts w:eastAsia="仿宋_GB2312"/>
                <w:sz w:val="18"/>
                <w:szCs w:val="18"/>
              </w:rPr>
              <w:t>以培养学生的创新思维和方法为核心</w:t>
            </w:r>
            <w:r>
              <w:rPr>
                <w:rFonts w:eastAsia="仿宋_GB2312" w:hint="eastAsia"/>
                <w:sz w:val="18"/>
                <w:szCs w:val="18"/>
              </w:rPr>
              <w:t>，</w:t>
            </w:r>
            <w:r>
              <w:rPr>
                <w:rFonts w:eastAsia="仿宋_GB2312"/>
                <w:sz w:val="18"/>
                <w:szCs w:val="18"/>
              </w:rPr>
              <w:t>以创新实践过程为载体</w:t>
            </w:r>
            <w:r>
              <w:rPr>
                <w:rFonts w:eastAsia="仿宋_GB2312" w:hint="eastAsia"/>
                <w:sz w:val="18"/>
                <w:szCs w:val="18"/>
              </w:rPr>
              <w:t>，</w:t>
            </w:r>
            <w:r>
              <w:rPr>
                <w:rFonts w:eastAsia="仿宋_GB2312"/>
                <w:sz w:val="18"/>
                <w:szCs w:val="18"/>
              </w:rPr>
              <w:t>激发学生创新意识</w:t>
            </w:r>
            <w:r>
              <w:rPr>
                <w:rFonts w:eastAsia="仿宋_GB2312" w:hint="eastAsia"/>
                <w:sz w:val="18"/>
                <w:szCs w:val="18"/>
              </w:rPr>
              <w:t>，培养学生创新思维和方法、了解创新实践流程、养成创新习惯，进而全面提升大学生创新的六大素养。</w:t>
            </w:r>
          </w:p>
        </w:tc>
        <w:tc>
          <w:tcPr>
            <w:tcW w:w="693" w:type="dxa"/>
            <w:vAlign w:val="center"/>
          </w:tcPr>
          <w:p w:rsidR="004D397C" w:rsidRDefault="005C127F">
            <w:pPr>
              <w:spacing w:before="100" w:beforeAutospacing="1" w:after="100" w:afterAutospacing="1" w:line="360" w:lineRule="auto"/>
              <w:jc w:val="center"/>
              <w:rPr>
                <w:rFonts w:eastAsia="仿宋_GB2312"/>
                <w:sz w:val="18"/>
                <w:szCs w:val="18"/>
              </w:rPr>
            </w:pPr>
            <w:r>
              <w:rPr>
                <w:rFonts w:eastAsia="仿宋_GB2312" w:hint="eastAsia"/>
                <w:sz w:val="18"/>
                <w:szCs w:val="18"/>
              </w:rPr>
              <w:t>32</w:t>
            </w:r>
          </w:p>
        </w:tc>
      </w:tr>
      <w:tr w:rsidR="004D397C">
        <w:trPr>
          <w:trHeight w:val="1315"/>
          <w:jc w:val="center"/>
        </w:trPr>
        <w:tc>
          <w:tcPr>
            <w:tcW w:w="918" w:type="dxa"/>
            <w:vAlign w:val="center"/>
          </w:tcPr>
          <w:p w:rsidR="004D397C" w:rsidRDefault="005C127F">
            <w:pPr>
              <w:spacing w:before="100" w:beforeAutospacing="1" w:after="100" w:afterAutospacing="1"/>
              <w:jc w:val="center"/>
              <w:rPr>
                <w:rFonts w:eastAsia="仿宋_GB2312"/>
                <w:sz w:val="18"/>
                <w:szCs w:val="18"/>
              </w:rPr>
            </w:pPr>
            <w:r>
              <w:rPr>
                <w:rFonts w:eastAsia="仿宋_GB2312" w:hint="eastAsia"/>
                <w:sz w:val="18"/>
                <w:szCs w:val="18"/>
              </w:rPr>
              <w:t>200006</w:t>
            </w:r>
          </w:p>
        </w:tc>
        <w:tc>
          <w:tcPr>
            <w:tcW w:w="996" w:type="dxa"/>
            <w:vAlign w:val="center"/>
          </w:tcPr>
          <w:p w:rsidR="004D397C" w:rsidRDefault="005C127F">
            <w:pPr>
              <w:jc w:val="center"/>
              <w:rPr>
                <w:rFonts w:eastAsia="仿宋_GB2312"/>
                <w:sz w:val="18"/>
                <w:szCs w:val="18"/>
              </w:rPr>
            </w:pPr>
            <w:r>
              <w:rPr>
                <w:rFonts w:eastAsia="仿宋_GB2312" w:hint="eastAsia"/>
                <w:sz w:val="18"/>
                <w:szCs w:val="18"/>
              </w:rPr>
              <w:t>职业发展与就业指导</w:t>
            </w:r>
          </w:p>
        </w:tc>
        <w:tc>
          <w:tcPr>
            <w:tcW w:w="3544" w:type="dxa"/>
            <w:vAlign w:val="center"/>
          </w:tcPr>
          <w:p w:rsidR="004D397C" w:rsidRDefault="005C127F">
            <w:pPr>
              <w:spacing w:before="100" w:beforeAutospacing="1" w:after="100" w:afterAutospacing="1"/>
              <w:ind w:firstLineChars="200" w:firstLine="360"/>
              <w:rPr>
                <w:rFonts w:eastAsia="仿宋_GB2312"/>
                <w:sz w:val="18"/>
                <w:szCs w:val="18"/>
              </w:rPr>
            </w:pPr>
            <w:r>
              <w:rPr>
                <w:rFonts w:eastAsia="仿宋_GB2312" w:hint="eastAsia"/>
                <w:sz w:val="18"/>
                <w:szCs w:val="18"/>
              </w:rPr>
              <w:t>该课程以职业生涯规划为切入点引导学生正确的进行职业规划与创业规划。课程既强调职业在人生发展中的重要地位，又深入结合“大众创业、万众创新”的要求，融合了创新创业导论课程中关于创新创业活动应掌握的基本技能方法与政策法规，让学生从创新的视角来关注自身的全面发展和终身发展。通过该课程的学习，激发大学生自主择业与创业意识，了解市场经济条件</w:t>
            </w:r>
            <w:proofErr w:type="gramStart"/>
            <w:r>
              <w:rPr>
                <w:rFonts w:eastAsia="仿宋_GB2312" w:hint="eastAsia"/>
                <w:sz w:val="18"/>
                <w:szCs w:val="18"/>
              </w:rPr>
              <w:t>下商业</w:t>
            </w:r>
            <w:proofErr w:type="gramEnd"/>
            <w:r>
              <w:rPr>
                <w:rFonts w:eastAsia="仿宋_GB2312" w:hint="eastAsia"/>
                <w:sz w:val="18"/>
                <w:szCs w:val="18"/>
              </w:rPr>
              <w:t>社会运行的基本原理和规则。促使大学生理性地规划未来，并在正确的生涯规划指导下自觉提高创业就业能力，为后续专业课程和创业就业课程学习打下坚实的基础。</w:t>
            </w:r>
          </w:p>
        </w:tc>
        <w:tc>
          <w:tcPr>
            <w:tcW w:w="2551" w:type="dxa"/>
            <w:vAlign w:val="center"/>
          </w:tcPr>
          <w:p w:rsidR="004D397C" w:rsidRDefault="005C127F">
            <w:pPr>
              <w:spacing w:before="100" w:beforeAutospacing="1" w:after="100" w:afterAutospacing="1"/>
              <w:ind w:firstLineChars="200" w:firstLine="360"/>
              <w:rPr>
                <w:rFonts w:eastAsia="仿宋_GB2312"/>
                <w:sz w:val="18"/>
                <w:szCs w:val="18"/>
              </w:rPr>
            </w:pPr>
            <w:r>
              <w:rPr>
                <w:rFonts w:eastAsia="仿宋_GB2312"/>
                <w:sz w:val="18"/>
                <w:szCs w:val="18"/>
              </w:rPr>
              <w:t>引导学生掌握职业生涯发展的基</w:t>
            </w:r>
            <w:r>
              <w:rPr>
                <w:rFonts w:eastAsia="仿宋_GB2312"/>
                <w:sz w:val="18"/>
                <w:szCs w:val="18"/>
              </w:rPr>
              <w:t>本理论和方法</w:t>
            </w:r>
            <w:r>
              <w:rPr>
                <w:rFonts w:eastAsia="仿宋_GB2312" w:hint="eastAsia"/>
                <w:sz w:val="18"/>
                <w:szCs w:val="18"/>
              </w:rPr>
              <w:t>，</w:t>
            </w:r>
            <w:r>
              <w:rPr>
                <w:rFonts w:eastAsia="仿宋_GB2312"/>
                <w:sz w:val="18"/>
                <w:szCs w:val="18"/>
              </w:rPr>
              <w:t>促使大学生理性规划自身发展</w:t>
            </w:r>
            <w:r>
              <w:rPr>
                <w:rFonts w:eastAsia="仿宋_GB2312" w:hint="eastAsia"/>
                <w:sz w:val="18"/>
                <w:szCs w:val="18"/>
              </w:rPr>
              <w:t>，</w:t>
            </w:r>
            <w:r>
              <w:rPr>
                <w:rFonts w:eastAsia="仿宋_GB2312"/>
                <w:sz w:val="18"/>
                <w:szCs w:val="18"/>
              </w:rPr>
              <w:t>在学习过程中自己提高结业能力和生涯管理能力</w:t>
            </w:r>
            <w:r>
              <w:rPr>
                <w:rFonts w:eastAsia="仿宋_GB2312" w:hint="eastAsia"/>
                <w:sz w:val="18"/>
                <w:szCs w:val="18"/>
              </w:rPr>
              <w:t>，</w:t>
            </w:r>
            <w:r>
              <w:rPr>
                <w:rFonts w:eastAsia="仿宋_GB2312"/>
                <w:sz w:val="18"/>
                <w:szCs w:val="18"/>
              </w:rPr>
              <w:t>有效促进大学生求职择业与自主创业</w:t>
            </w:r>
            <w:r>
              <w:rPr>
                <w:rFonts w:eastAsia="仿宋_GB2312" w:hint="eastAsia"/>
                <w:sz w:val="18"/>
                <w:szCs w:val="18"/>
              </w:rPr>
              <w:t>。</w:t>
            </w:r>
          </w:p>
        </w:tc>
        <w:tc>
          <w:tcPr>
            <w:tcW w:w="693" w:type="dxa"/>
            <w:vAlign w:val="center"/>
          </w:tcPr>
          <w:p w:rsidR="004D397C" w:rsidRDefault="005C127F">
            <w:pPr>
              <w:spacing w:before="100" w:beforeAutospacing="1" w:after="100" w:afterAutospacing="1" w:line="360" w:lineRule="auto"/>
              <w:jc w:val="center"/>
              <w:rPr>
                <w:rFonts w:eastAsia="仿宋_GB2312"/>
                <w:sz w:val="18"/>
                <w:szCs w:val="18"/>
              </w:rPr>
            </w:pPr>
            <w:r>
              <w:rPr>
                <w:rFonts w:eastAsia="仿宋_GB2312" w:hint="eastAsia"/>
                <w:sz w:val="18"/>
                <w:szCs w:val="18"/>
              </w:rPr>
              <w:t>32</w:t>
            </w:r>
          </w:p>
        </w:tc>
      </w:tr>
      <w:tr w:rsidR="004D397C">
        <w:trPr>
          <w:trHeight w:val="1315"/>
          <w:jc w:val="center"/>
        </w:trPr>
        <w:tc>
          <w:tcPr>
            <w:tcW w:w="918" w:type="dxa"/>
            <w:vAlign w:val="center"/>
          </w:tcPr>
          <w:p w:rsidR="004D397C" w:rsidRDefault="005C127F">
            <w:pPr>
              <w:spacing w:before="100" w:beforeAutospacing="1" w:after="100" w:afterAutospacing="1"/>
              <w:jc w:val="center"/>
              <w:rPr>
                <w:rFonts w:eastAsia="仿宋_GB2312"/>
                <w:sz w:val="18"/>
                <w:szCs w:val="18"/>
              </w:rPr>
            </w:pPr>
            <w:r>
              <w:rPr>
                <w:rFonts w:eastAsia="仿宋_GB2312" w:hint="eastAsia"/>
                <w:sz w:val="18"/>
                <w:szCs w:val="18"/>
              </w:rPr>
              <w:t>624301</w:t>
            </w:r>
          </w:p>
        </w:tc>
        <w:tc>
          <w:tcPr>
            <w:tcW w:w="996" w:type="dxa"/>
            <w:vAlign w:val="center"/>
          </w:tcPr>
          <w:p w:rsidR="004D397C" w:rsidRDefault="005C127F">
            <w:pPr>
              <w:spacing w:before="100" w:beforeAutospacing="1" w:after="100" w:afterAutospacing="1"/>
              <w:jc w:val="center"/>
              <w:rPr>
                <w:rFonts w:eastAsia="仿宋_GB2312"/>
                <w:sz w:val="18"/>
                <w:szCs w:val="18"/>
              </w:rPr>
            </w:pPr>
            <w:r>
              <w:rPr>
                <w:rFonts w:eastAsia="仿宋_GB2312" w:hint="eastAsia"/>
                <w:sz w:val="18"/>
                <w:szCs w:val="18"/>
              </w:rPr>
              <w:t>新能源汽车概论</w:t>
            </w:r>
          </w:p>
        </w:tc>
        <w:tc>
          <w:tcPr>
            <w:tcW w:w="3544" w:type="dxa"/>
          </w:tcPr>
          <w:p w:rsidR="004D397C" w:rsidRDefault="005C127F">
            <w:pPr>
              <w:spacing w:before="100" w:beforeAutospacing="1" w:after="100" w:afterAutospacing="1"/>
              <w:ind w:firstLineChars="150" w:firstLine="270"/>
              <w:rPr>
                <w:rFonts w:eastAsia="仿宋_GB2312"/>
                <w:sz w:val="18"/>
                <w:szCs w:val="18"/>
              </w:rPr>
            </w:pPr>
            <w:r>
              <w:rPr>
                <w:rFonts w:eastAsia="仿宋_GB2312" w:hint="eastAsia"/>
                <w:sz w:val="18"/>
                <w:szCs w:val="18"/>
              </w:rPr>
              <w:t>本课程主要讲解新能源汽车发展现状和趋势，以及纯电动汽车、混合动力电动汽车、燃料电池电动汽车、气体燃料汽车、生物燃料汽车、氢燃料汽车和太阳能汽车的基础知识，对电动汽车储能装置、电动汽车电机驱动系统、电动汽车能源管理和回收系统、电动汽车充电技术，及新材料和新技术在汽车上的应用。</w:t>
            </w:r>
          </w:p>
        </w:tc>
        <w:tc>
          <w:tcPr>
            <w:tcW w:w="2551" w:type="dxa"/>
          </w:tcPr>
          <w:p w:rsidR="004D397C" w:rsidRDefault="005C127F">
            <w:pPr>
              <w:spacing w:before="100" w:beforeAutospacing="1" w:after="100" w:afterAutospacing="1"/>
              <w:ind w:firstLineChars="150" w:firstLine="270"/>
              <w:rPr>
                <w:rFonts w:eastAsia="仿宋_GB2312"/>
                <w:sz w:val="18"/>
                <w:szCs w:val="18"/>
              </w:rPr>
            </w:pPr>
            <w:r>
              <w:rPr>
                <w:rFonts w:eastAsia="仿宋_GB2312"/>
                <w:sz w:val="18"/>
                <w:szCs w:val="18"/>
              </w:rPr>
              <w:t>通过本课程的学习</w:t>
            </w:r>
            <w:r>
              <w:rPr>
                <w:rFonts w:eastAsia="仿宋_GB2312" w:hint="eastAsia"/>
                <w:sz w:val="18"/>
                <w:szCs w:val="18"/>
              </w:rPr>
              <w:t>，</w:t>
            </w:r>
            <w:r>
              <w:rPr>
                <w:rFonts w:eastAsia="仿宋_GB2312"/>
                <w:sz w:val="18"/>
                <w:szCs w:val="18"/>
              </w:rPr>
              <w:t>使学生掌握新能源汽车电池系统的检验</w:t>
            </w:r>
            <w:r>
              <w:rPr>
                <w:rFonts w:eastAsia="仿宋_GB2312" w:hint="eastAsia"/>
                <w:sz w:val="18"/>
                <w:szCs w:val="18"/>
              </w:rPr>
              <w:t>、</w:t>
            </w:r>
            <w:r>
              <w:rPr>
                <w:rFonts w:eastAsia="仿宋_GB2312"/>
                <w:sz w:val="18"/>
                <w:szCs w:val="18"/>
              </w:rPr>
              <w:t>安装</w:t>
            </w:r>
            <w:r>
              <w:rPr>
                <w:rFonts w:eastAsia="仿宋_GB2312" w:hint="eastAsia"/>
                <w:sz w:val="18"/>
                <w:szCs w:val="18"/>
              </w:rPr>
              <w:t>；</w:t>
            </w:r>
            <w:r>
              <w:rPr>
                <w:rFonts w:eastAsia="仿宋_GB2312"/>
                <w:sz w:val="18"/>
                <w:szCs w:val="18"/>
              </w:rPr>
              <w:t>新能源汽车控制系统的检验</w:t>
            </w:r>
            <w:r>
              <w:rPr>
                <w:rFonts w:eastAsia="仿宋_GB2312" w:hint="eastAsia"/>
                <w:sz w:val="18"/>
                <w:szCs w:val="18"/>
              </w:rPr>
              <w:t>、</w:t>
            </w:r>
            <w:r>
              <w:rPr>
                <w:rFonts w:eastAsia="仿宋_GB2312"/>
                <w:sz w:val="18"/>
                <w:szCs w:val="18"/>
              </w:rPr>
              <w:t>安装</w:t>
            </w:r>
            <w:r>
              <w:rPr>
                <w:rFonts w:eastAsia="仿宋_GB2312" w:hint="eastAsia"/>
                <w:sz w:val="18"/>
                <w:szCs w:val="18"/>
              </w:rPr>
              <w:t>；</w:t>
            </w:r>
            <w:r>
              <w:rPr>
                <w:rFonts w:eastAsia="仿宋_GB2312"/>
                <w:sz w:val="18"/>
                <w:szCs w:val="18"/>
              </w:rPr>
              <w:t>新能源汽车的故障分析和排除</w:t>
            </w:r>
            <w:r>
              <w:rPr>
                <w:rFonts w:eastAsia="仿宋_GB2312" w:hint="eastAsia"/>
                <w:sz w:val="18"/>
                <w:szCs w:val="18"/>
              </w:rPr>
              <w:t>。</w:t>
            </w:r>
            <w:r>
              <w:rPr>
                <w:rFonts w:eastAsia="仿宋_GB2312"/>
                <w:sz w:val="18"/>
                <w:szCs w:val="18"/>
              </w:rPr>
              <w:t>突出工作任务与知识的联系</w:t>
            </w:r>
            <w:r>
              <w:rPr>
                <w:rFonts w:eastAsia="仿宋_GB2312" w:hint="eastAsia"/>
                <w:sz w:val="18"/>
                <w:szCs w:val="18"/>
              </w:rPr>
              <w:t>，</w:t>
            </w:r>
            <w:r>
              <w:rPr>
                <w:rFonts w:eastAsia="仿宋_GB2312"/>
                <w:sz w:val="18"/>
                <w:szCs w:val="18"/>
              </w:rPr>
              <w:t>增强课程内容与职业岗位能力要求的相关性</w:t>
            </w:r>
            <w:r>
              <w:rPr>
                <w:rFonts w:eastAsia="仿宋_GB2312" w:hint="eastAsia"/>
                <w:sz w:val="18"/>
                <w:szCs w:val="18"/>
              </w:rPr>
              <w:t>，</w:t>
            </w:r>
            <w:r>
              <w:rPr>
                <w:rFonts w:eastAsia="仿宋_GB2312"/>
                <w:sz w:val="18"/>
                <w:szCs w:val="18"/>
              </w:rPr>
              <w:t>提高学生掌握新技术的能力</w:t>
            </w:r>
            <w:r>
              <w:rPr>
                <w:rFonts w:eastAsia="仿宋_GB2312" w:hint="eastAsia"/>
                <w:sz w:val="18"/>
                <w:szCs w:val="18"/>
              </w:rPr>
              <w:t>。</w:t>
            </w:r>
          </w:p>
        </w:tc>
        <w:tc>
          <w:tcPr>
            <w:tcW w:w="693" w:type="dxa"/>
            <w:vAlign w:val="center"/>
          </w:tcPr>
          <w:p w:rsidR="004D397C" w:rsidRDefault="005C127F">
            <w:pPr>
              <w:spacing w:before="100" w:beforeAutospacing="1" w:after="100" w:afterAutospacing="1" w:line="360" w:lineRule="auto"/>
              <w:jc w:val="center"/>
              <w:rPr>
                <w:rFonts w:eastAsia="仿宋_GB2312"/>
                <w:sz w:val="18"/>
                <w:szCs w:val="18"/>
              </w:rPr>
            </w:pPr>
            <w:r>
              <w:rPr>
                <w:rFonts w:eastAsia="仿宋_GB2312" w:hint="eastAsia"/>
                <w:sz w:val="18"/>
                <w:szCs w:val="18"/>
              </w:rPr>
              <w:t>64</w:t>
            </w:r>
          </w:p>
        </w:tc>
      </w:tr>
    </w:tbl>
    <w:p w:rsidR="004D397C" w:rsidRDefault="005C127F">
      <w:pPr>
        <w:spacing w:line="420" w:lineRule="exact"/>
        <w:jc w:val="center"/>
        <w:rPr>
          <w:rFonts w:eastAsia="仿宋_GB2312"/>
          <w:szCs w:val="21"/>
        </w:rPr>
      </w:pPr>
      <w:r>
        <w:rPr>
          <w:rFonts w:eastAsia="仿宋_GB2312" w:hint="eastAsia"/>
          <w:szCs w:val="21"/>
        </w:rPr>
        <w:lastRenderedPageBreak/>
        <w:t>续表</w:t>
      </w:r>
      <w:r>
        <w:rPr>
          <w:rFonts w:eastAsia="仿宋_GB2312" w:hint="eastAsia"/>
          <w:szCs w:val="21"/>
        </w:rPr>
        <w:t xml:space="preserve">6  </w:t>
      </w:r>
      <w:r>
        <w:rPr>
          <w:rFonts w:eastAsia="仿宋_GB2312" w:hint="eastAsia"/>
          <w:szCs w:val="21"/>
        </w:rPr>
        <w:t>专业选修课程一览表</w:t>
      </w:r>
    </w:p>
    <w:tbl>
      <w:tblPr>
        <w:tblStyle w:val="a8"/>
        <w:tblW w:w="0" w:type="auto"/>
        <w:tblInd w:w="108" w:type="dxa"/>
        <w:tblLook w:val="04A0" w:firstRow="1" w:lastRow="0" w:firstColumn="1" w:lastColumn="0" w:noHBand="0" w:noVBand="1"/>
      </w:tblPr>
      <w:tblGrid>
        <w:gridCol w:w="993"/>
        <w:gridCol w:w="992"/>
        <w:gridCol w:w="3544"/>
        <w:gridCol w:w="2551"/>
        <w:gridCol w:w="709"/>
      </w:tblGrid>
      <w:tr w:rsidR="004D397C" w:rsidTr="00940AE8">
        <w:tc>
          <w:tcPr>
            <w:tcW w:w="993" w:type="dxa"/>
            <w:vAlign w:val="center"/>
          </w:tcPr>
          <w:p w:rsidR="004D397C" w:rsidRDefault="005C127F">
            <w:pPr>
              <w:jc w:val="center"/>
              <w:rPr>
                <w:rFonts w:eastAsia="仿宋_GB2312"/>
                <w:sz w:val="18"/>
                <w:szCs w:val="18"/>
              </w:rPr>
            </w:pPr>
            <w:r>
              <w:rPr>
                <w:rFonts w:eastAsia="仿宋_GB2312" w:hint="eastAsia"/>
                <w:sz w:val="18"/>
                <w:szCs w:val="18"/>
              </w:rPr>
              <w:t>课程</w:t>
            </w:r>
          </w:p>
          <w:p w:rsidR="004D397C" w:rsidRDefault="005C127F">
            <w:pPr>
              <w:jc w:val="center"/>
              <w:rPr>
                <w:rFonts w:eastAsia="仿宋_GB2312"/>
                <w:sz w:val="18"/>
                <w:szCs w:val="18"/>
              </w:rPr>
            </w:pPr>
            <w:r>
              <w:rPr>
                <w:rFonts w:eastAsia="仿宋_GB2312" w:hint="eastAsia"/>
                <w:sz w:val="18"/>
                <w:szCs w:val="18"/>
              </w:rPr>
              <w:t>代码</w:t>
            </w:r>
          </w:p>
        </w:tc>
        <w:tc>
          <w:tcPr>
            <w:tcW w:w="992" w:type="dxa"/>
            <w:vAlign w:val="center"/>
          </w:tcPr>
          <w:p w:rsidR="004D397C" w:rsidRDefault="005C127F">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课程名称</w:t>
            </w:r>
          </w:p>
        </w:tc>
        <w:tc>
          <w:tcPr>
            <w:tcW w:w="3544" w:type="dxa"/>
            <w:vAlign w:val="center"/>
          </w:tcPr>
          <w:p w:rsidR="004D397C" w:rsidRDefault="005C127F">
            <w:pPr>
              <w:pStyle w:val="123"/>
              <w:spacing w:line="260" w:lineRule="exact"/>
              <w:ind w:firstLine="360"/>
              <w:jc w:val="center"/>
              <w:rPr>
                <w:rFonts w:ascii="Times New Roman" w:eastAsia="仿宋_GB2312" w:hAnsi="Times New Roman"/>
                <w:sz w:val="18"/>
                <w:szCs w:val="18"/>
              </w:rPr>
            </w:pPr>
            <w:r>
              <w:rPr>
                <w:rFonts w:ascii="Times New Roman" w:eastAsia="仿宋_GB2312" w:hAnsi="Times New Roman"/>
                <w:sz w:val="18"/>
                <w:szCs w:val="18"/>
              </w:rPr>
              <w:t>主要教学内容</w:t>
            </w:r>
          </w:p>
        </w:tc>
        <w:tc>
          <w:tcPr>
            <w:tcW w:w="2551" w:type="dxa"/>
            <w:vAlign w:val="center"/>
          </w:tcPr>
          <w:p w:rsidR="004D397C" w:rsidRDefault="005C127F">
            <w:pPr>
              <w:pStyle w:val="123"/>
              <w:spacing w:line="260" w:lineRule="exact"/>
              <w:ind w:firstLine="360"/>
              <w:jc w:val="center"/>
              <w:rPr>
                <w:rFonts w:ascii="Times New Roman" w:eastAsia="仿宋_GB2312" w:hAnsi="Times New Roman"/>
                <w:sz w:val="18"/>
                <w:szCs w:val="18"/>
              </w:rPr>
            </w:pPr>
            <w:r>
              <w:rPr>
                <w:rFonts w:ascii="Times New Roman" w:eastAsia="仿宋_GB2312" w:hAnsi="Times New Roman"/>
                <w:sz w:val="18"/>
                <w:szCs w:val="18"/>
              </w:rPr>
              <w:t>教学要求</w:t>
            </w:r>
          </w:p>
        </w:tc>
        <w:tc>
          <w:tcPr>
            <w:tcW w:w="709" w:type="dxa"/>
            <w:vAlign w:val="center"/>
          </w:tcPr>
          <w:p w:rsidR="004D397C" w:rsidRDefault="005C127F">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学时</w:t>
            </w:r>
          </w:p>
        </w:tc>
      </w:tr>
      <w:tr w:rsidR="004D397C" w:rsidTr="00940AE8">
        <w:tc>
          <w:tcPr>
            <w:tcW w:w="993" w:type="dxa"/>
            <w:vAlign w:val="center"/>
          </w:tcPr>
          <w:p w:rsidR="004D397C" w:rsidRDefault="005C127F">
            <w:pPr>
              <w:jc w:val="center"/>
              <w:rPr>
                <w:rFonts w:eastAsia="仿宋_GB2312"/>
                <w:sz w:val="18"/>
                <w:szCs w:val="18"/>
              </w:rPr>
            </w:pPr>
            <w:r>
              <w:rPr>
                <w:rFonts w:eastAsia="仿宋_GB2312" w:hint="eastAsia"/>
                <w:sz w:val="18"/>
                <w:szCs w:val="18"/>
              </w:rPr>
              <w:t>624302</w:t>
            </w:r>
          </w:p>
        </w:tc>
        <w:tc>
          <w:tcPr>
            <w:tcW w:w="992" w:type="dxa"/>
            <w:vAlign w:val="center"/>
          </w:tcPr>
          <w:p w:rsidR="004D397C" w:rsidRDefault="005C127F">
            <w:pPr>
              <w:jc w:val="center"/>
            </w:pPr>
            <w:r>
              <w:rPr>
                <w:rFonts w:eastAsia="仿宋_GB2312" w:hint="eastAsia"/>
                <w:sz w:val="18"/>
                <w:szCs w:val="18"/>
              </w:rPr>
              <w:t>二手车鉴定与评估</w:t>
            </w:r>
          </w:p>
        </w:tc>
        <w:tc>
          <w:tcPr>
            <w:tcW w:w="3544" w:type="dxa"/>
          </w:tcPr>
          <w:p w:rsidR="004D397C" w:rsidRDefault="005C127F">
            <w:pPr>
              <w:spacing w:line="260" w:lineRule="exact"/>
              <w:ind w:firstLineChars="200" w:firstLine="360"/>
            </w:pPr>
            <w:r>
              <w:rPr>
                <w:rFonts w:eastAsia="仿宋_GB2312" w:hint="eastAsia"/>
                <w:sz w:val="18"/>
                <w:szCs w:val="18"/>
              </w:rPr>
              <w:t>本课程主要内容包括根据汽车使用年限和寿命、通过对二手汽车进行五气分析、油污鉴定、机械磨损鉴定等手段评定旧车的成新率等内容。介绍二手汽车的常用评估方法：市场法、成本法、收益法、清算价格法等方法，介绍评估报告的格式与撰写方法。</w:t>
            </w:r>
          </w:p>
        </w:tc>
        <w:tc>
          <w:tcPr>
            <w:tcW w:w="2551" w:type="dxa"/>
          </w:tcPr>
          <w:p w:rsidR="004D397C" w:rsidRDefault="005C127F">
            <w:pPr>
              <w:spacing w:line="260" w:lineRule="exact"/>
              <w:ind w:firstLineChars="200" w:firstLine="360"/>
            </w:pPr>
            <w:r>
              <w:rPr>
                <w:rFonts w:eastAsia="仿宋_GB2312" w:hint="eastAsia"/>
                <w:sz w:val="18"/>
                <w:szCs w:val="18"/>
              </w:rPr>
              <w:t>使学生根据汽车使用年限和寿命、通过对二手汽车进行五气分析、油污鉴定、机械磨损鉴定等手段评定旧车的成新率等内容对二手车进行评估。</w:t>
            </w:r>
          </w:p>
        </w:tc>
        <w:tc>
          <w:tcPr>
            <w:tcW w:w="709" w:type="dxa"/>
            <w:vAlign w:val="center"/>
          </w:tcPr>
          <w:p w:rsidR="004D397C" w:rsidRDefault="005C127F">
            <w:pPr>
              <w:autoSpaceDN w:val="0"/>
              <w:jc w:val="center"/>
              <w:textAlignment w:val="center"/>
            </w:pPr>
            <w:r>
              <w:rPr>
                <w:rFonts w:eastAsia="仿宋_GB2312" w:hint="eastAsia"/>
                <w:sz w:val="18"/>
                <w:szCs w:val="18"/>
              </w:rPr>
              <w:t>64</w:t>
            </w:r>
          </w:p>
        </w:tc>
      </w:tr>
      <w:tr w:rsidR="004D397C" w:rsidTr="00940AE8">
        <w:tc>
          <w:tcPr>
            <w:tcW w:w="993" w:type="dxa"/>
            <w:vAlign w:val="center"/>
          </w:tcPr>
          <w:p w:rsidR="004D397C" w:rsidRDefault="005C127F">
            <w:pPr>
              <w:jc w:val="center"/>
            </w:pPr>
            <w:r>
              <w:rPr>
                <w:rFonts w:eastAsia="仿宋_GB2312" w:hint="eastAsia"/>
                <w:sz w:val="18"/>
                <w:szCs w:val="18"/>
              </w:rPr>
              <w:t>624303</w:t>
            </w:r>
          </w:p>
        </w:tc>
        <w:tc>
          <w:tcPr>
            <w:tcW w:w="992" w:type="dxa"/>
            <w:vAlign w:val="center"/>
          </w:tcPr>
          <w:p w:rsidR="004D397C" w:rsidRDefault="005C127F">
            <w:pPr>
              <w:jc w:val="center"/>
              <w:rPr>
                <w:rFonts w:eastAsia="仿宋_GB2312"/>
                <w:sz w:val="18"/>
                <w:szCs w:val="18"/>
              </w:rPr>
            </w:pPr>
            <w:r>
              <w:rPr>
                <w:rFonts w:eastAsia="仿宋_GB2312" w:hint="eastAsia"/>
                <w:sz w:val="18"/>
                <w:szCs w:val="18"/>
              </w:rPr>
              <w:t>汽车整形与美容</w:t>
            </w:r>
          </w:p>
        </w:tc>
        <w:tc>
          <w:tcPr>
            <w:tcW w:w="3544" w:type="dxa"/>
          </w:tcPr>
          <w:p w:rsidR="004D397C" w:rsidRDefault="005C127F">
            <w:pPr>
              <w:spacing w:line="260" w:lineRule="exact"/>
              <w:ind w:firstLineChars="200" w:firstLine="360"/>
            </w:pPr>
            <w:r>
              <w:rPr>
                <w:rFonts w:eastAsia="仿宋_GB2312" w:hint="eastAsia"/>
                <w:sz w:val="18"/>
                <w:szCs w:val="18"/>
              </w:rPr>
              <w:t>本课程主要内容为汽车</w:t>
            </w:r>
            <w:proofErr w:type="gramStart"/>
            <w:r>
              <w:rPr>
                <w:rFonts w:eastAsia="仿宋_GB2312" w:hint="eastAsia"/>
                <w:sz w:val="18"/>
                <w:szCs w:val="18"/>
              </w:rPr>
              <w:t>钣</w:t>
            </w:r>
            <w:proofErr w:type="gramEnd"/>
            <w:r>
              <w:rPr>
                <w:rFonts w:eastAsia="仿宋_GB2312" w:hint="eastAsia"/>
                <w:sz w:val="18"/>
                <w:szCs w:val="18"/>
              </w:rPr>
              <w:t>金、涂装、美容、修复、装潢等，使学生掌握对车身外观进行修复和美化的能力。</w:t>
            </w:r>
          </w:p>
        </w:tc>
        <w:tc>
          <w:tcPr>
            <w:tcW w:w="2551" w:type="dxa"/>
          </w:tcPr>
          <w:p w:rsidR="004D397C" w:rsidRDefault="005C127F">
            <w:pPr>
              <w:spacing w:line="260" w:lineRule="exact"/>
              <w:ind w:firstLineChars="200" w:firstLine="360"/>
            </w:pPr>
            <w:r>
              <w:rPr>
                <w:rFonts w:eastAsia="仿宋_GB2312" w:hint="eastAsia"/>
                <w:sz w:val="18"/>
                <w:szCs w:val="18"/>
              </w:rPr>
              <w:t>使学生掌握对车的外观进行修复和美化的能力及汽车整形与美容的具体流程。</w:t>
            </w:r>
          </w:p>
        </w:tc>
        <w:tc>
          <w:tcPr>
            <w:tcW w:w="709" w:type="dxa"/>
            <w:vAlign w:val="center"/>
          </w:tcPr>
          <w:p w:rsidR="004D397C" w:rsidRDefault="005C127F">
            <w:pPr>
              <w:autoSpaceDN w:val="0"/>
              <w:jc w:val="center"/>
              <w:textAlignment w:val="center"/>
            </w:pPr>
            <w:r>
              <w:rPr>
                <w:rFonts w:eastAsia="仿宋_GB2312" w:hint="eastAsia"/>
                <w:sz w:val="18"/>
                <w:szCs w:val="18"/>
              </w:rPr>
              <w:t>96</w:t>
            </w:r>
          </w:p>
        </w:tc>
      </w:tr>
      <w:tr w:rsidR="004D397C" w:rsidTr="00940AE8">
        <w:tc>
          <w:tcPr>
            <w:tcW w:w="993" w:type="dxa"/>
            <w:vAlign w:val="center"/>
          </w:tcPr>
          <w:p w:rsidR="004D397C" w:rsidRDefault="005C127F">
            <w:pPr>
              <w:jc w:val="center"/>
            </w:pPr>
            <w:r>
              <w:rPr>
                <w:rFonts w:eastAsia="仿宋_GB2312" w:hint="eastAsia"/>
                <w:sz w:val="18"/>
                <w:szCs w:val="18"/>
              </w:rPr>
              <w:t>624304</w:t>
            </w:r>
          </w:p>
        </w:tc>
        <w:tc>
          <w:tcPr>
            <w:tcW w:w="992" w:type="dxa"/>
            <w:vAlign w:val="center"/>
          </w:tcPr>
          <w:p w:rsidR="004D397C" w:rsidRDefault="005C127F">
            <w:pPr>
              <w:jc w:val="center"/>
              <w:rPr>
                <w:rFonts w:eastAsia="仿宋_GB2312"/>
                <w:sz w:val="18"/>
                <w:szCs w:val="18"/>
              </w:rPr>
            </w:pPr>
            <w:r>
              <w:rPr>
                <w:rFonts w:eastAsia="仿宋_GB2312" w:hint="eastAsia"/>
                <w:sz w:val="18"/>
                <w:szCs w:val="18"/>
              </w:rPr>
              <w:t>嵌入式技术</w:t>
            </w:r>
          </w:p>
        </w:tc>
        <w:tc>
          <w:tcPr>
            <w:tcW w:w="3544" w:type="dxa"/>
          </w:tcPr>
          <w:p w:rsidR="004D397C" w:rsidRDefault="005C127F">
            <w:pPr>
              <w:spacing w:line="260" w:lineRule="exact"/>
              <w:ind w:firstLineChars="200" w:firstLine="360"/>
              <w:rPr>
                <w:rFonts w:eastAsia="仿宋_GB2312"/>
              </w:rPr>
            </w:pPr>
            <w:r>
              <w:rPr>
                <w:rFonts w:eastAsia="仿宋_GB2312" w:hint="eastAsia"/>
                <w:sz w:val="18"/>
                <w:szCs w:val="18"/>
              </w:rPr>
              <w:t>本课程主要讲授嵌入式系统的微处理器、编程基础、接口技术、以及嵌入式系统的设计步骤和方法，通过具体的实例，了解嵌入式系统的整体设计流程及具体方法。</w:t>
            </w:r>
          </w:p>
        </w:tc>
        <w:tc>
          <w:tcPr>
            <w:tcW w:w="2551" w:type="dxa"/>
          </w:tcPr>
          <w:p w:rsidR="004D397C" w:rsidRDefault="005C127F">
            <w:pPr>
              <w:spacing w:line="260" w:lineRule="exact"/>
              <w:ind w:firstLineChars="200" w:firstLine="360"/>
              <w:rPr>
                <w:rFonts w:eastAsia="仿宋_GB2312"/>
                <w:sz w:val="18"/>
                <w:szCs w:val="18"/>
              </w:rPr>
            </w:pPr>
            <w:r>
              <w:rPr>
                <w:rFonts w:eastAsia="仿宋_GB2312" w:hint="eastAsia"/>
                <w:sz w:val="18"/>
                <w:szCs w:val="18"/>
              </w:rPr>
              <w:t>使学生针对智能制造工程业的特点，结合单片机原理、电子技术和控制工程等，以实际应用为导向，培养学生运用数字控制技术解决实际工程问题的能力。</w:t>
            </w:r>
          </w:p>
          <w:p w:rsidR="004D397C" w:rsidRDefault="004D397C">
            <w:pPr>
              <w:spacing w:line="260" w:lineRule="exact"/>
            </w:pPr>
          </w:p>
        </w:tc>
        <w:tc>
          <w:tcPr>
            <w:tcW w:w="709" w:type="dxa"/>
            <w:vAlign w:val="center"/>
          </w:tcPr>
          <w:p w:rsidR="004D397C" w:rsidRDefault="005C127F">
            <w:pPr>
              <w:autoSpaceDN w:val="0"/>
              <w:jc w:val="center"/>
              <w:textAlignment w:val="center"/>
            </w:pPr>
            <w:r>
              <w:rPr>
                <w:rFonts w:eastAsia="仿宋_GB2312" w:hint="eastAsia"/>
                <w:sz w:val="18"/>
                <w:szCs w:val="18"/>
              </w:rPr>
              <w:t>64</w:t>
            </w:r>
          </w:p>
        </w:tc>
      </w:tr>
    </w:tbl>
    <w:p w:rsidR="004D397C" w:rsidRDefault="005C127F">
      <w:pPr>
        <w:pStyle w:val="123"/>
        <w:spacing w:line="360" w:lineRule="auto"/>
        <w:ind w:firstLineChars="300" w:firstLine="960"/>
        <w:rPr>
          <w:rFonts w:ascii="Times New Roman" w:eastAsia="仿宋_GB2312" w:hAnsi="Times New Roman"/>
          <w:kern w:val="0"/>
          <w:sz w:val="32"/>
          <w:szCs w:val="32"/>
        </w:rPr>
      </w:pPr>
      <w:bookmarkStart w:id="28" w:name="_Toc42020151"/>
      <w:r>
        <w:rPr>
          <w:rFonts w:ascii="Times New Roman" w:eastAsia="仿宋_GB2312" w:hAnsi="Times New Roman" w:hint="eastAsia"/>
          <w:kern w:val="0"/>
          <w:sz w:val="32"/>
          <w:szCs w:val="32"/>
        </w:rPr>
        <w:t>4.</w:t>
      </w:r>
      <w:r>
        <w:rPr>
          <w:rFonts w:ascii="Times New Roman" w:eastAsia="仿宋_GB2312" w:hAnsi="Times New Roman" w:hint="eastAsia"/>
          <w:kern w:val="0"/>
          <w:sz w:val="32"/>
          <w:szCs w:val="32"/>
        </w:rPr>
        <w:t>实习实训</w:t>
      </w:r>
      <w:bookmarkEnd w:id="28"/>
    </w:p>
    <w:p w:rsidR="004D397C" w:rsidRDefault="005C127F">
      <w:pPr>
        <w:adjustRightInd w:val="0"/>
        <w:spacing w:line="650" w:lineRule="exact"/>
        <w:ind w:firstLineChars="200" w:firstLine="640"/>
        <w:rPr>
          <w:rFonts w:eastAsia="仿宋_GB2312"/>
          <w:kern w:val="0"/>
          <w:sz w:val="32"/>
          <w:szCs w:val="32"/>
        </w:rPr>
      </w:pPr>
      <w:r>
        <w:rPr>
          <w:rFonts w:eastAsia="仿宋_GB2312" w:hint="eastAsia"/>
          <w:kern w:val="0"/>
          <w:sz w:val="32"/>
          <w:szCs w:val="32"/>
        </w:rPr>
        <w:t>实习实</w:t>
      </w:r>
      <w:proofErr w:type="gramStart"/>
      <w:r>
        <w:rPr>
          <w:rFonts w:eastAsia="仿宋_GB2312" w:hint="eastAsia"/>
          <w:kern w:val="0"/>
          <w:sz w:val="32"/>
          <w:szCs w:val="32"/>
        </w:rPr>
        <w:t>训包括</w:t>
      </w:r>
      <w:proofErr w:type="gramEnd"/>
      <w:r>
        <w:rPr>
          <w:rFonts w:eastAsia="仿宋_GB2312" w:hint="eastAsia"/>
          <w:kern w:val="0"/>
          <w:sz w:val="32"/>
          <w:szCs w:val="32"/>
        </w:rPr>
        <w:t>认知实习和顶岗实习二部分。具体内容和</w:t>
      </w:r>
      <w:proofErr w:type="gramStart"/>
      <w:r>
        <w:rPr>
          <w:rFonts w:eastAsia="仿宋_GB2312" w:hint="eastAsia"/>
          <w:kern w:val="0"/>
          <w:sz w:val="32"/>
          <w:szCs w:val="32"/>
        </w:rPr>
        <w:t>要</w:t>
      </w:r>
      <w:proofErr w:type="gramEnd"/>
      <w:r>
        <w:rPr>
          <w:rFonts w:eastAsia="仿宋_GB2312" w:hint="eastAsia"/>
          <w:kern w:val="0"/>
          <w:sz w:val="32"/>
          <w:szCs w:val="32"/>
        </w:rPr>
        <w:t>求见表</w:t>
      </w:r>
      <w:r>
        <w:rPr>
          <w:rFonts w:eastAsia="仿宋_GB2312" w:hint="eastAsia"/>
          <w:kern w:val="0"/>
          <w:sz w:val="32"/>
          <w:szCs w:val="32"/>
        </w:rPr>
        <w:t>7</w:t>
      </w:r>
      <w:r>
        <w:rPr>
          <w:rFonts w:eastAsia="仿宋_GB2312" w:hint="eastAsia"/>
          <w:kern w:val="0"/>
          <w:sz w:val="32"/>
          <w:szCs w:val="32"/>
        </w:rPr>
        <w:t>、</w:t>
      </w:r>
      <w:r>
        <w:rPr>
          <w:rFonts w:eastAsia="仿宋_GB2312" w:hint="eastAsia"/>
          <w:kern w:val="0"/>
          <w:sz w:val="32"/>
          <w:szCs w:val="32"/>
        </w:rPr>
        <w:t>8</w:t>
      </w:r>
      <w:r>
        <w:rPr>
          <w:rFonts w:eastAsia="仿宋_GB2312" w:hint="eastAsia"/>
          <w:kern w:val="0"/>
          <w:sz w:val="32"/>
          <w:szCs w:val="32"/>
        </w:rPr>
        <w:t>所示。</w:t>
      </w:r>
    </w:p>
    <w:p w:rsidR="004D397C" w:rsidRDefault="005C127F">
      <w:pPr>
        <w:spacing w:line="420" w:lineRule="exact"/>
        <w:jc w:val="center"/>
        <w:rPr>
          <w:rFonts w:eastAsia="仿宋_GB2312"/>
          <w:szCs w:val="21"/>
        </w:rPr>
      </w:pPr>
      <w:r>
        <w:rPr>
          <w:rFonts w:eastAsia="仿宋_GB2312" w:hint="eastAsia"/>
          <w:szCs w:val="21"/>
        </w:rPr>
        <w:t>表</w:t>
      </w:r>
      <w:r>
        <w:rPr>
          <w:rFonts w:eastAsia="仿宋_GB2312" w:hint="eastAsia"/>
          <w:szCs w:val="21"/>
        </w:rPr>
        <w:t xml:space="preserve">7  </w:t>
      </w:r>
      <w:r>
        <w:rPr>
          <w:rFonts w:eastAsia="仿宋_GB2312" w:hint="eastAsia"/>
          <w:szCs w:val="21"/>
        </w:rPr>
        <w:t>认知实习内容与要求一览表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9"/>
        <w:gridCol w:w="3581"/>
        <w:gridCol w:w="1377"/>
      </w:tblGrid>
      <w:tr w:rsidR="004D397C" w:rsidTr="00555B02">
        <w:trPr>
          <w:trHeight w:val="377"/>
        </w:trPr>
        <w:tc>
          <w:tcPr>
            <w:tcW w:w="3939" w:type="dxa"/>
            <w:vAlign w:val="center"/>
          </w:tcPr>
          <w:p w:rsidR="004D397C" w:rsidRDefault="005C127F">
            <w:pPr>
              <w:jc w:val="center"/>
              <w:rPr>
                <w:rFonts w:eastAsia="仿宋_GB2312"/>
                <w:sz w:val="18"/>
                <w:szCs w:val="18"/>
              </w:rPr>
            </w:pPr>
            <w:r>
              <w:rPr>
                <w:rFonts w:eastAsia="仿宋_GB2312" w:hint="eastAsia"/>
                <w:sz w:val="18"/>
                <w:szCs w:val="18"/>
              </w:rPr>
              <w:t>内容</w:t>
            </w:r>
          </w:p>
        </w:tc>
        <w:tc>
          <w:tcPr>
            <w:tcW w:w="3581" w:type="dxa"/>
            <w:vAlign w:val="center"/>
          </w:tcPr>
          <w:p w:rsidR="004D397C" w:rsidRDefault="005C127F">
            <w:pPr>
              <w:jc w:val="center"/>
              <w:rPr>
                <w:rFonts w:eastAsia="仿宋_GB2312"/>
                <w:sz w:val="18"/>
                <w:szCs w:val="18"/>
              </w:rPr>
            </w:pPr>
            <w:r>
              <w:rPr>
                <w:rFonts w:eastAsia="仿宋_GB2312" w:hint="eastAsia"/>
                <w:sz w:val="18"/>
                <w:szCs w:val="18"/>
              </w:rPr>
              <w:t>要求</w:t>
            </w:r>
          </w:p>
        </w:tc>
        <w:tc>
          <w:tcPr>
            <w:tcW w:w="1377" w:type="dxa"/>
            <w:vAlign w:val="center"/>
          </w:tcPr>
          <w:p w:rsidR="004D397C" w:rsidRDefault="005C127F">
            <w:pPr>
              <w:jc w:val="center"/>
              <w:rPr>
                <w:rFonts w:eastAsia="仿宋_GB2312"/>
                <w:sz w:val="18"/>
                <w:szCs w:val="18"/>
              </w:rPr>
            </w:pPr>
            <w:r>
              <w:rPr>
                <w:rFonts w:eastAsia="仿宋_GB2312" w:hint="eastAsia"/>
                <w:sz w:val="18"/>
                <w:szCs w:val="18"/>
              </w:rPr>
              <w:t>课时</w:t>
            </w:r>
          </w:p>
        </w:tc>
      </w:tr>
      <w:tr w:rsidR="004D397C" w:rsidTr="00555B02">
        <w:trPr>
          <w:trHeight w:val="1669"/>
        </w:trPr>
        <w:tc>
          <w:tcPr>
            <w:tcW w:w="3939" w:type="dxa"/>
          </w:tcPr>
          <w:p w:rsidR="004D397C" w:rsidRDefault="005C127F">
            <w:pPr>
              <w:ind w:firstLineChars="200" w:firstLine="360"/>
              <w:rPr>
                <w:rFonts w:eastAsia="仿宋_GB2312"/>
                <w:sz w:val="18"/>
                <w:szCs w:val="18"/>
              </w:rPr>
            </w:pPr>
            <w:r>
              <w:rPr>
                <w:rFonts w:eastAsia="仿宋_GB2312"/>
                <w:sz w:val="18"/>
                <w:szCs w:val="18"/>
              </w:rPr>
              <w:t>认识实习是教学计划的重要部分，它是培养学生的实践等解决实际问题的第二课堂</w:t>
            </w:r>
            <w:r>
              <w:rPr>
                <w:rFonts w:eastAsia="仿宋_GB2312"/>
                <w:sz w:val="18"/>
                <w:szCs w:val="18"/>
              </w:rPr>
              <w:t>,</w:t>
            </w:r>
            <w:r>
              <w:rPr>
                <w:rFonts w:eastAsia="仿宋_GB2312"/>
                <w:sz w:val="18"/>
                <w:szCs w:val="18"/>
              </w:rPr>
              <w:t>它是专业知识培养的摇篮</w:t>
            </w:r>
            <w:r>
              <w:rPr>
                <w:rFonts w:eastAsia="仿宋_GB2312" w:hint="eastAsia"/>
                <w:sz w:val="18"/>
                <w:szCs w:val="18"/>
              </w:rPr>
              <w:t>，</w:t>
            </w:r>
            <w:r>
              <w:rPr>
                <w:rFonts w:eastAsia="仿宋_GB2312"/>
                <w:sz w:val="18"/>
                <w:szCs w:val="18"/>
              </w:rPr>
              <w:t>实习中应该深入实际，认真观察，获取直接经验知识，巩固所学基本理论，保质保量的完成指导老师所布置任务。</w:t>
            </w:r>
          </w:p>
        </w:tc>
        <w:tc>
          <w:tcPr>
            <w:tcW w:w="3581" w:type="dxa"/>
          </w:tcPr>
          <w:p w:rsidR="004D397C" w:rsidRDefault="005C127F">
            <w:pPr>
              <w:ind w:firstLineChars="200" w:firstLine="360"/>
              <w:rPr>
                <w:rFonts w:eastAsia="仿宋_GB2312"/>
                <w:sz w:val="18"/>
                <w:szCs w:val="18"/>
              </w:rPr>
            </w:pPr>
            <w:r>
              <w:rPr>
                <w:rFonts w:eastAsia="仿宋_GB2312" w:hint="eastAsia"/>
                <w:sz w:val="18"/>
                <w:szCs w:val="18"/>
              </w:rPr>
              <w:t>了解汽车电子技术专业相关行业的发展现状及趋势；</w:t>
            </w:r>
            <w:r>
              <w:rPr>
                <w:rFonts w:eastAsia="仿宋_GB2312"/>
                <w:sz w:val="18"/>
                <w:szCs w:val="18"/>
              </w:rPr>
              <w:t>通过接触实际生产过程，达到对所学专业的性质、内容及其在技术领域中的地位有一定的认识</w:t>
            </w:r>
            <w:r>
              <w:rPr>
                <w:rFonts w:eastAsia="仿宋_GB2312" w:hint="eastAsia"/>
                <w:sz w:val="18"/>
                <w:szCs w:val="18"/>
              </w:rPr>
              <w:t>；</w:t>
            </w:r>
            <w:r>
              <w:rPr>
                <w:rFonts w:eastAsia="仿宋_GB2312"/>
                <w:sz w:val="18"/>
                <w:szCs w:val="18"/>
              </w:rPr>
              <w:t>巩固和加深理解在课堂所学的理论知识</w:t>
            </w:r>
            <w:r>
              <w:rPr>
                <w:rFonts w:eastAsia="仿宋_GB2312" w:hint="eastAsia"/>
                <w:sz w:val="18"/>
                <w:szCs w:val="18"/>
              </w:rPr>
              <w:t>。</w:t>
            </w:r>
          </w:p>
        </w:tc>
        <w:tc>
          <w:tcPr>
            <w:tcW w:w="1377" w:type="dxa"/>
            <w:vAlign w:val="center"/>
          </w:tcPr>
          <w:p w:rsidR="004D397C" w:rsidRDefault="005C127F">
            <w:pPr>
              <w:autoSpaceDN w:val="0"/>
              <w:jc w:val="center"/>
              <w:textAlignment w:val="center"/>
              <w:rPr>
                <w:rFonts w:eastAsia="仿宋_GB2312"/>
              </w:rPr>
            </w:pPr>
            <w:r>
              <w:rPr>
                <w:rFonts w:eastAsia="仿宋_GB2312" w:hint="eastAsia"/>
                <w:sz w:val="18"/>
                <w:szCs w:val="18"/>
              </w:rPr>
              <w:t>26</w:t>
            </w:r>
          </w:p>
        </w:tc>
      </w:tr>
    </w:tbl>
    <w:p w:rsidR="004D397C" w:rsidRDefault="005C127F">
      <w:pPr>
        <w:pStyle w:val="123"/>
        <w:spacing w:line="360" w:lineRule="auto"/>
        <w:ind w:firstLine="420"/>
        <w:jc w:val="center"/>
        <w:rPr>
          <w:rFonts w:ascii="Times New Roman" w:eastAsia="仿宋_GB2312" w:hAnsi="Times New Roman"/>
          <w:sz w:val="21"/>
          <w:szCs w:val="21"/>
        </w:rPr>
      </w:pPr>
      <w:bookmarkStart w:id="29" w:name="_Toc25809"/>
      <w:bookmarkStart w:id="30" w:name="_Toc26022"/>
      <w:r>
        <w:rPr>
          <w:rFonts w:ascii="Times New Roman" w:eastAsia="仿宋_GB2312" w:hAnsi="Times New Roman" w:hint="eastAsia"/>
          <w:sz w:val="21"/>
          <w:szCs w:val="21"/>
        </w:rPr>
        <w:t>表</w:t>
      </w:r>
      <w:r>
        <w:rPr>
          <w:rFonts w:ascii="Times New Roman" w:eastAsia="仿宋_GB2312" w:hAnsi="Times New Roman" w:hint="eastAsia"/>
          <w:sz w:val="21"/>
          <w:szCs w:val="21"/>
        </w:rPr>
        <w:t xml:space="preserve">8  </w:t>
      </w:r>
      <w:r>
        <w:rPr>
          <w:rFonts w:ascii="Times New Roman" w:eastAsia="仿宋_GB2312" w:hAnsi="Times New Roman" w:hint="eastAsia"/>
          <w:sz w:val="21"/>
          <w:szCs w:val="21"/>
        </w:rPr>
        <w:t>顶岗实习内容与要求一览表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2"/>
        <w:gridCol w:w="3576"/>
        <w:gridCol w:w="1389"/>
      </w:tblGrid>
      <w:tr w:rsidR="004D397C" w:rsidTr="00555B02">
        <w:trPr>
          <w:trHeight w:val="377"/>
        </w:trPr>
        <w:tc>
          <w:tcPr>
            <w:tcW w:w="3932" w:type="dxa"/>
            <w:vAlign w:val="center"/>
          </w:tcPr>
          <w:p w:rsidR="004D397C" w:rsidRDefault="005C127F">
            <w:pPr>
              <w:jc w:val="center"/>
              <w:rPr>
                <w:rFonts w:eastAsia="仿宋_GB2312"/>
                <w:sz w:val="18"/>
                <w:szCs w:val="18"/>
              </w:rPr>
            </w:pPr>
            <w:r>
              <w:rPr>
                <w:rFonts w:eastAsia="仿宋_GB2312" w:hint="eastAsia"/>
                <w:sz w:val="18"/>
                <w:szCs w:val="18"/>
              </w:rPr>
              <w:t>内容</w:t>
            </w:r>
          </w:p>
        </w:tc>
        <w:tc>
          <w:tcPr>
            <w:tcW w:w="3576" w:type="dxa"/>
            <w:vAlign w:val="center"/>
          </w:tcPr>
          <w:p w:rsidR="004D397C" w:rsidRDefault="005C127F">
            <w:pPr>
              <w:jc w:val="center"/>
              <w:rPr>
                <w:rFonts w:eastAsia="仿宋_GB2312"/>
                <w:sz w:val="18"/>
                <w:szCs w:val="18"/>
              </w:rPr>
            </w:pPr>
            <w:r>
              <w:rPr>
                <w:rFonts w:eastAsia="仿宋_GB2312" w:hint="eastAsia"/>
                <w:sz w:val="18"/>
                <w:szCs w:val="18"/>
              </w:rPr>
              <w:t>要求</w:t>
            </w:r>
          </w:p>
        </w:tc>
        <w:tc>
          <w:tcPr>
            <w:tcW w:w="1389" w:type="dxa"/>
            <w:vAlign w:val="center"/>
          </w:tcPr>
          <w:p w:rsidR="004D397C" w:rsidRDefault="005C127F">
            <w:pPr>
              <w:jc w:val="center"/>
              <w:rPr>
                <w:rFonts w:eastAsia="仿宋_GB2312"/>
                <w:sz w:val="18"/>
                <w:szCs w:val="18"/>
              </w:rPr>
            </w:pPr>
            <w:r>
              <w:rPr>
                <w:rFonts w:eastAsia="仿宋_GB2312" w:hint="eastAsia"/>
                <w:sz w:val="18"/>
                <w:szCs w:val="18"/>
              </w:rPr>
              <w:t>课时</w:t>
            </w:r>
          </w:p>
        </w:tc>
      </w:tr>
      <w:tr w:rsidR="004D397C" w:rsidTr="00555B02">
        <w:trPr>
          <w:trHeight w:val="2112"/>
        </w:trPr>
        <w:tc>
          <w:tcPr>
            <w:tcW w:w="3932" w:type="dxa"/>
          </w:tcPr>
          <w:p w:rsidR="004D397C" w:rsidRDefault="005C127F">
            <w:pPr>
              <w:ind w:firstLineChars="200" w:firstLine="360"/>
              <w:rPr>
                <w:rFonts w:eastAsia="仿宋_GB2312"/>
                <w:sz w:val="18"/>
                <w:szCs w:val="18"/>
              </w:rPr>
            </w:pPr>
            <w:r>
              <w:rPr>
                <w:rFonts w:eastAsia="仿宋_GB2312" w:hint="eastAsia"/>
                <w:sz w:val="18"/>
                <w:szCs w:val="18"/>
              </w:rPr>
              <w:t>培养学生汽车电子技术专业知识的综合应用能力和上岗能力。</w:t>
            </w:r>
          </w:p>
        </w:tc>
        <w:tc>
          <w:tcPr>
            <w:tcW w:w="3576" w:type="dxa"/>
          </w:tcPr>
          <w:p w:rsidR="004D397C" w:rsidRDefault="005C127F">
            <w:pPr>
              <w:ind w:firstLineChars="200" w:firstLine="360"/>
              <w:rPr>
                <w:rFonts w:eastAsia="仿宋_GB2312"/>
                <w:sz w:val="18"/>
                <w:szCs w:val="18"/>
              </w:rPr>
            </w:pPr>
            <w:r>
              <w:rPr>
                <w:rFonts w:eastAsia="仿宋_GB2312" w:hint="eastAsia"/>
                <w:sz w:val="18"/>
                <w:szCs w:val="18"/>
              </w:rPr>
              <w:t>了解汽车电子技术专业相关行业的发展现状及趋势、使学生加深对职业岗位工作的认识，逐步明确自身的发展定位，加强实践能力锻炼，提高学生的实际操作能力，提高职业素质，培养敬业精神、团队精神、责任意识以及良好的职业心态和作风，完成顶岗</w:t>
            </w:r>
            <w:hyperlink r:id="rId13" w:tgtFrame="_blank" w:history="1">
              <w:r>
                <w:rPr>
                  <w:rFonts w:eastAsia="仿宋_GB2312" w:hint="eastAsia"/>
                  <w:sz w:val="18"/>
                  <w:szCs w:val="18"/>
                </w:rPr>
                <w:t>实习报告</w:t>
              </w:r>
            </w:hyperlink>
            <w:r>
              <w:rPr>
                <w:rFonts w:eastAsia="仿宋_GB2312" w:hint="eastAsia"/>
                <w:sz w:val="18"/>
                <w:szCs w:val="18"/>
              </w:rPr>
              <w:t>。</w:t>
            </w:r>
          </w:p>
        </w:tc>
        <w:tc>
          <w:tcPr>
            <w:tcW w:w="1389" w:type="dxa"/>
            <w:vAlign w:val="center"/>
          </w:tcPr>
          <w:p w:rsidR="004D397C" w:rsidRDefault="005C127F">
            <w:pPr>
              <w:autoSpaceDN w:val="0"/>
              <w:jc w:val="center"/>
              <w:textAlignment w:val="center"/>
              <w:rPr>
                <w:rFonts w:eastAsia="仿宋_GB2312"/>
              </w:rPr>
            </w:pPr>
            <w:r>
              <w:rPr>
                <w:rFonts w:eastAsia="仿宋_GB2312" w:hint="eastAsia"/>
                <w:sz w:val="18"/>
                <w:szCs w:val="18"/>
              </w:rPr>
              <w:t>480</w:t>
            </w:r>
          </w:p>
        </w:tc>
      </w:tr>
    </w:tbl>
    <w:p w:rsidR="004D397C" w:rsidRDefault="005C127F">
      <w:pPr>
        <w:pStyle w:val="123"/>
        <w:spacing w:line="650" w:lineRule="exact"/>
        <w:ind w:firstLine="640"/>
        <w:outlineLvl w:val="2"/>
        <w:rPr>
          <w:rFonts w:ascii="Times New Roman" w:eastAsia="仿宋_GB2312" w:hAnsi="Times New Roman"/>
          <w:kern w:val="0"/>
          <w:sz w:val="32"/>
          <w:szCs w:val="32"/>
        </w:rPr>
      </w:pPr>
      <w:bookmarkStart w:id="31" w:name="_Toc20405"/>
      <w:r>
        <w:rPr>
          <w:rFonts w:ascii="Times New Roman" w:eastAsia="仿宋_GB2312" w:hAnsi="Times New Roman" w:hint="eastAsia"/>
          <w:kern w:val="0"/>
          <w:sz w:val="32"/>
          <w:szCs w:val="32"/>
        </w:rPr>
        <w:lastRenderedPageBreak/>
        <w:t>5.</w:t>
      </w:r>
      <w:r>
        <w:rPr>
          <w:rFonts w:ascii="Times New Roman" w:eastAsia="仿宋_GB2312" w:hAnsi="Times New Roman" w:hint="eastAsia"/>
          <w:kern w:val="0"/>
          <w:sz w:val="32"/>
          <w:szCs w:val="32"/>
        </w:rPr>
        <w:t>其它课程</w:t>
      </w:r>
      <w:bookmarkEnd w:id="29"/>
      <w:bookmarkEnd w:id="30"/>
      <w:bookmarkEnd w:id="31"/>
    </w:p>
    <w:p w:rsidR="004D397C" w:rsidRDefault="005C127F">
      <w:pPr>
        <w:pStyle w:val="123"/>
        <w:spacing w:line="650" w:lineRule="exact"/>
        <w:ind w:firstLine="640"/>
        <w:outlineLvl w:val="2"/>
        <w:rPr>
          <w:rFonts w:ascii="Times New Roman" w:eastAsia="仿宋_GB2312" w:hAnsi="Times New Roman"/>
          <w:kern w:val="0"/>
          <w:sz w:val="32"/>
          <w:szCs w:val="32"/>
        </w:rPr>
      </w:pPr>
      <w:bookmarkStart w:id="32" w:name="_Toc16878"/>
      <w:r>
        <w:rPr>
          <w:rFonts w:ascii="Times New Roman" w:eastAsia="仿宋_GB2312" w:hAnsi="Times New Roman" w:hint="eastAsia"/>
          <w:kern w:val="0"/>
          <w:sz w:val="32"/>
          <w:szCs w:val="32"/>
        </w:rPr>
        <w:t>其他课程包括入学教育、</w:t>
      </w:r>
      <w:proofErr w:type="gramStart"/>
      <w:r>
        <w:rPr>
          <w:rFonts w:ascii="Times New Roman" w:eastAsia="仿宋_GB2312" w:hAnsi="Times New Roman" w:hint="eastAsia"/>
          <w:kern w:val="0"/>
          <w:sz w:val="32"/>
          <w:szCs w:val="32"/>
        </w:rPr>
        <w:t>思政课实践</w:t>
      </w:r>
      <w:proofErr w:type="gramEnd"/>
      <w:r>
        <w:rPr>
          <w:rFonts w:ascii="Times New Roman" w:eastAsia="仿宋_GB2312" w:hAnsi="Times New Roman" w:hint="eastAsia"/>
          <w:kern w:val="0"/>
          <w:sz w:val="32"/>
          <w:szCs w:val="32"/>
        </w:rPr>
        <w:t>教学、军事理论与军训、毕业教育等内容。具体学习要求见表</w:t>
      </w:r>
      <w:r>
        <w:rPr>
          <w:rFonts w:ascii="Times New Roman" w:eastAsia="仿宋_GB2312" w:hAnsi="Times New Roman" w:hint="eastAsia"/>
          <w:kern w:val="0"/>
          <w:sz w:val="32"/>
          <w:szCs w:val="32"/>
        </w:rPr>
        <w:t>9</w:t>
      </w:r>
      <w:r>
        <w:rPr>
          <w:rFonts w:ascii="Times New Roman" w:eastAsia="仿宋_GB2312" w:hAnsi="Times New Roman" w:hint="eastAsia"/>
          <w:kern w:val="0"/>
          <w:sz w:val="32"/>
          <w:szCs w:val="32"/>
        </w:rPr>
        <w:t>。</w:t>
      </w:r>
      <w:bookmarkEnd w:id="32"/>
    </w:p>
    <w:p w:rsidR="004D397C" w:rsidRDefault="005C127F">
      <w:pPr>
        <w:spacing w:line="420" w:lineRule="exact"/>
        <w:jc w:val="center"/>
        <w:rPr>
          <w:rFonts w:eastAsia="仿宋_GB2312"/>
          <w:szCs w:val="21"/>
        </w:rPr>
      </w:pPr>
      <w:bookmarkStart w:id="33" w:name="_Toc24131"/>
      <w:bookmarkStart w:id="34" w:name="_Toc2285"/>
      <w:r>
        <w:rPr>
          <w:rFonts w:eastAsia="仿宋_GB2312" w:hint="eastAsia"/>
          <w:szCs w:val="21"/>
        </w:rPr>
        <w:t>表</w:t>
      </w:r>
      <w:r>
        <w:rPr>
          <w:rFonts w:eastAsia="仿宋_GB2312" w:hint="eastAsia"/>
          <w:szCs w:val="21"/>
        </w:rPr>
        <w:t xml:space="preserve">9   </w:t>
      </w:r>
      <w:r>
        <w:rPr>
          <w:rFonts w:eastAsia="仿宋_GB2312" w:hint="eastAsia"/>
          <w:szCs w:val="21"/>
        </w:rPr>
        <w:t>其它课程说明表</w:t>
      </w:r>
      <w:bookmarkEnd w:id="33"/>
      <w:bookmarkEnd w:id="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440"/>
        <w:gridCol w:w="5797"/>
        <w:gridCol w:w="974"/>
      </w:tblGrid>
      <w:tr w:rsidR="004D397C" w:rsidTr="000B29E8">
        <w:trPr>
          <w:trHeight w:val="592"/>
        </w:trPr>
        <w:tc>
          <w:tcPr>
            <w:tcW w:w="828" w:type="dxa"/>
            <w:vAlign w:val="center"/>
          </w:tcPr>
          <w:p w:rsidR="004D397C" w:rsidRDefault="005C127F">
            <w:pPr>
              <w:jc w:val="center"/>
              <w:rPr>
                <w:rFonts w:eastAsia="仿宋_GB2312"/>
                <w:sz w:val="18"/>
                <w:szCs w:val="18"/>
              </w:rPr>
            </w:pPr>
            <w:r>
              <w:rPr>
                <w:rFonts w:eastAsia="仿宋_GB2312" w:hint="eastAsia"/>
                <w:sz w:val="18"/>
                <w:szCs w:val="18"/>
              </w:rPr>
              <w:t>序号</w:t>
            </w:r>
          </w:p>
        </w:tc>
        <w:tc>
          <w:tcPr>
            <w:tcW w:w="1440" w:type="dxa"/>
            <w:vAlign w:val="center"/>
          </w:tcPr>
          <w:p w:rsidR="004D397C" w:rsidRDefault="005C127F">
            <w:pPr>
              <w:jc w:val="center"/>
              <w:rPr>
                <w:rFonts w:eastAsia="仿宋_GB2312"/>
                <w:sz w:val="18"/>
                <w:szCs w:val="18"/>
              </w:rPr>
            </w:pPr>
            <w:bookmarkStart w:id="35" w:name="_Toc12049"/>
            <w:bookmarkStart w:id="36" w:name="_Toc31138"/>
            <w:r>
              <w:rPr>
                <w:rFonts w:eastAsia="仿宋_GB2312" w:hint="eastAsia"/>
                <w:sz w:val="18"/>
                <w:szCs w:val="18"/>
              </w:rPr>
              <w:t>课程内容</w:t>
            </w:r>
            <w:bookmarkEnd w:id="35"/>
            <w:bookmarkEnd w:id="36"/>
          </w:p>
        </w:tc>
        <w:tc>
          <w:tcPr>
            <w:tcW w:w="5797" w:type="dxa"/>
            <w:vAlign w:val="center"/>
          </w:tcPr>
          <w:p w:rsidR="004D397C" w:rsidRDefault="005C127F">
            <w:pPr>
              <w:jc w:val="center"/>
              <w:rPr>
                <w:rFonts w:eastAsia="仿宋_GB2312"/>
                <w:sz w:val="18"/>
                <w:szCs w:val="18"/>
              </w:rPr>
            </w:pPr>
            <w:bookmarkStart w:id="37" w:name="_Toc8538"/>
            <w:bookmarkStart w:id="38" w:name="_Toc9486"/>
            <w:r>
              <w:rPr>
                <w:rFonts w:eastAsia="仿宋_GB2312" w:hint="eastAsia"/>
                <w:sz w:val="18"/>
                <w:szCs w:val="18"/>
              </w:rPr>
              <w:t>学习要求</w:t>
            </w:r>
            <w:bookmarkEnd w:id="37"/>
            <w:bookmarkEnd w:id="38"/>
          </w:p>
        </w:tc>
        <w:tc>
          <w:tcPr>
            <w:tcW w:w="974" w:type="dxa"/>
            <w:vAlign w:val="center"/>
          </w:tcPr>
          <w:p w:rsidR="004D397C" w:rsidRDefault="005C127F">
            <w:pPr>
              <w:jc w:val="center"/>
              <w:rPr>
                <w:rFonts w:eastAsia="仿宋_GB2312"/>
                <w:sz w:val="18"/>
                <w:szCs w:val="18"/>
              </w:rPr>
            </w:pPr>
            <w:bookmarkStart w:id="39" w:name="_Toc22295"/>
            <w:bookmarkStart w:id="40" w:name="_Toc31539"/>
            <w:r>
              <w:rPr>
                <w:rFonts w:eastAsia="仿宋_GB2312" w:hint="eastAsia"/>
                <w:sz w:val="18"/>
                <w:szCs w:val="18"/>
              </w:rPr>
              <w:t>学分</w:t>
            </w:r>
            <w:bookmarkEnd w:id="39"/>
            <w:bookmarkEnd w:id="40"/>
          </w:p>
        </w:tc>
      </w:tr>
      <w:tr w:rsidR="004D397C" w:rsidTr="000B29E8">
        <w:trPr>
          <w:trHeight w:val="1405"/>
        </w:trPr>
        <w:tc>
          <w:tcPr>
            <w:tcW w:w="828" w:type="dxa"/>
            <w:vAlign w:val="center"/>
          </w:tcPr>
          <w:p w:rsidR="004D397C" w:rsidRDefault="005C127F">
            <w:pPr>
              <w:jc w:val="center"/>
              <w:rPr>
                <w:rFonts w:eastAsia="仿宋_GB2312"/>
                <w:sz w:val="18"/>
                <w:szCs w:val="18"/>
              </w:rPr>
            </w:pPr>
            <w:bookmarkStart w:id="41" w:name="_Toc23365"/>
            <w:bookmarkStart w:id="42" w:name="_Toc5364"/>
            <w:r>
              <w:rPr>
                <w:rFonts w:eastAsia="仿宋_GB2312" w:hint="eastAsia"/>
                <w:sz w:val="18"/>
                <w:szCs w:val="18"/>
              </w:rPr>
              <w:t>1</w:t>
            </w:r>
            <w:bookmarkEnd w:id="41"/>
            <w:bookmarkEnd w:id="42"/>
          </w:p>
        </w:tc>
        <w:tc>
          <w:tcPr>
            <w:tcW w:w="1440" w:type="dxa"/>
            <w:vAlign w:val="center"/>
          </w:tcPr>
          <w:p w:rsidR="004D397C" w:rsidRDefault="005C127F">
            <w:pPr>
              <w:jc w:val="center"/>
              <w:rPr>
                <w:rFonts w:eastAsia="仿宋_GB2312"/>
                <w:sz w:val="18"/>
                <w:szCs w:val="18"/>
              </w:rPr>
            </w:pPr>
            <w:bookmarkStart w:id="43" w:name="_Toc17105"/>
            <w:bookmarkStart w:id="44" w:name="_Toc15612"/>
            <w:r>
              <w:rPr>
                <w:rFonts w:eastAsia="仿宋_GB2312" w:hint="eastAsia"/>
                <w:sz w:val="18"/>
                <w:szCs w:val="18"/>
              </w:rPr>
              <w:t>入学教育</w:t>
            </w:r>
            <w:bookmarkEnd w:id="43"/>
            <w:bookmarkEnd w:id="44"/>
          </w:p>
        </w:tc>
        <w:tc>
          <w:tcPr>
            <w:tcW w:w="5797" w:type="dxa"/>
            <w:vAlign w:val="center"/>
          </w:tcPr>
          <w:p w:rsidR="004D397C" w:rsidRDefault="005C127F">
            <w:pPr>
              <w:ind w:firstLineChars="200" w:firstLine="360"/>
              <w:rPr>
                <w:rFonts w:eastAsia="仿宋_GB2312"/>
                <w:sz w:val="18"/>
                <w:szCs w:val="18"/>
              </w:rPr>
            </w:pPr>
            <w:r>
              <w:rPr>
                <w:rFonts w:eastAsia="仿宋_GB2312" w:hint="eastAsia"/>
                <w:sz w:val="18"/>
                <w:szCs w:val="18"/>
              </w:rPr>
              <w:t>根据</w:t>
            </w:r>
            <w:r>
              <w:rPr>
                <w:rFonts w:eastAsia="仿宋_GB2312"/>
                <w:sz w:val="18"/>
                <w:szCs w:val="18"/>
              </w:rPr>
              <w:t>当前大学新生入学教育的需要，力求引导大学新生正确认识大学，适应大学生活，实现角色转换，养成良好的行为习惯，树立学习目标，为顺利完成大学学业奠定坚实的基础。</w:t>
            </w:r>
          </w:p>
        </w:tc>
        <w:tc>
          <w:tcPr>
            <w:tcW w:w="974" w:type="dxa"/>
            <w:vAlign w:val="center"/>
          </w:tcPr>
          <w:p w:rsidR="004D397C" w:rsidRDefault="005C127F">
            <w:pPr>
              <w:jc w:val="center"/>
              <w:rPr>
                <w:rFonts w:eastAsia="仿宋_GB2312"/>
                <w:sz w:val="18"/>
                <w:szCs w:val="18"/>
              </w:rPr>
            </w:pPr>
            <w:bookmarkStart w:id="45" w:name="_Toc6348"/>
            <w:bookmarkStart w:id="46" w:name="_Toc29121"/>
            <w:r>
              <w:rPr>
                <w:rFonts w:eastAsia="仿宋_GB2312" w:hint="eastAsia"/>
                <w:sz w:val="18"/>
                <w:szCs w:val="18"/>
              </w:rPr>
              <w:t>1</w:t>
            </w:r>
            <w:bookmarkEnd w:id="45"/>
            <w:bookmarkEnd w:id="46"/>
          </w:p>
        </w:tc>
      </w:tr>
      <w:tr w:rsidR="004D397C" w:rsidTr="000B29E8">
        <w:trPr>
          <w:trHeight w:val="2002"/>
        </w:trPr>
        <w:tc>
          <w:tcPr>
            <w:tcW w:w="828" w:type="dxa"/>
            <w:vAlign w:val="center"/>
          </w:tcPr>
          <w:p w:rsidR="004D397C" w:rsidRDefault="005C127F">
            <w:pPr>
              <w:jc w:val="center"/>
              <w:rPr>
                <w:rFonts w:eastAsia="仿宋_GB2312"/>
                <w:sz w:val="18"/>
                <w:szCs w:val="18"/>
              </w:rPr>
            </w:pPr>
            <w:r>
              <w:rPr>
                <w:rFonts w:eastAsia="仿宋_GB2312" w:hint="eastAsia"/>
                <w:sz w:val="18"/>
                <w:szCs w:val="18"/>
              </w:rPr>
              <w:t>2</w:t>
            </w:r>
          </w:p>
        </w:tc>
        <w:tc>
          <w:tcPr>
            <w:tcW w:w="1440" w:type="dxa"/>
            <w:vAlign w:val="center"/>
          </w:tcPr>
          <w:p w:rsidR="004D397C" w:rsidRDefault="005C127F">
            <w:pPr>
              <w:jc w:val="center"/>
              <w:rPr>
                <w:rFonts w:eastAsia="仿宋_GB2312"/>
                <w:sz w:val="18"/>
                <w:szCs w:val="18"/>
              </w:rPr>
            </w:pPr>
            <w:bookmarkStart w:id="47" w:name="_Toc3255"/>
            <w:bookmarkStart w:id="48" w:name="_Toc9133"/>
            <w:r>
              <w:rPr>
                <w:rFonts w:eastAsia="仿宋_GB2312" w:hint="eastAsia"/>
                <w:sz w:val="18"/>
                <w:szCs w:val="18"/>
              </w:rPr>
              <w:t>军事</w:t>
            </w:r>
            <w:bookmarkEnd w:id="47"/>
            <w:bookmarkEnd w:id="48"/>
            <w:r>
              <w:rPr>
                <w:rFonts w:eastAsia="仿宋_GB2312" w:hint="eastAsia"/>
                <w:sz w:val="18"/>
                <w:szCs w:val="18"/>
              </w:rPr>
              <w:t>训练</w:t>
            </w:r>
          </w:p>
        </w:tc>
        <w:tc>
          <w:tcPr>
            <w:tcW w:w="5797" w:type="dxa"/>
            <w:vAlign w:val="center"/>
          </w:tcPr>
          <w:p w:rsidR="004D397C" w:rsidRDefault="005C127F">
            <w:pPr>
              <w:ind w:firstLineChars="200" w:firstLine="360"/>
              <w:rPr>
                <w:rFonts w:eastAsia="仿宋_GB2312"/>
                <w:sz w:val="18"/>
                <w:szCs w:val="18"/>
              </w:rPr>
            </w:pPr>
            <w:bookmarkStart w:id="49" w:name="_Toc1609"/>
            <w:bookmarkStart w:id="50" w:name="_Toc26617"/>
            <w:r>
              <w:rPr>
                <w:rFonts w:eastAsia="仿宋_GB2312" w:hint="eastAsia"/>
                <w:sz w:val="18"/>
                <w:szCs w:val="18"/>
              </w:rPr>
              <w:t>采取多种军事训练方式，让学生了解掌握军事基础知识和基本军事技能，</w:t>
            </w:r>
            <w:r>
              <w:rPr>
                <w:rFonts w:eastAsia="仿宋_GB2312" w:hint="eastAsia"/>
                <w:sz w:val="18"/>
                <w:szCs w:val="18"/>
              </w:rPr>
              <w:t>训练时间</w:t>
            </w:r>
            <w:r>
              <w:rPr>
                <w:rFonts w:eastAsia="仿宋_GB2312" w:hint="eastAsia"/>
                <w:sz w:val="18"/>
                <w:szCs w:val="18"/>
              </w:rPr>
              <w:t>2</w:t>
            </w:r>
            <w:r>
              <w:rPr>
                <w:rFonts w:eastAsia="仿宋_GB2312" w:hint="eastAsia"/>
                <w:sz w:val="18"/>
                <w:szCs w:val="18"/>
              </w:rPr>
              <w:t>—</w:t>
            </w:r>
            <w:r>
              <w:rPr>
                <w:rFonts w:eastAsia="仿宋_GB2312" w:hint="eastAsia"/>
                <w:sz w:val="18"/>
                <w:szCs w:val="18"/>
              </w:rPr>
              <w:t>3</w:t>
            </w:r>
            <w:r>
              <w:rPr>
                <w:rFonts w:eastAsia="仿宋_GB2312" w:hint="eastAsia"/>
                <w:sz w:val="18"/>
                <w:szCs w:val="18"/>
              </w:rPr>
              <w:t>周，实际训练时间不得少于</w:t>
            </w:r>
            <w:r>
              <w:rPr>
                <w:rFonts w:eastAsia="仿宋_GB2312" w:hint="eastAsia"/>
                <w:sz w:val="18"/>
                <w:szCs w:val="18"/>
              </w:rPr>
              <w:t>14</w:t>
            </w:r>
            <w:r>
              <w:rPr>
                <w:rFonts w:eastAsia="仿宋_GB2312" w:hint="eastAsia"/>
                <w:sz w:val="18"/>
                <w:szCs w:val="18"/>
              </w:rPr>
              <w:t>天</w:t>
            </w:r>
            <w:r>
              <w:rPr>
                <w:rFonts w:eastAsia="仿宋_GB2312" w:hint="eastAsia"/>
                <w:sz w:val="18"/>
                <w:szCs w:val="18"/>
              </w:rPr>
              <w:t>112</w:t>
            </w:r>
            <w:r>
              <w:rPr>
                <w:rFonts w:eastAsia="仿宋_GB2312" w:hint="eastAsia"/>
                <w:sz w:val="18"/>
                <w:szCs w:val="18"/>
              </w:rPr>
              <w:t>学时，</w:t>
            </w:r>
            <w:r>
              <w:rPr>
                <w:rFonts w:eastAsia="仿宋_GB2312" w:hint="eastAsia"/>
                <w:sz w:val="18"/>
                <w:szCs w:val="18"/>
              </w:rPr>
              <w:t>内容可</w:t>
            </w:r>
            <w:r>
              <w:rPr>
                <w:rFonts w:eastAsia="仿宋_GB2312" w:hint="eastAsia"/>
                <w:sz w:val="18"/>
                <w:szCs w:val="18"/>
              </w:rPr>
              <w:t>包括共同条令教育于训练、涉及与战术训练、</w:t>
            </w:r>
            <w:r>
              <w:rPr>
                <w:rFonts w:eastAsia="仿宋_GB2312" w:hint="eastAsia"/>
                <w:sz w:val="18"/>
                <w:szCs w:val="18"/>
              </w:rPr>
              <w:t>防卫技能与战时防护训练</w:t>
            </w:r>
            <w:r>
              <w:rPr>
                <w:rFonts w:eastAsia="仿宋_GB2312" w:hint="eastAsia"/>
                <w:sz w:val="18"/>
                <w:szCs w:val="18"/>
              </w:rPr>
              <w:t>等</w:t>
            </w:r>
            <w:bookmarkEnd w:id="49"/>
            <w:bookmarkEnd w:id="50"/>
            <w:r>
              <w:rPr>
                <w:rFonts w:eastAsia="仿宋_GB2312" w:hint="eastAsia"/>
                <w:sz w:val="18"/>
                <w:szCs w:val="18"/>
              </w:rPr>
              <w:t>。</w:t>
            </w:r>
          </w:p>
        </w:tc>
        <w:tc>
          <w:tcPr>
            <w:tcW w:w="974" w:type="dxa"/>
            <w:vAlign w:val="center"/>
          </w:tcPr>
          <w:p w:rsidR="004D397C" w:rsidRDefault="005C127F">
            <w:pPr>
              <w:jc w:val="center"/>
              <w:rPr>
                <w:rFonts w:eastAsia="仿宋_GB2312"/>
                <w:sz w:val="18"/>
                <w:szCs w:val="18"/>
              </w:rPr>
            </w:pPr>
            <w:r>
              <w:rPr>
                <w:rFonts w:eastAsia="仿宋_GB2312" w:hint="eastAsia"/>
                <w:sz w:val="18"/>
                <w:szCs w:val="18"/>
              </w:rPr>
              <w:t>2</w:t>
            </w:r>
          </w:p>
        </w:tc>
      </w:tr>
      <w:tr w:rsidR="004D397C" w:rsidTr="000B29E8">
        <w:trPr>
          <w:trHeight w:val="1685"/>
        </w:trPr>
        <w:tc>
          <w:tcPr>
            <w:tcW w:w="828" w:type="dxa"/>
            <w:vAlign w:val="center"/>
          </w:tcPr>
          <w:p w:rsidR="004D397C" w:rsidRDefault="005C127F">
            <w:pPr>
              <w:jc w:val="center"/>
              <w:rPr>
                <w:rFonts w:eastAsia="仿宋_GB2312"/>
                <w:sz w:val="18"/>
                <w:szCs w:val="18"/>
              </w:rPr>
            </w:pPr>
            <w:r>
              <w:rPr>
                <w:rFonts w:eastAsia="仿宋_GB2312" w:hint="eastAsia"/>
                <w:sz w:val="18"/>
                <w:szCs w:val="18"/>
              </w:rPr>
              <w:t>3</w:t>
            </w:r>
          </w:p>
        </w:tc>
        <w:tc>
          <w:tcPr>
            <w:tcW w:w="1440" w:type="dxa"/>
            <w:vAlign w:val="center"/>
          </w:tcPr>
          <w:p w:rsidR="004D397C" w:rsidRDefault="005C127F">
            <w:pPr>
              <w:jc w:val="center"/>
              <w:rPr>
                <w:rFonts w:eastAsia="仿宋_GB2312"/>
                <w:sz w:val="18"/>
                <w:szCs w:val="18"/>
              </w:rPr>
            </w:pPr>
            <w:proofErr w:type="gramStart"/>
            <w:r>
              <w:rPr>
                <w:rFonts w:eastAsia="仿宋_GB2312" w:hint="eastAsia"/>
                <w:sz w:val="18"/>
                <w:szCs w:val="18"/>
              </w:rPr>
              <w:t>思政课实践</w:t>
            </w:r>
            <w:proofErr w:type="gramEnd"/>
            <w:r>
              <w:rPr>
                <w:rFonts w:eastAsia="仿宋_GB2312" w:hint="eastAsia"/>
                <w:sz w:val="18"/>
                <w:szCs w:val="18"/>
              </w:rPr>
              <w:t>教学</w:t>
            </w:r>
          </w:p>
        </w:tc>
        <w:tc>
          <w:tcPr>
            <w:tcW w:w="5797" w:type="dxa"/>
            <w:vAlign w:val="center"/>
          </w:tcPr>
          <w:p w:rsidR="004D397C" w:rsidRDefault="005C127F">
            <w:pPr>
              <w:ind w:firstLineChars="200" w:firstLine="360"/>
              <w:rPr>
                <w:rFonts w:eastAsia="仿宋_GB2312"/>
                <w:sz w:val="18"/>
                <w:szCs w:val="18"/>
              </w:rPr>
            </w:pPr>
            <w:proofErr w:type="gramStart"/>
            <w:r>
              <w:rPr>
                <w:rFonts w:eastAsia="仿宋_GB2312" w:hint="eastAsia"/>
                <w:sz w:val="18"/>
                <w:szCs w:val="18"/>
              </w:rPr>
              <w:t>思政课实践教学分</w:t>
            </w:r>
            <w:proofErr w:type="gramEnd"/>
            <w:r>
              <w:rPr>
                <w:rFonts w:eastAsia="仿宋_GB2312" w:hint="eastAsia"/>
                <w:sz w:val="18"/>
                <w:szCs w:val="18"/>
              </w:rPr>
              <w:t>学期进行。通过李家大院、舜帝陵、博物馆、</w:t>
            </w:r>
            <w:proofErr w:type="gramStart"/>
            <w:r>
              <w:rPr>
                <w:rFonts w:eastAsia="仿宋_GB2312" w:hint="eastAsia"/>
                <w:sz w:val="18"/>
                <w:szCs w:val="18"/>
              </w:rPr>
              <w:t>堆云洞等</w:t>
            </w:r>
            <w:proofErr w:type="gramEnd"/>
            <w:r>
              <w:rPr>
                <w:rFonts w:eastAsia="仿宋_GB2312" w:hint="eastAsia"/>
                <w:sz w:val="18"/>
                <w:szCs w:val="18"/>
              </w:rPr>
              <w:t>校外实践教学基地，围绕德孝文化、“善”文化、农耕文化、红色文化，分学期开展思想政治课程实践教学。</w:t>
            </w:r>
          </w:p>
        </w:tc>
        <w:tc>
          <w:tcPr>
            <w:tcW w:w="974" w:type="dxa"/>
            <w:vAlign w:val="center"/>
          </w:tcPr>
          <w:p w:rsidR="004D397C" w:rsidRDefault="005C127F">
            <w:pPr>
              <w:jc w:val="center"/>
              <w:rPr>
                <w:rFonts w:eastAsia="仿宋_GB2312"/>
                <w:sz w:val="18"/>
                <w:szCs w:val="18"/>
              </w:rPr>
            </w:pPr>
            <w:r>
              <w:rPr>
                <w:rFonts w:eastAsia="仿宋_GB2312" w:hint="eastAsia"/>
                <w:sz w:val="18"/>
                <w:szCs w:val="18"/>
              </w:rPr>
              <w:t>1</w:t>
            </w:r>
          </w:p>
        </w:tc>
      </w:tr>
      <w:tr w:rsidR="004D397C" w:rsidTr="000B29E8">
        <w:trPr>
          <w:trHeight w:val="4480"/>
        </w:trPr>
        <w:tc>
          <w:tcPr>
            <w:tcW w:w="828" w:type="dxa"/>
            <w:vAlign w:val="center"/>
          </w:tcPr>
          <w:p w:rsidR="004D397C" w:rsidRDefault="005C127F">
            <w:pPr>
              <w:jc w:val="center"/>
              <w:rPr>
                <w:rFonts w:eastAsia="仿宋_GB2312"/>
                <w:sz w:val="18"/>
                <w:szCs w:val="18"/>
              </w:rPr>
            </w:pPr>
            <w:bookmarkStart w:id="51" w:name="_Toc764"/>
            <w:bookmarkStart w:id="52" w:name="_Toc27614"/>
            <w:r>
              <w:rPr>
                <w:rFonts w:eastAsia="仿宋_GB2312" w:hint="eastAsia"/>
                <w:sz w:val="18"/>
                <w:szCs w:val="18"/>
              </w:rPr>
              <w:t>3</w:t>
            </w:r>
            <w:bookmarkEnd w:id="51"/>
            <w:bookmarkEnd w:id="52"/>
          </w:p>
        </w:tc>
        <w:tc>
          <w:tcPr>
            <w:tcW w:w="1440" w:type="dxa"/>
            <w:vAlign w:val="center"/>
          </w:tcPr>
          <w:p w:rsidR="004D397C" w:rsidRDefault="005C127F">
            <w:pPr>
              <w:jc w:val="center"/>
              <w:rPr>
                <w:rFonts w:eastAsia="仿宋_GB2312"/>
                <w:sz w:val="18"/>
                <w:szCs w:val="18"/>
              </w:rPr>
            </w:pPr>
            <w:bookmarkStart w:id="53" w:name="_Toc17793"/>
            <w:bookmarkStart w:id="54" w:name="_Toc6586"/>
            <w:r>
              <w:rPr>
                <w:rFonts w:eastAsia="仿宋_GB2312" w:hint="eastAsia"/>
                <w:sz w:val="18"/>
                <w:szCs w:val="18"/>
              </w:rPr>
              <w:t>毕业教育</w:t>
            </w:r>
            <w:bookmarkEnd w:id="53"/>
            <w:bookmarkEnd w:id="54"/>
          </w:p>
        </w:tc>
        <w:tc>
          <w:tcPr>
            <w:tcW w:w="5797" w:type="dxa"/>
            <w:vAlign w:val="center"/>
          </w:tcPr>
          <w:p w:rsidR="004D397C" w:rsidRDefault="005C127F">
            <w:pPr>
              <w:ind w:firstLineChars="200" w:firstLine="360"/>
              <w:rPr>
                <w:rFonts w:eastAsia="仿宋_GB2312"/>
                <w:sz w:val="18"/>
                <w:szCs w:val="18"/>
              </w:rPr>
            </w:pPr>
            <w:r>
              <w:rPr>
                <w:rFonts w:eastAsia="仿宋_GB2312"/>
                <w:sz w:val="18"/>
                <w:szCs w:val="18"/>
              </w:rPr>
              <w:t>教育毕业生进一步树立正确的人生观、价值观、择业观，培养良好的职业道德，对毕业生进行比较全面的择业指导。</w:t>
            </w:r>
          </w:p>
          <w:p w:rsidR="004D397C" w:rsidRDefault="005C127F">
            <w:pPr>
              <w:ind w:firstLineChars="200" w:firstLine="360"/>
              <w:rPr>
                <w:rFonts w:eastAsia="仿宋_GB2312"/>
                <w:sz w:val="18"/>
                <w:szCs w:val="18"/>
              </w:rPr>
            </w:pPr>
            <w:r>
              <w:rPr>
                <w:rFonts w:eastAsia="仿宋_GB2312" w:hint="eastAsia"/>
                <w:sz w:val="18"/>
                <w:szCs w:val="18"/>
              </w:rPr>
              <w:t>1</w:t>
            </w:r>
            <w:r>
              <w:rPr>
                <w:rFonts w:eastAsia="仿宋_GB2312" w:hint="eastAsia"/>
                <w:sz w:val="18"/>
                <w:szCs w:val="18"/>
              </w:rPr>
              <w:t>．请</w:t>
            </w:r>
            <w:hyperlink r:id="rId14" w:tgtFrame="https://baike.sogou.com/_blank" w:history="1">
              <w:r>
                <w:rPr>
                  <w:rFonts w:eastAsia="仿宋_GB2312" w:hint="eastAsia"/>
                  <w:sz w:val="18"/>
                  <w:szCs w:val="18"/>
                </w:rPr>
                <w:t>优秀毕业生</w:t>
              </w:r>
            </w:hyperlink>
            <w:r>
              <w:rPr>
                <w:rFonts w:eastAsia="仿宋_GB2312" w:hint="eastAsia"/>
                <w:sz w:val="18"/>
                <w:szCs w:val="18"/>
              </w:rPr>
              <w:t>做报告、讲座，介绍他们的成才之路，对毕业生思想进行有益的启迪；</w:t>
            </w:r>
          </w:p>
          <w:p w:rsidR="004D397C" w:rsidRDefault="005C127F">
            <w:pPr>
              <w:ind w:firstLineChars="200" w:firstLine="360"/>
              <w:rPr>
                <w:rFonts w:eastAsia="仿宋_GB2312"/>
                <w:sz w:val="18"/>
                <w:szCs w:val="18"/>
              </w:rPr>
            </w:pPr>
            <w:r>
              <w:rPr>
                <w:rFonts w:eastAsia="仿宋_GB2312" w:hint="eastAsia"/>
                <w:sz w:val="18"/>
                <w:szCs w:val="18"/>
              </w:rPr>
              <w:t>2</w:t>
            </w:r>
            <w:r>
              <w:rPr>
                <w:rFonts w:eastAsia="仿宋_GB2312" w:hint="eastAsia"/>
                <w:sz w:val="18"/>
                <w:szCs w:val="18"/>
              </w:rPr>
              <w:t>．请企业领导作报告，介绍企业对毕业生的基本要求；</w:t>
            </w:r>
          </w:p>
          <w:p w:rsidR="004D397C" w:rsidRDefault="005C127F">
            <w:pPr>
              <w:ind w:firstLineChars="200" w:firstLine="360"/>
              <w:rPr>
                <w:rFonts w:eastAsia="仿宋_GB2312"/>
                <w:sz w:val="18"/>
                <w:szCs w:val="18"/>
              </w:rPr>
            </w:pPr>
            <w:r>
              <w:rPr>
                <w:rFonts w:eastAsia="仿宋_GB2312" w:hint="eastAsia"/>
                <w:sz w:val="18"/>
                <w:szCs w:val="18"/>
              </w:rPr>
              <w:t>3</w:t>
            </w:r>
            <w:r>
              <w:rPr>
                <w:rFonts w:eastAsia="仿宋_GB2312" w:hint="eastAsia"/>
                <w:sz w:val="18"/>
                <w:szCs w:val="18"/>
              </w:rPr>
              <w:t>．请政府有关人员或专家介绍国内外就业情况，分析有关专业知识特点，讲解相关行业概况、发展潜力和对从业人员的要求等；</w:t>
            </w:r>
          </w:p>
          <w:p w:rsidR="004D397C" w:rsidRDefault="005C127F">
            <w:pPr>
              <w:ind w:firstLineChars="200" w:firstLine="360"/>
              <w:rPr>
                <w:rFonts w:eastAsia="仿宋_GB2312"/>
                <w:sz w:val="18"/>
                <w:szCs w:val="18"/>
              </w:rPr>
            </w:pPr>
            <w:r>
              <w:rPr>
                <w:rFonts w:eastAsia="仿宋_GB2312" w:hint="eastAsia"/>
                <w:sz w:val="18"/>
                <w:szCs w:val="18"/>
              </w:rPr>
              <w:t>4</w:t>
            </w:r>
            <w:r>
              <w:rPr>
                <w:rFonts w:eastAsia="仿宋_GB2312" w:hint="eastAsia"/>
                <w:sz w:val="18"/>
                <w:szCs w:val="18"/>
              </w:rPr>
              <w:t>．举行就业模拟试验、择业面试技巧、修饰仪表仪容以及填写有关表格的讲座等；</w:t>
            </w:r>
          </w:p>
          <w:p w:rsidR="004D397C" w:rsidRDefault="005C127F">
            <w:pPr>
              <w:ind w:firstLineChars="200" w:firstLine="360"/>
              <w:rPr>
                <w:rFonts w:eastAsia="仿宋_GB2312"/>
                <w:sz w:val="18"/>
                <w:szCs w:val="18"/>
              </w:rPr>
            </w:pPr>
            <w:r>
              <w:rPr>
                <w:rFonts w:eastAsia="仿宋_GB2312" w:hint="eastAsia"/>
                <w:sz w:val="18"/>
                <w:szCs w:val="18"/>
              </w:rPr>
              <w:t>5</w:t>
            </w:r>
            <w:r>
              <w:rPr>
                <w:rFonts w:eastAsia="仿宋_GB2312" w:hint="eastAsia"/>
                <w:sz w:val="18"/>
                <w:szCs w:val="18"/>
              </w:rPr>
              <w:t>．对毕业生就业进行指导和咨询服务。</w:t>
            </w:r>
          </w:p>
        </w:tc>
        <w:tc>
          <w:tcPr>
            <w:tcW w:w="974" w:type="dxa"/>
            <w:vAlign w:val="center"/>
          </w:tcPr>
          <w:p w:rsidR="004D397C" w:rsidRDefault="005C127F">
            <w:pPr>
              <w:jc w:val="center"/>
              <w:rPr>
                <w:rFonts w:eastAsia="仿宋_GB2312"/>
                <w:sz w:val="18"/>
                <w:szCs w:val="18"/>
              </w:rPr>
            </w:pPr>
            <w:bookmarkStart w:id="55" w:name="_Toc13233"/>
            <w:bookmarkStart w:id="56" w:name="_Toc10242"/>
            <w:r>
              <w:rPr>
                <w:rFonts w:eastAsia="仿宋_GB2312" w:hint="eastAsia"/>
                <w:sz w:val="18"/>
                <w:szCs w:val="18"/>
              </w:rPr>
              <w:t>1</w:t>
            </w:r>
            <w:bookmarkEnd w:id="55"/>
            <w:bookmarkEnd w:id="56"/>
          </w:p>
        </w:tc>
      </w:tr>
    </w:tbl>
    <w:p w:rsidR="004D397C" w:rsidRDefault="004D397C">
      <w:pPr>
        <w:pStyle w:val="123"/>
        <w:spacing w:line="360" w:lineRule="auto"/>
        <w:ind w:firstLine="482"/>
        <w:rPr>
          <w:rFonts w:ascii="Times New Roman" w:eastAsia="仿宋_GB2312" w:hAnsi="Times New Roman"/>
          <w:b/>
          <w:kern w:val="0"/>
        </w:rPr>
      </w:pPr>
    </w:p>
    <w:p w:rsidR="004D397C" w:rsidRDefault="005C127F">
      <w:pPr>
        <w:pStyle w:val="123"/>
        <w:spacing w:line="360" w:lineRule="auto"/>
        <w:ind w:firstLineChars="225" w:firstLine="542"/>
        <w:outlineLvl w:val="1"/>
        <w:rPr>
          <w:rFonts w:ascii="Times New Roman" w:eastAsia="仿宋_GB2312" w:hAnsi="Times New Roman" w:cs="黑体"/>
          <w:kern w:val="0"/>
        </w:rPr>
      </w:pPr>
      <w:r>
        <w:rPr>
          <w:rFonts w:ascii="Times New Roman" w:eastAsia="仿宋_GB2312" w:hAnsi="Times New Roman"/>
          <w:b/>
          <w:kern w:val="0"/>
        </w:rPr>
        <w:br w:type="page"/>
      </w:r>
      <w:bookmarkStart w:id="57" w:name="_Toc22160"/>
      <w:bookmarkStart w:id="58" w:name="_Toc105095123"/>
      <w:r>
        <w:rPr>
          <w:rFonts w:ascii="楷体" w:eastAsia="楷体" w:hAnsi="楷体" w:cs="楷体" w:hint="eastAsia"/>
          <w:kern w:val="0"/>
          <w:sz w:val="32"/>
          <w:szCs w:val="32"/>
        </w:rPr>
        <w:lastRenderedPageBreak/>
        <w:t>（四）课程体系结构</w:t>
      </w:r>
      <w:bookmarkEnd w:id="57"/>
      <w:bookmarkEnd w:id="58"/>
    </w:p>
    <w:tbl>
      <w:tblPr>
        <w:tblW w:w="0" w:type="auto"/>
        <w:tblInd w:w="-318" w:type="dxa"/>
        <w:tblLayout w:type="fixed"/>
        <w:tblLook w:val="04A0" w:firstRow="1" w:lastRow="0" w:firstColumn="1" w:lastColumn="0" w:noHBand="0" w:noVBand="1"/>
      </w:tblPr>
      <w:tblGrid>
        <w:gridCol w:w="9091"/>
      </w:tblGrid>
      <w:tr w:rsidR="004D397C">
        <w:trPr>
          <w:trHeight w:val="11417"/>
        </w:trPr>
        <w:tc>
          <w:tcPr>
            <w:tcW w:w="9091" w:type="dxa"/>
            <w:vAlign w:val="center"/>
          </w:tcPr>
          <w:p w:rsidR="004D397C" w:rsidRDefault="004D397C">
            <w:pPr>
              <w:spacing w:line="360" w:lineRule="auto"/>
              <w:ind w:firstLine="480"/>
              <w:jc w:val="center"/>
              <w:rPr>
                <w:rFonts w:ascii="仿宋" w:eastAsia="仿宋" w:hAnsi="仿宋" w:cs="仿宋"/>
                <w:sz w:val="24"/>
              </w:rPr>
            </w:pPr>
            <w:bookmarkStart w:id="59" w:name="_GoBack"/>
            <w:bookmarkEnd w:id="59"/>
          </w:p>
          <w:p w:rsidR="004D397C" w:rsidRDefault="005C127F">
            <w:pPr>
              <w:spacing w:line="360" w:lineRule="auto"/>
              <w:ind w:rightChars="-39" w:right="-82" w:firstLine="480"/>
              <w:jc w:val="center"/>
              <w:rPr>
                <w:rFonts w:ascii="仿宋" w:eastAsia="仿宋" w:hAnsi="仿宋" w:cs="仿宋"/>
                <w:sz w:val="24"/>
              </w:rPr>
            </w:pPr>
            <w:r>
              <w:rPr>
                <w:rFonts w:ascii="仿宋" w:eastAsia="仿宋" w:hAnsi="仿宋" w:cs="仿宋"/>
                <w:noProof/>
                <w:sz w:val="24"/>
              </w:rPr>
              <mc:AlternateContent>
                <mc:Choice Requires="wps">
                  <w:drawing>
                    <wp:anchor distT="0" distB="0" distL="0" distR="0" simplePos="0" relativeHeight="251659264" behindDoc="0" locked="0" layoutInCell="1" allowOverlap="1">
                      <wp:simplePos x="0" y="0"/>
                      <wp:positionH relativeFrom="column">
                        <wp:posOffset>-93980</wp:posOffset>
                      </wp:positionH>
                      <wp:positionV relativeFrom="paragraph">
                        <wp:posOffset>2540</wp:posOffset>
                      </wp:positionV>
                      <wp:extent cx="5496560" cy="320040"/>
                      <wp:effectExtent l="0" t="0" r="27940" b="22860"/>
                      <wp:wrapNone/>
                      <wp:docPr id="1026" name="文本框 15"/>
                      <wp:cNvGraphicFramePr/>
                      <a:graphic xmlns:a="http://schemas.openxmlformats.org/drawingml/2006/main">
                        <a:graphicData uri="http://schemas.microsoft.com/office/word/2010/wordprocessingShape">
                          <wps:wsp>
                            <wps:cNvSpPr/>
                            <wps:spPr>
                              <a:xfrm>
                                <a:off x="0" y="0"/>
                                <a:ext cx="5496560" cy="320040"/>
                              </a:xfrm>
                              <a:prstGeom prst="rect">
                                <a:avLst/>
                              </a:prstGeom>
                              <a:solidFill>
                                <a:srgbClr val="FFFFFF"/>
                              </a:solidFill>
                              <a:ln w="6350" cap="flat" cmpd="sng">
                                <a:solidFill>
                                  <a:srgbClr val="000000"/>
                                </a:solidFill>
                                <a:prstDash val="solid"/>
                                <a:round/>
                              </a:ln>
                            </wps:spPr>
                            <wps:txbx>
                              <w:txbxContent>
                                <w:p w:rsidR="004D397C" w:rsidRDefault="005C127F">
                                  <w:pPr>
                                    <w:ind w:firstLine="480"/>
                                    <w:jc w:val="center"/>
                                  </w:pPr>
                                  <w:r>
                                    <w:rPr>
                                      <w:rFonts w:ascii="仿宋" w:eastAsia="仿宋" w:hAnsi="仿宋" w:cs="仿宋" w:hint="eastAsia"/>
                                    </w:rPr>
                                    <w:t>顶岗实习</w:t>
                                  </w:r>
                                </w:p>
                              </w:txbxContent>
                            </wps:txbx>
                            <wps:bodyPr vert="horz" wrap="square" lIns="91440" tIns="45720" rIns="91440" bIns="45720" anchor="t" upright="1">
                              <a:noAutofit/>
                            </wps:bodyPr>
                          </wps:wsp>
                        </a:graphicData>
                      </a:graphic>
                    </wp:anchor>
                  </w:drawing>
                </mc:Choice>
                <mc:Fallback xmlns:wpsCustomData="http://www.wps.cn/officeDocument/2013/wpsCustomData" xmlns:w15="http://schemas.microsoft.com/office/word/2012/wordml">
                  <w:pict>
                    <v:rect id="文本框 15" o:spid="_x0000_s1026" o:spt="1" style="position:absolute;left:0pt;margin-left:-7.4pt;margin-top:0.2pt;height:25.2pt;width:432.8pt;z-index:251659264;mso-width-relative:page;mso-height-relative:page;" fillcolor="#FFFFFF" filled="t" stroked="t" coordsize="21600,21600" o:gfxdata="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D40isa&#10;1AAAAAcBAAAPAAAAAAAAAAEAIAAAACIAAABkcnMvZG93bnJldi54bWxQSwECFAAUAAAACACHTuJA&#10;S7MivCUCAABPBAAADgAAAAAAAAABACAAAAAjAQAAZHJzL2Uyb0RvYy54bWxQSwUGAAAAAAYABgBZ&#10;AQAAugUAAAAA&#10;">
                      <v:fill on="t" focussize="0,0"/>
                      <v:stroke weight="0.5pt" color="#000000" joinstyle="round"/>
                      <v:imagedata o:title=""/>
                      <o:lock v:ext="edit" aspectratio="f"/>
                      <v:textbox>
                        <w:txbxContent>
                          <w:p>
                            <w:pPr>
                              <w:ind w:firstLine="480"/>
                              <w:jc w:val="center"/>
                            </w:pPr>
                            <w:r>
                              <w:rPr>
                                <w:rFonts w:hint="eastAsia" w:ascii="仿宋" w:hAnsi="仿宋" w:eastAsia="仿宋" w:cs="仿宋"/>
                              </w:rPr>
                              <w:t>顶岗实习</w:t>
                            </w:r>
                          </w:p>
                        </w:txbxContent>
                      </v:textbox>
                    </v:rect>
                  </w:pict>
                </mc:Fallback>
              </mc:AlternateContent>
            </w:r>
          </w:p>
          <w:p w:rsidR="004D397C" w:rsidRDefault="005C127F">
            <w:pPr>
              <w:spacing w:line="360" w:lineRule="auto"/>
              <w:ind w:rightChars="-39" w:right="-82" w:firstLine="480"/>
              <w:jc w:val="center"/>
              <w:rPr>
                <w:rFonts w:ascii="仿宋" w:eastAsia="仿宋" w:hAnsi="仿宋" w:cs="仿宋"/>
                <w:sz w:val="24"/>
              </w:rPr>
            </w:pPr>
            <w:r>
              <w:rPr>
                <w:rFonts w:ascii="仿宋" w:eastAsia="仿宋" w:hAnsi="仿宋" w:cs="仿宋"/>
                <w:noProof/>
                <w:sz w:val="24"/>
              </w:rPr>
              <mc:AlternateContent>
                <mc:Choice Requires="wps">
                  <w:drawing>
                    <wp:anchor distT="0" distB="0" distL="0" distR="0" simplePos="0" relativeHeight="251660288" behindDoc="0" locked="0" layoutInCell="1" allowOverlap="1">
                      <wp:simplePos x="0" y="0"/>
                      <wp:positionH relativeFrom="column">
                        <wp:posOffset>-31750</wp:posOffset>
                      </wp:positionH>
                      <wp:positionV relativeFrom="paragraph">
                        <wp:posOffset>266065</wp:posOffset>
                      </wp:positionV>
                      <wp:extent cx="403860" cy="2983230"/>
                      <wp:effectExtent l="0" t="0" r="15240" b="26669"/>
                      <wp:wrapNone/>
                      <wp:docPr id="1027" name="文本框 14"/>
                      <wp:cNvGraphicFramePr/>
                      <a:graphic xmlns:a="http://schemas.openxmlformats.org/drawingml/2006/main">
                        <a:graphicData uri="http://schemas.microsoft.com/office/word/2010/wordprocessingShape">
                          <wps:wsp>
                            <wps:cNvSpPr/>
                            <wps:spPr>
                              <a:xfrm>
                                <a:off x="0" y="0"/>
                                <a:ext cx="403860" cy="2983230"/>
                              </a:xfrm>
                              <a:prstGeom prst="rect">
                                <a:avLst/>
                              </a:prstGeom>
                              <a:solidFill>
                                <a:srgbClr val="FFFFFF"/>
                              </a:solidFill>
                              <a:ln w="6350" cap="flat" cmpd="sng">
                                <a:solidFill>
                                  <a:srgbClr val="000000"/>
                                </a:solidFill>
                                <a:prstDash val="solid"/>
                                <a:round/>
                              </a:ln>
                            </wps:spPr>
                            <wps:txbx>
                              <w:txbxContent>
                                <w:p w:rsidR="004D397C" w:rsidRDefault="005C127F">
                                  <w:pPr>
                                    <w:spacing w:line="400" w:lineRule="exact"/>
                                    <w:jc w:val="center"/>
                                    <w:rPr>
                                      <w:rFonts w:ascii="仿宋" w:eastAsia="仿宋" w:hAnsi="仿宋" w:cs="仿宋"/>
                                    </w:rPr>
                                  </w:pPr>
                                  <w:r>
                                    <w:rPr>
                                      <w:rFonts w:ascii="仿宋" w:eastAsia="仿宋" w:hAnsi="仿宋" w:cs="仿宋" w:hint="eastAsia"/>
                                    </w:rPr>
                                    <w:t>专</w:t>
                                  </w:r>
                                  <w:r>
                                    <w:rPr>
                                      <w:rFonts w:ascii="仿宋" w:eastAsia="仿宋" w:hAnsi="仿宋" w:cs="仿宋" w:hint="eastAsia"/>
                                    </w:rPr>
                                    <w:t xml:space="preserve"> </w:t>
                                  </w:r>
                                  <w:r>
                                    <w:rPr>
                                      <w:rFonts w:ascii="仿宋" w:eastAsia="仿宋" w:hAnsi="仿宋" w:cs="仿宋" w:hint="eastAsia"/>
                                    </w:rPr>
                                    <w:t>业</w:t>
                                  </w:r>
                                  <w:r>
                                    <w:rPr>
                                      <w:rFonts w:ascii="仿宋" w:eastAsia="仿宋" w:hAnsi="仿宋" w:cs="仿宋" w:hint="eastAsia"/>
                                    </w:rPr>
                                    <w:t xml:space="preserve"> </w:t>
                                  </w:r>
                                  <w:r>
                                    <w:rPr>
                                      <w:rFonts w:ascii="仿宋" w:eastAsia="仿宋" w:hAnsi="仿宋" w:cs="仿宋" w:hint="eastAsia"/>
                                    </w:rPr>
                                    <w:t>（技能）课</w:t>
                                  </w:r>
                                </w:p>
                              </w:txbxContent>
                            </wps:txbx>
                            <wps:bodyPr vert="eaVert" wrap="square" lIns="91440" tIns="45720" rIns="91440" bIns="45720" anchor="t" upright="1">
                              <a:noAutofit/>
                            </wps:bodyPr>
                          </wps:wsp>
                        </a:graphicData>
                      </a:graphic>
                    </wp:anchor>
                  </w:drawing>
                </mc:Choice>
                <mc:Fallback xmlns:wpsCustomData="http://www.wps.cn/officeDocument/2013/wpsCustomData" xmlns:w15="http://schemas.microsoft.com/office/word/2012/wordml">
                  <w:pict>
                    <v:rect id="文本框 14" o:spid="_x0000_s1026" o:spt="1" style="position:absolute;left:0pt;margin-left:-2.5pt;margin-top:20.95pt;height:234.9pt;width:31.8pt;z-index:251660288;mso-width-relative:page;mso-height-relative:page;" fillcolor="#FFFFFF" filled="t" stroked="t" coordsize="21600,21600" o:gfxdata="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CctpDd2AAAAAgBAAAPAAAAAAAAAAEAIAAAACIAAABkcnMvZG93bnJldi54bWxQSwECFAAUAAAA&#10;CACHTuJA2bsqlicCAABRBAAADgAAAAAAAAABACAAAAAnAQAAZHJzL2Uyb0RvYy54bWxQSwUGAAAA&#10;AAYABgBZAQAAwAUAAAAA&#10;">
                      <v:fill on="t" focussize="0,0"/>
                      <v:stroke weight="0.5pt" color="#000000" joinstyle="round"/>
                      <v:imagedata o:title=""/>
                      <o:lock v:ext="edit" aspectratio="f"/>
                      <v:textbox style="layout-flow:vertical-ideographic;">
                        <w:txbxContent>
                          <w:p>
                            <w:pPr>
                              <w:spacing w:line="400" w:lineRule="exact"/>
                              <w:jc w:val="center"/>
                              <w:rPr>
                                <w:rFonts w:ascii="仿宋" w:hAnsi="仿宋" w:eastAsia="仿宋" w:cs="仿宋"/>
                              </w:rPr>
                            </w:pPr>
                            <w:r>
                              <w:rPr>
                                <w:rFonts w:hint="eastAsia" w:ascii="仿宋" w:hAnsi="仿宋" w:eastAsia="仿宋" w:cs="仿宋"/>
                              </w:rPr>
                              <w:t>专 业 （技能）课</w:t>
                            </w:r>
                          </w:p>
                        </w:txbxContent>
                      </v:textbox>
                    </v:rect>
                  </w:pict>
                </mc:Fallback>
              </mc:AlternateContent>
            </w:r>
            <w:r>
              <w:rPr>
                <w:rFonts w:ascii="仿宋" w:eastAsia="仿宋" w:hAnsi="仿宋" w:cs="仿宋"/>
                <w:noProof/>
                <w:sz w:val="24"/>
              </w:rPr>
              <mc:AlternateContent>
                <mc:Choice Requires="wps">
                  <w:drawing>
                    <wp:anchor distT="0" distB="0" distL="0" distR="0" simplePos="0" relativeHeight="251661312" behindDoc="0" locked="0" layoutInCell="1" allowOverlap="1">
                      <wp:simplePos x="0" y="0"/>
                      <wp:positionH relativeFrom="column">
                        <wp:posOffset>1275080</wp:posOffset>
                      </wp:positionH>
                      <wp:positionV relativeFrom="paragraph">
                        <wp:posOffset>285115</wp:posOffset>
                      </wp:positionV>
                      <wp:extent cx="2941320" cy="1769745"/>
                      <wp:effectExtent l="0" t="0" r="11430" b="20955"/>
                      <wp:wrapNone/>
                      <wp:docPr id="1028" name="文本框 13"/>
                      <wp:cNvGraphicFramePr/>
                      <a:graphic xmlns:a="http://schemas.openxmlformats.org/drawingml/2006/main">
                        <a:graphicData uri="http://schemas.microsoft.com/office/word/2010/wordprocessingShape">
                          <wps:wsp>
                            <wps:cNvSpPr/>
                            <wps:spPr>
                              <a:xfrm>
                                <a:off x="0" y="0"/>
                                <a:ext cx="2941320" cy="1769745"/>
                              </a:xfrm>
                              <a:prstGeom prst="rect">
                                <a:avLst/>
                              </a:prstGeom>
                              <a:solidFill>
                                <a:srgbClr val="FFFFFF"/>
                              </a:solidFill>
                              <a:ln w="6350" cap="flat" cmpd="sng">
                                <a:solidFill>
                                  <a:srgbClr val="000000"/>
                                </a:solidFill>
                                <a:prstDash val="solid"/>
                                <a:round/>
                              </a:ln>
                            </wps:spPr>
                            <wps:txbx>
                              <w:txbxContent>
                                <w:p w:rsidR="004D397C" w:rsidRPr="003A58F6" w:rsidRDefault="005C127F">
                                  <w:pPr>
                                    <w:numPr>
                                      <w:ilvl w:val="0"/>
                                      <w:numId w:val="1"/>
                                    </w:numPr>
                                    <w:spacing w:line="280" w:lineRule="exact"/>
                                    <w:rPr>
                                      <w:rFonts w:ascii="仿宋" w:eastAsia="仿宋" w:hAnsi="仿宋" w:cs="仿宋"/>
                                    </w:rPr>
                                  </w:pPr>
                                  <w:r w:rsidRPr="003A58F6">
                                    <w:rPr>
                                      <w:rFonts w:ascii="仿宋" w:eastAsia="仿宋" w:hAnsi="仿宋" w:cs="仿宋" w:hint="eastAsia"/>
                                    </w:rPr>
                                    <w:t>汽车电气设备构造与维修</w:t>
                                  </w:r>
                                </w:p>
                                <w:p w:rsidR="004D397C" w:rsidRPr="003A58F6" w:rsidRDefault="005C127F">
                                  <w:pPr>
                                    <w:numPr>
                                      <w:ilvl w:val="0"/>
                                      <w:numId w:val="1"/>
                                    </w:numPr>
                                    <w:spacing w:line="280" w:lineRule="exact"/>
                                    <w:rPr>
                                      <w:rFonts w:ascii="仿宋" w:eastAsia="仿宋" w:hAnsi="仿宋" w:cs="仿宋"/>
                                    </w:rPr>
                                  </w:pPr>
                                  <w:r w:rsidRPr="003A58F6">
                                    <w:rPr>
                                      <w:rFonts w:ascii="仿宋" w:eastAsia="仿宋" w:hAnsi="仿宋" w:cs="仿宋" w:hint="eastAsia"/>
                                    </w:rPr>
                                    <w:t>汽车发动机构造与维修</w:t>
                                  </w:r>
                                </w:p>
                                <w:p w:rsidR="004D397C" w:rsidRPr="003A58F6" w:rsidRDefault="005C127F">
                                  <w:pPr>
                                    <w:numPr>
                                      <w:ilvl w:val="0"/>
                                      <w:numId w:val="1"/>
                                    </w:numPr>
                                    <w:spacing w:line="280" w:lineRule="exact"/>
                                    <w:rPr>
                                      <w:rFonts w:ascii="仿宋" w:eastAsia="仿宋" w:hAnsi="仿宋" w:cs="仿宋"/>
                                    </w:rPr>
                                  </w:pPr>
                                  <w:r w:rsidRPr="003A58F6">
                                    <w:rPr>
                                      <w:rFonts w:ascii="仿宋" w:eastAsia="仿宋" w:hAnsi="仿宋" w:cs="仿宋" w:hint="eastAsia"/>
                                    </w:rPr>
                                    <w:t>汽车底盘构造与维修</w:t>
                                  </w:r>
                                </w:p>
                                <w:p w:rsidR="004D397C" w:rsidRPr="003A58F6" w:rsidRDefault="005C127F">
                                  <w:pPr>
                                    <w:numPr>
                                      <w:ilvl w:val="0"/>
                                      <w:numId w:val="1"/>
                                    </w:numPr>
                                    <w:spacing w:line="280" w:lineRule="exact"/>
                                    <w:rPr>
                                      <w:rFonts w:ascii="仿宋" w:eastAsia="仿宋" w:hAnsi="仿宋" w:cs="仿宋"/>
                                    </w:rPr>
                                  </w:pPr>
                                  <w:r w:rsidRPr="003A58F6">
                                    <w:rPr>
                                      <w:rFonts w:ascii="仿宋" w:eastAsia="仿宋" w:hAnsi="仿宋" w:cs="仿宋" w:hint="eastAsia"/>
                                    </w:rPr>
                                    <w:t>汽车车身电控技术及车载网络技术</w:t>
                                  </w:r>
                                </w:p>
                                <w:p w:rsidR="004D397C" w:rsidRPr="003A58F6" w:rsidRDefault="005C127F">
                                  <w:pPr>
                                    <w:numPr>
                                      <w:ilvl w:val="0"/>
                                      <w:numId w:val="1"/>
                                    </w:numPr>
                                    <w:spacing w:line="280" w:lineRule="exact"/>
                                    <w:rPr>
                                      <w:rFonts w:ascii="仿宋" w:eastAsia="仿宋" w:hAnsi="仿宋" w:cs="仿宋"/>
                                    </w:rPr>
                                  </w:pPr>
                                  <w:r w:rsidRPr="003A58F6">
                                    <w:rPr>
                                      <w:rFonts w:ascii="仿宋" w:eastAsia="仿宋" w:hAnsi="仿宋" w:cs="仿宋" w:hint="eastAsia"/>
                                    </w:rPr>
                                    <w:t>汽车综合故障诊断维修</w:t>
                                  </w:r>
                                </w:p>
                                <w:p w:rsidR="004D397C" w:rsidRPr="003A58F6" w:rsidRDefault="005C127F">
                                  <w:pPr>
                                    <w:numPr>
                                      <w:ilvl w:val="0"/>
                                      <w:numId w:val="1"/>
                                    </w:numPr>
                                    <w:spacing w:line="280" w:lineRule="exact"/>
                                    <w:rPr>
                                      <w:rFonts w:ascii="仿宋" w:eastAsia="仿宋" w:hAnsi="仿宋" w:cs="仿宋"/>
                                    </w:rPr>
                                  </w:pPr>
                                  <w:r w:rsidRPr="003A58F6">
                                    <w:rPr>
                                      <w:rFonts w:ascii="仿宋" w:eastAsia="仿宋" w:hAnsi="仿宋" w:cs="仿宋" w:hint="eastAsia"/>
                                    </w:rPr>
                                    <w:t>电子产品制造工艺</w:t>
                                  </w:r>
                                </w:p>
                                <w:p w:rsidR="004D397C" w:rsidRPr="003A58F6" w:rsidRDefault="005C127F">
                                  <w:pPr>
                                    <w:numPr>
                                      <w:ilvl w:val="0"/>
                                      <w:numId w:val="1"/>
                                    </w:numPr>
                                    <w:spacing w:line="280" w:lineRule="exact"/>
                                    <w:rPr>
                                      <w:rFonts w:ascii="仿宋" w:eastAsia="仿宋" w:hAnsi="仿宋" w:cs="仿宋"/>
                                    </w:rPr>
                                  </w:pPr>
                                  <w:r w:rsidRPr="003A58F6">
                                    <w:rPr>
                                      <w:rFonts w:ascii="仿宋" w:eastAsia="仿宋" w:hAnsi="仿宋" w:cs="仿宋" w:hint="eastAsia"/>
                                    </w:rPr>
                                    <w:t>汽车维护与保养</w:t>
                                  </w:r>
                                </w:p>
                                <w:p w:rsidR="004D397C" w:rsidRPr="003A58F6" w:rsidRDefault="005C127F">
                                  <w:pPr>
                                    <w:numPr>
                                      <w:ilvl w:val="0"/>
                                      <w:numId w:val="1"/>
                                    </w:numPr>
                                    <w:spacing w:line="280" w:lineRule="exact"/>
                                    <w:rPr>
                                      <w:rFonts w:ascii="仿宋" w:eastAsia="仿宋" w:hAnsi="仿宋" w:cs="仿宋"/>
                                    </w:rPr>
                                  </w:pPr>
                                  <w:r w:rsidRPr="003A58F6">
                                    <w:rPr>
                                      <w:rFonts w:ascii="仿宋" w:eastAsia="仿宋" w:hAnsi="仿宋" w:cs="仿宋" w:hint="eastAsia"/>
                                    </w:rPr>
                                    <w:t>汽车服务</w:t>
                                  </w:r>
                                </w:p>
                                <w:p w:rsidR="004D397C" w:rsidRPr="003A58F6" w:rsidRDefault="004D397C">
                                  <w:pPr>
                                    <w:tabs>
                                      <w:tab w:val="left" w:pos="312"/>
                                    </w:tabs>
                                    <w:spacing w:line="280" w:lineRule="exact"/>
                                    <w:rPr>
                                      <w:rFonts w:ascii="仿宋" w:eastAsia="仿宋" w:hAnsi="仿宋" w:cs="仿宋"/>
                                    </w:rPr>
                                  </w:pPr>
                                </w:p>
                              </w:txbxContent>
                            </wps:txbx>
                            <wps:bodyPr vert="horz" wrap="square" lIns="91440" tIns="45720" rIns="91440" bIns="45720" anchor="t" upright="1">
                              <a:noAutofit/>
                            </wps:bodyPr>
                          </wps:wsp>
                        </a:graphicData>
                      </a:graphic>
                    </wp:anchor>
                  </w:drawing>
                </mc:Choice>
                <mc:Fallback>
                  <w:pict>
                    <v:rect id="文本框 13" o:spid="_x0000_s1028" style="position:absolute;left:0;text-align:left;margin-left:100.4pt;margin-top:22.45pt;width:231.6pt;height:139.35pt;z-index:25166131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" strokeweight=".5pt">
                      <v:stroke joinstyle="round"/>
                      <v:textbox>
                        <w:txbxContent>
                          <w:p w:rsidR="004D397C" w:rsidRPr="003A58F6" w:rsidRDefault="005C127F">
                            <w:pPr>
                              <w:numPr>
                                <w:ilvl w:val="0"/>
                                <w:numId w:val="1"/>
                              </w:numPr>
                              <w:spacing w:line="280" w:lineRule="exact"/>
                              <w:rPr>
                                <w:rFonts w:ascii="仿宋" w:eastAsia="仿宋" w:hAnsi="仿宋" w:cs="仿宋"/>
                              </w:rPr>
                            </w:pPr>
                            <w:r w:rsidRPr="003A58F6">
                              <w:rPr>
                                <w:rFonts w:ascii="仿宋" w:eastAsia="仿宋" w:hAnsi="仿宋" w:cs="仿宋" w:hint="eastAsia"/>
                              </w:rPr>
                              <w:t>汽车电气设备构造与维修</w:t>
                            </w:r>
                          </w:p>
                          <w:p w:rsidR="004D397C" w:rsidRPr="003A58F6" w:rsidRDefault="005C127F">
                            <w:pPr>
                              <w:numPr>
                                <w:ilvl w:val="0"/>
                                <w:numId w:val="1"/>
                              </w:numPr>
                              <w:spacing w:line="280" w:lineRule="exact"/>
                              <w:rPr>
                                <w:rFonts w:ascii="仿宋" w:eastAsia="仿宋" w:hAnsi="仿宋" w:cs="仿宋"/>
                              </w:rPr>
                            </w:pPr>
                            <w:r w:rsidRPr="003A58F6">
                              <w:rPr>
                                <w:rFonts w:ascii="仿宋" w:eastAsia="仿宋" w:hAnsi="仿宋" w:cs="仿宋" w:hint="eastAsia"/>
                              </w:rPr>
                              <w:t>汽车发动机构造与维修</w:t>
                            </w:r>
                          </w:p>
                          <w:p w:rsidR="004D397C" w:rsidRPr="003A58F6" w:rsidRDefault="005C127F">
                            <w:pPr>
                              <w:numPr>
                                <w:ilvl w:val="0"/>
                                <w:numId w:val="1"/>
                              </w:numPr>
                              <w:spacing w:line="280" w:lineRule="exact"/>
                              <w:rPr>
                                <w:rFonts w:ascii="仿宋" w:eastAsia="仿宋" w:hAnsi="仿宋" w:cs="仿宋"/>
                              </w:rPr>
                            </w:pPr>
                            <w:r w:rsidRPr="003A58F6">
                              <w:rPr>
                                <w:rFonts w:ascii="仿宋" w:eastAsia="仿宋" w:hAnsi="仿宋" w:cs="仿宋" w:hint="eastAsia"/>
                              </w:rPr>
                              <w:t>汽车底盘构造与维修</w:t>
                            </w:r>
                          </w:p>
                          <w:p w:rsidR="004D397C" w:rsidRPr="003A58F6" w:rsidRDefault="005C127F">
                            <w:pPr>
                              <w:numPr>
                                <w:ilvl w:val="0"/>
                                <w:numId w:val="1"/>
                              </w:numPr>
                              <w:spacing w:line="280" w:lineRule="exact"/>
                              <w:rPr>
                                <w:rFonts w:ascii="仿宋" w:eastAsia="仿宋" w:hAnsi="仿宋" w:cs="仿宋"/>
                              </w:rPr>
                            </w:pPr>
                            <w:r w:rsidRPr="003A58F6">
                              <w:rPr>
                                <w:rFonts w:ascii="仿宋" w:eastAsia="仿宋" w:hAnsi="仿宋" w:cs="仿宋" w:hint="eastAsia"/>
                              </w:rPr>
                              <w:t>汽车车身电控技术及车载网络技术</w:t>
                            </w:r>
                          </w:p>
                          <w:p w:rsidR="004D397C" w:rsidRPr="003A58F6" w:rsidRDefault="005C127F">
                            <w:pPr>
                              <w:numPr>
                                <w:ilvl w:val="0"/>
                                <w:numId w:val="1"/>
                              </w:numPr>
                              <w:spacing w:line="280" w:lineRule="exact"/>
                              <w:rPr>
                                <w:rFonts w:ascii="仿宋" w:eastAsia="仿宋" w:hAnsi="仿宋" w:cs="仿宋"/>
                              </w:rPr>
                            </w:pPr>
                            <w:r w:rsidRPr="003A58F6">
                              <w:rPr>
                                <w:rFonts w:ascii="仿宋" w:eastAsia="仿宋" w:hAnsi="仿宋" w:cs="仿宋" w:hint="eastAsia"/>
                              </w:rPr>
                              <w:t>汽车综合故障诊断维修</w:t>
                            </w:r>
                          </w:p>
                          <w:p w:rsidR="004D397C" w:rsidRPr="003A58F6" w:rsidRDefault="005C127F">
                            <w:pPr>
                              <w:numPr>
                                <w:ilvl w:val="0"/>
                                <w:numId w:val="1"/>
                              </w:numPr>
                              <w:spacing w:line="280" w:lineRule="exact"/>
                              <w:rPr>
                                <w:rFonts w:ascii="仿宋" w:eastAsia="仿宋" w:hAnsi="仿宋" w:cs="仿宋"/>
                              </w:rPr>
                            </w:pPr>
                            <w:r w:rsidRPr="003A58F6">
                              <w:rPr>
                                <w:rFonts w:ascii="仿宋" w:eastAsia="仿宋" w:hAnsi="仿宋" w:cs="仿宋" w:hint="eastAsia"/>
                              </w:rPr>
                              <w:t>电子产品制造工艺</w:t>
                            </w:r>
                          </w:p>
                          <w:p w:rsidR="004D397C" w:rsidRPr="003A58F6" w:rsidRDefault="005C127F">
                            <w:pPr>
                              <w:numPr>
                                <w:ilvl w:val="0"/>
                                <w:numId w:val="1"/>
                              </w:numPr>
                              <w:spacing w:line="280" w:lineRule="exact"/>
                              <w:rPr>
                                <w:rFonts w:ascii="仿宋" w:eastAsia="仿宋" w:hAnsi="仿宋" w:cs="仿宋"/>
                              </w:rPr>
                            </w:pPr>
                            <w:r w:rsidRPr="003A58F6">
                              <w:rPr>
                                <w:rFonts w:ascii="仿宋" w:eastAsia="仿宋" w:hAnsi="仿宋" w:cs="仿宋" w:hint="eastAsia"/>
                              </w:rPr>
                              <w:t>汽车维护与保养</w:t>
                            </w:r>
                          </w:p>
                          <w:p w:rsidR="004D397C" w:rsidRPr="003A58F6" w:rsidRDefault="005C127F">
                            <w:pPr>
                              <w:numPr>
                                <w:ilvl w:val="0"/>
                                <w:numId w:val="1"/>
                              </w:numPr>
                              <w:spacing w:line="280" w:lineRule="exact"/>
                              <w:rPr>
                                <w:rFonts w:ascii="仿宋" w:eastAsia="仿宋" w:hAnsi="仿宋" w:cs="仿宋"/>
                              </w:rPr>
                            </w:pPr>
                            <w:r w:rsidRPr="003A58F6">
                              <w:rPr>
                                <w:rFonts w:ascii="仿宋" w:eastAsia="仿宋" w:hAnsi="仿宋" w:cs="仿宋" w:hint="eastAsia"/>
                              </w:rPr>
                              <w:t>汽车服务</w:t>
                            </w:r>
                          </w:p>
                          <w:p w:rsidR="004D397C" w:rsidRPr="003A58F6" w:rsidRDefault="004D397C">
                            <w:pPr>
                              <w:tabs>
                                <w:tab w:val="left" w:pos="312"/>
                              </w:tabs>
                              <w:spacing w:line="280" w:lineRule="exact"/>
                              <w:rPr>
                                <w:rFonts w:ascii="仿宋" w:eastAsia="仿宋" w:hAnsi="仿宋" w:cs="仿宋"/>
                              </w:rPr>
                            </w:pPr>
                          </w:p>
                        </w:txbxContent>
                      </v:textbox>
                    </v:rect>
                  </w:pict>
                </mc:Fallback>
              </mc:AlternateContent>
            </w:r>
            <w:r>
              <w:rPr>
                <w:rFonts w:ascii="仿宋" w:eastAsia="仿宋" w:hAnsi="仿宋" w:cs="仿宋"/>
                <w:noProof/>
                <w:sz w:val="24"/>
              </w:rPr>
              <mc:AlternateContent>
                <mc:Choice Requires="wps">
                  <w:drawing>
                    <wp:anchor distT="0" distB="0" distL="0" distR="0" simplePos="0" relativeHeight="251662336" behindDoc="0" locked="0" layoutInCell="1" allowOverlap="1">
                      <wp:simplePos x="0" y="0"/>
                      <wp:positionH relativeFrom="column">
                        <wp:posOffset>2944495</wp:posOffset>
                      </wp:positionH>
                      <wp:positionV relativeFrom="paragraph">
                        <wp:posOffset>99060</wp:posOffset>
                      </wp:positionV>
                      <wp:extent cx="0" cy="167640"/>
                      <wp:effectExtent l="95250" t="38100" r="57150" b="22860"/>
                      <wp:wrapNone/>
                      <wp:docPr id="1029" name="直接箭头连接符 11"/>
                      <wp:cNvGraphicFramePr/>
                      <a:graphic xmlns:a="http://schemas.openxmlformats.org/drawingml/2006/main">
                        <a:graphicData uri="http://schemas.microsoft.com/office/word/2010/wordprocessingShape">
                          <wps:wsp>
                            <wps:cNvCnPr/>
                            <wps:spPr>
                              <a:xfrm flipV="1">
                                <a:off x="0" y="0"/>
                                <a:ext cx="0" cy="167640"/>
                              </a:xfrm>
                              <a:prstGeom prst="straightConnector1">
                                <a:avLst/>
                              </a:prstGeom>
                              <a:ln w="9525" cap="flat" cmpd="sng">
                                <a:solidFill>
                                  <a:srgbClr val="457BBA"/>
                                </a:solidFill>
                                <a:prstDash val="solid"/>
                                <a:round/>
                                <a:tailEnd type="arrow" w="med" len="med"/>
                              </a:ln>
                            </wps:spPr>
                            <wps:bodyPr/>
                          </wps:wsp>
                        </a:graphicData>
                      </a:graphic>
                    </wp:anchor>
                  </w:drawing>
                </mc:Choice>
                <mc:Fallback xmlns:wpsCustomData="http://www.wps.cn/officeDocument/2013/wpsCustomData" xmlns:w15="http://schemas.microsoft.com/office/word/2012/wordml">
                  <w:pict>
                    <v:shape id="直接箭头连接符 11" o:spid="_x0000_s1026" o:spt="32" type="#_x0000_t32" style="position:absolute;left:0pt;flip:y;margin-left:231.85pt;margin-top:7.8pt;height:13.2pt;width:0pt;z-index:251662336;mso-width-relative:page;mso-height-relative:page;" filled="f" stroked="t" coordsize="21600,21600" o:gfxdata="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Wpm0YNgAAAAJAQAADwAAAAAAAAABACAAAAAi&#10;AAAAZHJzL2Rvd25yZXYueG1sUEsBAhQAFAAAAAgAh07iQFCCxeoKAgAA2gMAAA4AAAAAAAAAAQAg&#10;AAAAJwEAAGRycy9lMm9Eb2MueG1sUEsFBgAAAAAGAAYAWQEAAKMFAAAAAA==&#10;">
                      <v:fill on="f" focussize="0,0"/>
                      <v:stroke color="#457BBA" joinstyle="round" endarrow="open"/>
                      <v:imagedata o:title=""/>
                      <o:lock v:ext="edit" aspectratio="f"/>
                    </v:shape>
                  </w:pict>
                </mc:Fallback>
              </mc:AlternateContent>
            </w:r>
          </w:p>
          <w:p w:rsidR="004D397C" w:rsidRDefault="005C127F">
            <w:pPr>
              <w:spacing w:line="360" w:lineRule="auto"/>
              <w:ind w:rightChars="-39" w:right="-82" w:firstLine="480"/>
              <w:jc w:val="center"/>
              <w:rPr>
                <w:rFonts w:ascii="仿宋" w:eastAsia="仿宋" w:hAnsi="仿宋" w:cs="仿宋"/>
                <w:sz w:val="24"/>
              </w:rPr>
            </w:pPr>
            <w:r>
              <w:rPr>
                <w:rFonts w:ascii="仿宋" w:eastAsia="仿宋" w:hAnsi="仿宋" w:cs="仿宋"/>
                <w:noProof/>
                <w:sz w:val="24"/>
              </w:rPr>
              <mc:AlternateContent>
                <mc:Choice Requires="wps">
                  <w:drawing>
                    <wp:anchor distT="0" distB="0" distL="0" distR="0" simplePos="0" relativeHeight="251663360" behindDoc="0" locked="0" layoutInCell="1" allowOverlap="1">
                      <wp:simplePos x="0" y="0"/>
                      <wp:positionH relativeFrom="column">
                        <wp:posOffset>4353560</wp:posOffset>
                      </wp:positionH>
                      <wp:positionV relativeFrom="paragraph">
                        <wp:posOffset>-635</wp:posOffset>
                      </wp:positionV>
                      <wp:extent cx="1063625" cy="2738120"/>
                      <wp:effectExtent l="0" t="0" r="22225" b="24130"/>
                      <wp:wrapNone/>
                      <wp:docPr id="1030" name="文本框 12"/>
                      <wp:cNvGraphicFramePr/>
                      <a:graphic xmlns:a="http://schemas.openxmlformats.org/drawingml/2006/main">
                        <a:graphicData uri="http://schemas.microsoft.com/office/word/2010/wordprocessingShape">
                          <wps:wsp>
                            <wps:cNvSpPr/>
                            <wps:spPr>
                              <a:xfrm>
                                <a:off x="0" y="0"/>
                                <a:ext cx="1063625" cy="2738120"/>
                              </a:xfrm>
                              <a:prstGeom prst="rect">
                                <a:avLst/>
                              </a:prstGeom>
                              <a:solidFill>
                                <a:srgbClr val="FFFFFF"/>
                              </a:solidFill>
                              <a:ln w="6350" cap="flat" cmpd="sng">
                                <a:solidFill>
                                  <a:srgbClr val="000000"/>
                                </a:solidFill>
                                <a:prstDash val="solid"/>
                                <a:round/>
                              </a:ln>
                            </wps:spPr>
                            <wps:txbx>
                              <w:txbxContent>
                                <w:p w:rsidR="004D397C" w:rsidRPr="003A58F6" w:rsidRDefault="005C127F">
                                  <w:pPr>
                                    <w:rPr>
                                      <w:rFonts w:ascii="仿宋" w:eastAsia="仿宋" w:hAnsi="仿宋" w:cs="仿宋"/>
                                    </w:rPr>
                                  </w:pPr>
                                  <w:r w:rsidRPr="003A58F6">
                                    <w:rPr>
                                      <w:rFonts w:ascii="仿宋" w:eastAsia="仿宋" w:hAnsi="仿宋" w:cs="仿宋" w:hint="eastAsia"/>
                                    </w:rPr>
                                    <w:t>专业选修课：</w:t>
                                  </w:r>
                                </w:p>
                                <w:p w:rsidR="004D397C" w:rsidRPr="003A58F6" w:rsidRDefault="005C127F">
                                  <w:pPr>
                                    <w:numPr>
                                      <w:ilvl w:val="0"/>
                                      <w:numId w:val="2"/>
                                    </w:numPr>
                                    <w:spacing w:line="280" w:lineRule="exact"/>
                                    <w:rPr>
                                      <w:rFonts w:ascii="仿宋" w:eastAsia="仿宋" w:hAnsi="仿宋" w:cs="仿宋"/>
                                    </w:rPr>
                                  </w:pPr>
                                  <w:r w:rsidRPr="003A58F6">
                                    <w:rPr>
                                      <w:rFonts w:ascii="仿宋" w:eastAsia="仿宋" w:hAnsi="仿宋" w:cs="仿宋" w:hint="eastAsia"/>
                                    </w:rPr>
                                    <w:t>应用文写作</w:t>
                                  </w:r>
                                </w:p>
                                <w:p w:rsidR="004D397C" w:rsidRPr="003A58F6" w:rsidRDefault="005C127F">
                                  <w:pPr>
                                    <w:numPr>
                                      <w:ilvl w:val="0"/>
                                      <w:numId w:val="2"/>
                                    </w:numPr>
                                    <w:spacing w:line="280" w:lineRule="exact"/>
                                    <w:rPr>
                                      <w:rFonts w:ascii="仿宋" w:eastAsia="仿宋" w:hAnsi="仿宋" w:cs="仿宋"/>
                                    </w:rPr>
                                  </w:pPr>
                                  <w:r w:rsidRPr="003A58F6">
                                    <w:rPr>
                                      <w:rFonts w:ascii="仿宋" w:eastAsia="仿宋" w:hAnsi="仿宋" w:cs="仿宋" w:hint="eastAsia"/>
                                    </w:rPr>
                                    <w:t>创新创业教育</w:t>
                                  </w:r>
                                </w:p>
                                <w:p w:rsidR="004D397C" w:rsidRPr="003A58F6" w:rsidRDefault="005C127F">
                                  <w:pPr>
                                    <w:numPr>
                                      <w:ilvl w:val="0"/>
                                      <w:numId w:val="2"/>
                                    </w:numPr>
                                    <w:spacing w:line="280" w:lineRule="exact"/>
                                    <w:rPr>
                                      <w:rFonts w:ascii="仿宋" w:eastAsia="仿宋" w:hAnsi="仿宋" w:cs="仿宋"/>
                                    </w:rPr>
                                  </w:pPr>
                                  <w:r w:rsidRPr="003A58F6">
                                    <w:rPr>
                                      <w:rFonts w:ascii="仿宋" w:eastAsia="仿宋" w:hAnsi="仿宋" w:cs="仿宋" w:hint="eastAsia"/>
                                    </w:rPr>
                                    <w:t>职业发展与就业指导</w:t>
                                  </w:r>
                                </w:p>
                                <w:p w:rsidR="004D397C" w:rsidRPr="003A58F6" w:rsidRDefault="005C127F">
                                  <w:pPr>
                                    <w:numPr>
                                      <w:ilvl w:val="0"/>
                                      <w:numId w:val="2"/>
                                    </w:numPr>
                                    <w:spacing w:line="280" w:lineRule="exact"/>
                                    <w:rPr>
                                      <w:rFonts w:ascii="仿宋" w:eastAsia="仿宋" w:hAnsi="仿宋" w:cs="仿宋"/>
                                    </w:rPr>
                                  </w:pPr>
                                  <w:r w:rsidRPr="003A58F6">
                                    <w:rPr>
                                      <w:rFonts w:ascii="仿宋" w:eastAsia="仿宋" w:hAnsi="仿宋" w:cs="仿宋" w:hint="eastAsia"/>
                                    </w:rPr>
                                    <w:t>新能源汽车概论</w:t>
                                  </w:r>
                                </w:p>
                                <w:p w:rsidR="004D397C" w:rsidRPr="003A58F6" w:rsidRDefault="005C127F">
                                  <w:pPr>
                                    <w:numPr>
                                      <w:ilvl w:val="0"/>
                                      <w:numId w:val="2"/>
                                    </w:numPr>
                                    <w:spacing w:line="280" w:lineRule="exact"/>
                                    <w:rPr>
                                      <w:rFonts w:ascii="仿宋" w:eastAsia="仿宋" w:hAnsi="仿宋" w:cs="仿宋"/>
                                    </w:rPr>
                                  </w:pPr>
                                  <w:r w:rsidRPr="003A58F6">
                                    <w:rPr>
                                      <w:rFonts w:ascii="仿宋" w:eastAsia="仿宋" w:hAnsi="仿宋" w:cs="仿宋" w:hint="eastAsia"/>
                                    </w:rPr>
                                    <w:t>嵌入式技术</w:t>
                                  </w:r>
                                </w:p>
                                <w:p w:rsidR="004D397C" w:rsidRPr="003A58F6" w:rsidRDefault="005C127F">
                                  <w:pPr>
                                    <w:numPr>
                                      <w:ilvl w:val="0"/>
                                      <w:numId w:val="2"/>
                                    </w:numPr>
                                    <w:spacing w:line="280" w:lineRule="exact"/>
                                    <w:rPr>
                                      <w:rFonts w:ascii="仿宋" w:eastAsia="仿宋" w:hAnsi="仿宋" w:cs="仿宋"/>
                                    </w:rPr>
                                  </w:pPr>
                                  <w:r w:rsidRPr="003A58F6">
                                    <w:rPr>
                                      <w:rFonts w:ascii="仿宋" w:eastAsia="仿宋" w:hAnsi="仿宋" w:cs="仿宋" w:hint="eastAsia"/>
                                    </w:rPr>
                                    <w:t>汽车整形与美容</w:t>
                                  </w:r>
                                </w:p>
                                <w:p w:rsidR="004D397C" w:rsidRPr="003A58F6" w:rsidRDefault="005C127F">
                                  <w:pPr>
                                    <w:numPr>
                                      <w:ilvl w:val="0"/>
                                      <w:numId w:val="2"/>
                                    </w:numPr>
                                    <w:tabs>
                                      <w:tab w:val="left" w:pos="312"/>
                                    </w:tabs>
                                    <w:spacing w:line="280" w:lineRule="exact"/>
                                    <w:rPr>
                                      <w:rFonts w:ascii="仿宋" w:eastAsia="仿宋" w:hAnsi="仿宋" w:cs="仿宋"/>
                                    </w:rPr>
                                  </w:pPr>
                                  <w:r w:rsidRPr="003A58F6">
                                    <w:rPr>
                                      <w:rFonts w:ascii="仿宋" w:eastAsia="仿宋" w:hAnsi="仿宋" w:cs="仿宋" w:hint="eastAsia"/>
                                    </w:rPr>
                                    <w:t>二手车鉴定与评估</w:t>
                                  </w:r>
                                </w:p>
                                <w:p w:rsidR="004D397C" w:rsidRDefault="004D397C">
                                  <w:pPr>
                                    <w:spacing w:line="280" w:lineRule="exact"/>
                                    <w:rPr>
                                      <w:rFonts w:ascii="仿宋" w:eastAsia="仿宋" w:hAnsi="仿宋" w:cs="仿宋"/>
                                      <w:color w:val="FF0000"/>
                                    </w:rPr>
                                  </w:pPr>
                                </w:p>
                              </w:txbxContent>
                            </wps:txbx>
                            <wps:bodyPr vert="horz" wrap="square" lIns="91440" tIns="45720" rIns="91440" bIns="45720" anchor="t">
                              <a:noAutofit/>
                            </wps:bodyPr>
                          </wps:wsp>
                        </a:graphicData>
                      </a:graphic>
                    </wp:anchor>
                  </w:drawing>
                </mc:Choice>
                <mc:Fallback>
                  <w:pict>
                    <v:rect id="文本框 12" o:spid="_x0000_s1029" style="position:absolute;left:0;text-align:left;margin-left:342.8pt;margin-top:-.05pt;width:83.75pt;height:215.6pt;z-index:25166336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" strokeweight=".5pt">
                      <v:stroke joinstyle="round"/>
                      <v:textbox>
                        <w:txbxContent>
                          <w:p w:rsidR="004D397C" w:rsidRPr="003A58F6" w:rsidRDefault="005C127F">
                            <w:pPr>
                              <w:rPr>
                                <w:rFonts w:ascii="仿宋" w:eastAsia="仿宋" w:hAnsi="仿宋" w:cs="仿宋"/>
                              </w:rPr>
                            </w:pPr>
                            <w:r w:rsidRPr="003A58F6">
                              <w:rPr>
                                <w:rFonts w:ascii="仿宋" w:eastAsia="仿宋" w:hAnsi="仿宋" w:cs="仿宋" w:hint="eastAsia"/>
                              </w:rPr>
                              <w:t>专业选修课：</w:t>
                            </w:r>
                          </w:p>
                          <w:p w:rsidR="004D397C" w:rsidRPr="003A58F6" w:rsidRDefault="005C127F">
                            <w:pPr>
                              <w:numPr>
                                <w:ilvl w:val="0"/>
                                <w:numId w:val="2"/>
                              </w:numPr>
                              <w:spacing w:line="280" w:lineRule="exact"/>
                              <w:rPr>
                                <w:rFonts w:ascii="仿宋" w:eastAsia="仿宋" w:hAnsi="仿宋" w:cs="仿宋"/>
                              </w:rPr>
                            </w:pPr>
                            <w:r w:rsidRPr="003A58F6">
                              <w:rPr>
                                <w:rFonts w:ascii="仿宋" w:eastAsia="仿宋" w:hAnsi="仿宋" w:cs="仿宋" w:hint="eastAsia"/>
                              </w:rPr>
                              <w:t>应用文写作</w:t>
                            </w:r>
                          </w:p>
                          <w:p w:rsidR="004D397C" w:rsidRPr="003A58F6" w:rsidRDefault="005C127F">
                            <w:pPr>
                              <w:numPr>
                                <w:ilvl w:val="0"/>
                                <w:numId w:val="2"/>
                              </w:numPr>
                              <w:spacing w:line="280" w:lineRule="exact"/>
                              <w:rPr>
                                <w:rFonts w:ascii="仿宋" w:eastAsia="仿宋" w:hAnsi="仿宋" w:cs="仿宋"/>
                              </w:rPr>
                            </w:pPr>
                            <w:r w:rsidRPr="003A58F6">
                              <w:rPr>
                                <w:rFonts w:ascii="仿宋" w:eastAsia="仿宋" w:hAnsi="仿宋" w:cs="仿宋" w:hint="eastAsia"/>
                              </w:rPr>
                              <w:t>创新创业教育</w:t>
                            </w:r>
                          </w:p>
                          <w:p w:rsidR="004D397C" w:rsidRPr="003A58F6" w:rsidRDefault="005C127F">
                            <w:pPr>
                              <w:numPr>
                                <w:ilvl w:val="0"/>
                                <w:numId w:val="2"/>
                              </w:numPr>
                              <w:spacing w:line="280" w:lineRule="exact"/>
                              <w:rPr>
                                <w:rFonts w:ascii="仿宋" w:eastAsia="仿宋" w:hAnsi="仿宋" w:cs="仿宋"/>
                              </w:rPr>
                            </w:pPr>
                            <w:r w:rsidRPr="003A58F6">
                              <w:rPr>
                                <w:rFonts w:ascii="仿宋" w:eastAsia="仿宋" w:hAnsi="仿宋" w:cs="仿宋" w:hint="eastAsia"/>
                              </w:rPr>
                              <w:t>职业发展与就业指导</w:t>
                            </w:r>
                          </w:p>
                          <w:p w:rsidR="004D397C" w:rsidRPr="003A58F6" w:rsidRDefault="005C127F">
                            <w:pPr>
                              <w:numPr>
                                <w:ilvl w:val="0"/>
                                <w:numId w:val="2"/>
                              </w:numPr>
                              <w:spacing w:line="280" w:lineRule="exact"/>
                              <w:rPr>
                                <w:rFonts w:ascii="仿宋" w:eastAsia="仿宋" w:hAnsi="仿宋" w:cs="仿宋"/>
                              </w:rPr>
                            </w:pPr>
                            <w:r w:rsidRPr="003A58F6">
                              <w:rPr>
                                <w:rFonts w:ascii="仿宋" w:eastAsia="仿宋" w:hAnsi="仿宋" w:cs="仿宋" w:hint="eastAsia"/>
                              </w:rPr>
                              <w:t>新能源汽车概论</w:t>
                            </w:r>
                          </w:p>
                          <w:p w:rsidR="004D397C" w:rsidRPr="003A58F6" w:rsidRDefault="005C127F">
                            <w:pPr>
                              <w:numPr>
                                <w:ilvl w:val="0"/>
                                <w:numId w:val="2"/>
                              </w:numPr>
                              <w:spacing w:line="280" w:lineRule="exact"/>
                              <w:rPr>
                                <w:rFonts w:ascii="仿宋" w:eastAsia="仿宋" w:hAnsi="仿宋" w:cs="仿宋"/>
                              </w:rPr>
                            </w:pPr>
                            <w:r w:rsidRPr="003A58F6">
                              <w:rPr>
                                <w:rFonts w:ascii="仿宋" w:eastAsia="仿宋" w:hAnsi="仿宋" w:cs="仿宋" w:hint="eastAsia"/>
                              </w:rPr>
                              <w:t>嵌入式技术</w:t>
                            </w:r>
                          </w:p>
                          <w:p w:rsidR="004D397C" w:rsidRPr="003A58F6" w:rsidRDefault="005C127F">
                            <w:pPr>
                              <w:numPr>
                                <w:ilvl w:val="0"/>
                                <w:numId w:val="2"/>
                              </w:numPr>
                              <w:spacing w:line="280" w:lineRule="exact"/>
                              <w:rPr>
                                <w:rFonts w:ascii="仿宋" w:eastAsia="仿宋" w:hAnsi="仿宋" w:cs="仿宋"/>
                              </w:rPr>
                            </w:pPr>
                            <w:r w:rsidRPr="003A58F6">
                              <w:rPr>
                                <w:rFonts w:ascii="仿宋" w:eastAsia="仿宋" w:hAnsi="仿宋" w:cs="仿宋" w:hint="eastAsia"/>
                              </w:rPr>
                              <w:t>汽车整形与美容</w:t>
                            </w:r>
                          </w:p>
                          <w:p w:rsidR="004D397C" w:rsidRPr="003A58F6" w:rsidRDefault="005C127F">
                            <w:pPr>
                              <w:numPr>
                                <w:ilvl w:val="0"/>
                                <w:numId w:val="2"/>
                              </w:numPr>
                              <w:tabs>
                                <w:tab w:val="left" w:pos="312"/>
                              </w:tabs>
                              <w:spacing w:line="280" w:lineRule="exact"/>
                              <w:rPr>
                                <w:rFonts w:ascii="仿宋" w:eastAsia="仿宋" w:hAnsi="仿宋" w:cs="仿宋"/>
                              </w:rPr>
                            </w:pPr>
                            <w:r w:rsidRPr="003A58F6">
                              <w:rPr>
                                <w:rFonts w:ascii="仿宋" w:eastAsia="仿宋" w:hAnsi="仿宋" w:cs="仿宋" w:hint="eastAsia"/>
                              </w:rPr>
                              <w:t>二手车鉴定与评估</w:t>
                            </w:r>
                          </w:p>
                          <w:p w:rsidR="004D397C" w:rsidRDefault="004D397C">
                            <w:pPr>
                              <w:spacing w:line="280" w:lineRule="exact"/>
                              <w:rPr>
                                <w:rFonts w:ascii="仿宋" w:eastAsia="仿宋" w:hAnsi="仿宋" w:cs="仿宋"/>
                                <w:color w:val="FF0000"/>
                              </w:rPr>
                            </w:pPr>
                          </w:p>
                        </w:txbxContent>
                      </v:textbox>
                    </v:rect>
                  </w:pict>
                </mc:Fallback>
              </mc:AlternateContent>
            </w:r>
            <w:r>
              <w:rPr>
                <w:rFonts w:ascii="仿宋" w:eastAsia="仿宋" w:hAnsi="仿宋" w:cs="仿宋"/>
                <w:noProof/>
                <w:sz w:val="24"/>
              </w:rPr>
              <mc:AlternateContent>
                <mc:Choice Requires="wps">
                  <w:drawing>
                    <wp:anchor distT="0" distB="0" distL="0" distR="0" simplePos="0" relativeHeight="251664384" behindDoc="0" locked="0" layoutInCell="1" allowOverlap="1">
                      <wp:simplePos x="0" y="0"/>
                      <wp:positionH relativeFrom="column">
                        <wp:posOffset>581660</wp:posOffset>
                      </wp:positionH>
                      <wp:positionV relativeFrom="paragraph">
                        <wp:posOffset>-635</wp:posOffset>
                      </wp:positionV>
                      <wp:extent cx="396240" cy="1758315"/>
                      <wp:effectExtent l="0" t="0" r="22860" b="13334"/>
                      <wp:wrapNone/>
                      <wp:docPr id="1031" name="文本框 10"/>
                      <wp:cNvGraphicFramePr/>
                      <a:graphic xmlns:a="http://schemas.openxmlformats.org/drawingml/2006/main">
                        <a:graphicData uri="http://schemas.microsoft.com/office/word/2010/wordprocessingShape">
                          <wps:wsp>
                            <wps:cNvSpPr/>
                            <wps:spPr>
                              <a:xfrm>
                                <a:off x="0" y="0"/>
                                <a:ext cx="396239" cy="1758315"/>
                              </a:xfrm>
                              <a:prstGeom prst="rect">
                                <a:avLst/>
                              </a:prstGeom>
                              <a:solidFill>
                                <a:srgbClr val="FFFFFF"/>
                              </a:solidFill>
                              <a:ln w="6350" cap="flat" cmpd="sng">
                                <a:solidFill>
                                  <a:srgbClr val="000000"/>
                                </a:solidFill>
                                <a:prstDash val="solid"/>
                                <a:round/>
                              </a:ln>
                            </wps:spPr>
                            <wps:txbx>
                              <w:txbxContent>
                                <w:p w:rsidR="004D397C" w:rsidRDefault="005C127F">
                                  <w:pPr>
                                    <w:spacing w:line="400" w:lineRule="exact"/>
                                    <w:jc w:val="center"/>
                                    <w:rPr>
                                      <w:rFonts w:ascii="仿宋" w:eastAsia="仿宋" w:hAnsi="仿宋" w:cs="仿宋"/>
                                    </w:rPr>
                                  </w:pPr>
                                  <w:r>
                                    <w:rPr>
                                      <w:rFonts w:ascii="仿宋" w:eastAsia="仿宋" w:hAnsi="仿宋" w:cs="仿宋" w:hint="eastAsia"/>
                                    </w:rPr>
                                    <w:t>专业核心课</w:t>
                                  </w:r>
                                </w:p>
                              </w:txbxContent>
                            </wps:txbx>
                            <wps:bodyPr vert="eaVert" wrap="square" lIns="91440" tIns="45720" rIns="91440" bIns="45720" anchor="t" upright="1">
                              <a:noAutofit/>
                            </wps:bodyPr>
                          </wps:wsp>
                        </a:graphicData>
                      </a:graphic>
                    </wp:anchor>
                  </w:drawing>
                </mc:Choice>
                <mc:Fallback xmlns:wpsCustomData="http://www.wps.cn/officeDocument/2013/wpsCustomData" xmlns:w15="http://schemas.microsoft.com/office/word/2012/wordml">
                  <w:pict>
                    <v:rect id="文本框 10" o:spid="_x0000_s1026" o:spt="1" style="position:absolute;left:0pt;margin-left:45.8pt;margin-top:-0.05pt;height:138.45pt;width:31.2pt;z-index:251664384;mso-width-relative:page;mso-height-relative:page;" fillcolor="#FFFFFF" filled="t" stroked="t" coordsize="21600,21600" o:gfxdata="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6&#10;w5X41wAAAAgBAAAPAAAAAAAAAAEAIAAAACIAAABkcnMvZG93bnJldi54bWxQSwECFAAUAAAACACH&#10;TuJAPS/jwiUCAABRBAAADgAAAAAAAAABACAAAAAmAQAAZHJzL2Uyb0RvYy54bWxQSwUGAAAAAAYA&#10;BgBZAQAAvQUAAAAA&#10;">
                      <v:fill on="t" focussize="0,0"/>
                      <v:stroke weight="0.5pt" color="#000000" joinstyle="round"/>
                      <v:imagedata o:title=""/>
                      <o:lock v:ext="edit" aspectratio="f"/>
                      <v:textbox style="layout-flow:vertical-ideographic;">
                        <w:txbxContent>
                          <w:p>
                            <w:pPr>
                              <w:spacing w:line="400" w:lineRule="exact"/>
                              <w:jc w:val="center"/>
                              <w:rPr>
                                <w:rFonts w:ascii="仿宋" w:hAnsi="仿宋" w:eastAsia="仿宋" w:cs="仿宋"/>
                              </w:rPr>
                            </w:pPr>
                            <w:r>
                              <w:rPr>
                                <w:rFonts w:hint="eastAsia" w:ascii="仿宋" w:hAnsi="仿宋" w:eastAsia="仿宋" w:cs="仿宋"/>
                              </w:rPr>
                              <w:t>专业核心课</w:t>
                            </w:r>
                          </w:p>
                        </w:txbxContent>
                      </v:textbox>
                    </v:rect>
                  </w:pict>
                </mc:Fallback>
              </mc:AlternateContent>
            </w:r>
          </w:p>
          <w:p w:rsidR="004D397C" w:rsidRDefault="004D397C">
            <w:pPr>
              <w:spacing w:line="360" w:lineRule="auto"/>
              <w:ind w:rightChars="-39" w:right="-82" w:firstLine="480"/>
              <w:jc w:val="center"/>
              <w:rPr>
                <w:rFonts w:ascii="仿宋" w:eastAsia="仿宋" w:hAnsi="仿宋" w:cs="仿宋"/>
                <w:sz w:val="24"/>
              </w:rPr>
            </w:pPr>
          </w:p>
          <w:p w:rsidR="004D397C" w:rsidRDefault="004D397C">
            <w:pPr>
              <w:spacing w:line="360" w:lineRule="auto"/>
              <w:ind w:rightChars="-39" w:right="-82" w:firstLine="480"/>
              <w:jc w:val="center"/>
              <w:rPr>
                <w:rFonts w:ascii="仿宋" w:eastAsia="仿宋" w:hAnsi="仿宋" w:cs="仿宋"/>
                <w:sz w:val="24"/>
              </w:rPr>
            </w:pPr>
          </w:p>
          <w:p w:rsidR="004D397C" w:rsidRDefault="004D397C">
            <w:pPr>
              <w:spacing w:line="360" w:lineRule="auto"/>
              <w:ind w:rightChars="-39" w:right="-82" w:firstLine="480"/>
              <w:jc w:val="center"/>
              <w:rPr>
                <w:rFonts w:ascii="仿宋" w:eastAsia="仿宋" w:hAnsi="仿宋" w:cs="仿宋"/>
                <w:sz w:val="24"/>
              </w:rPr>
            </w:pPr>
          </w:p>
          <w:p w:rsidR="004D397C" w:rsidRDefault="004D397C">
            <w:pPr>
              <w:spacing w:line="360" w:lineRule="auto"/>
              <w:ind w:rightChars="-39" w:right="-82" w:firstLine="480"/>
              <w:jc w:val="center"/>
              <w:rPr>
                <w:rFonts w:ascii="仿宋" w:eastAsia="仿宋" w:hAnsi="仿宋" w:cs="仿宋"/>
                <w:sz w:val="24"/>
              </w:rPr>
            </w:pPr>
          </w:p>
          <w:p w:rsidR="004D397C" w:rsidRDefault="005C127F">
            <w:pPr>
              <w:spacing w:line="360" w:lineRule="auto"/>
              <w:ind w:rightChars="-39" w:right="-82"/>
              <w:jc w:val="center"/>
              <w:rPr>
                <w:rFonts w:ascii="仿宋" w:eastAsia="仿宋" w:hAnsi="仿宋" w:cs="仿宋"/>
                <w:sz w:val="24"/>
              </w:rPr>
            </w:pPr>
            <w:r>
              <w:rPr>
                <w:rFonts w:ascii="仿宋" w:eastAsia="仿宋" w:hAnsi="仿宋" w:cs="仿宋"/>
                <w:noProof/>
                <w:sz w:val="24"/>
              </w:rPr>
              <mc:AlternateContent>
                <mc:Choice Requires="wps">
                  <w:drawing>
                    <wp:anchor distT="0" distB="0" distL="0" distR="0" simplePos="0" relativeHeight="251665408" behindDoc="0" locked="0" layoutInCell="1" allowOverlap="1">
                      <wp:simplePos x="0" y="0"/>
                      <wp:positionH relativeFrom="column">
                        <wp:posOffset>2811145</wp:posOffset>
                      </wp:positionH>
                      <wp:positionV relativeFrom="paragraph">
                        <wp:posOffset>281940</wp:posOffset>
                      </wp:positionV>
                      <wp:extent cx="0" cy="167640"/>
                      <wp:effectExtent l="95250" t="38100" r="57150" b="22860"/>
                      <wp:wrapNone/>
                      <wp:docPr id="1032" name="直接箭头连接符 9"/>
                      <wp:cNvGraphicFramePr/>
                      <a:graphic xmlns:a="http://schemas.openxmlformats.org/drawingml/2006/main">
                        <a:graphicData uri="http://schemas.microsoft.com/office/word/2010/wordprocessingShape">
                          <wps:wsp>
                            <wps:cNvCnPr/>
                            <wps:spPr>
                              <a:xfrm flipV="1">
                                <a:off x="0" y="0"/>
                                <a:ext cx="0" cy="167640"/>
                              </a:xfrm>
                              <a:prstGeom prst="straightConnector1">
                                <a:avLst/>
                              </a:prstGeom>
                              <a:ln w="9525" cap="flat" cmpd="sng">
                                <a:solidFill>
                                  <a:srgbClr val="457BBA"/>
                                </a:solidFill>
                                <a:prstDash val="solid"/>
                                <a:round/>
                                <a:tailEnd type="arrow" w="med" len="med"/>
                              </a:ln>
                            </wps:spPr>
                            <wps:bodyPr/>
                          </wps:wsp>
                        </a:graphicData>
                      </a:graphic>
                    </wp:anchor>
                  </w:drawing>
                </mc:Choice>
                <mc:Fallback xmlns:wpsCustomData="http://www.wps.cn/officeDocument/2013/wpsCustomData" xmlns:w15="http://schemas.microsoft.com/office/word/2012/wordml">
                  <w:pict>
                    <v:shape id="直接箭头连接符 9" o:spid="_x0000_s1026" o:spt="32" type="#_x0000_t32" style="position:absolute;left:0pt;flip:y;margin-left:221.35pt;margin-top:22.2pt;height:13.2pt;width:0pt;z-index:251665408;mso-width-relative:page;mso-height-relative:page;" filled="f" stroked="t" coordsize="21600,21600" o:gfxdata="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SmCLk2AAAAAkBAAAPAAAAAAAAAAEAIAAAACIA&#10;AABkcnMvZG93bnJldi54bWxQSwECFAAUAAAACACHTuJAvmMswQkCAADZAwAADgAAAAAAAAABACAA&#10;AAAnAQAAZHJzL2Uyb0RvYy54bWxQSwUGAAAAAAYABgBZAQAAogUAAAAA&#10;">
                      <v:fill on="f" focussize="0,0"/>
                      <v:stroke color="#457BBA" joinstyle="round" endarrow="open"/>
                      <v:imagedata o:title=""/>
                      <o:lock v:ext="edit" aspectratio="f"/>
                    </v:shape>
                  </w:pict>
                </mc:Fallback>
              </mc:AlternateContent>
            </w:r>
            <w:r>
              <w:rPr>
                <w:rFonts w:ascii="仿宋" w:eastAsia="仿宋" w:hAnsi="仿宋" w:cs="仿宋"/>
                <w:noProof/>
                <w:sz w:val="24"/>
              </w:rPr>
              <mc:AlternateContent>
                <mc:Choice Requires="wps">
                  <w:drawing>
                    <wp:anchor distT="0" distB="0" distL="0" distR="0" simplePos="0" relativeHeight="251666432" behindDoc="0" locked="0" layoutInCell="1" allowOverlap="1">
                      <wp:simplePos x="0" y="0"/>
                      <wp:positionH relativeFrom="column">
                        <wp:posOffset>552450</wp:posOffset>
                      </wp:positionH>
                      <wp:positionV relativeFrom="paragraph">
                        <wp:posOffset>376555</wp:posOffset>
                      </wp:positionV>
                      <wp:extent cx="403860" cy="1089660"/>
                      <wp:effectExtent l="0" t="0" r="15240" b="15240"/>
                      <wp:wrapNone/>
                      <wp:docPr id="1033" name="文本框 8"/>
                      <wp:cNvGraphicFramePr/>
                      <a:graphic xmlns:a="http://schemas.openxmlformats.org/drawingml/2006/main">
                        <a:graphicData uri="http://schemas.microsoft.com/office/word/2010/wordprocessingShape">
                          <wps:wsp>
                            <wps:cNvSpPr/>
                            <wps:spPr>
                              <a:xfrm>
                                <a:off x="0" y="0"/>
                                <a:ext cx="403860" cy="1089660"/>
                              </a:xfrm>
                              <a:prstGeom prst="rect">
                                <a:avLst/>
                              </a:prstGeom>
                              <a:solidFill>
                                <a:srgbClr val="FFFFFF"/>
                              </a:solidFill>
                              <a:ln w="6350" cap="flat" cmpd="sng">
                                <a:solidFill>
                                  <a:srgbClr val="000000"/>
                                </a:solidFill>
                                <a:prstDash val="solid"/>
                                <a:round/>
                              </a:ln>
                            </wps:spPr>
                            <wps:txbx>
                              <w:txbxContent>
                                <w:p w:rsidR="004D397C" w:rsidRDefault="005C127F">
                                  <w:pPr>
                                    <w:spacing w:line="400" w:lineRule="exact"/>
                                    <w:jc w:val="center"/>
                                    <w:rPr>
                                      <w:rFonts w:ascii="仿宋" w:eastAsia="仿宋" w:hAnsi="仿宋" w:cs="仿宋"/>
                                    </w:rPr>
                                  </w:pPr>
                                  <w:r>
                                    <w:rPr>
                                      <w:rFonts w:ascii="仿宋" w:eastAsia="仿宋" w:hAnsi="仿宋" w:cs="仿宋" w:hint="eastAsia"/>
                                    </w:rPr>
                                    <w:t>专业基础课</w:t>
                                  </w:r>
                                </w:p>
                              </w:txbxContent>
                            </wps:txbx>
                            <wps:bodyPr vert="eaVert" wrap="square" lIns="91440" tIns="45720" rIns="91440" bIns="45720" anchor="t" upright="1">
                              <a:noAutofit/>
                            </wps:bodyPr>
                          </wps:wsp>
                        </a:graphicData>
                      </a:graphic>
                    </wp:anchor>
                  </w:drawing>
                </mc:Choice>
                <mc:Fallback xmlns:wpsCustomData="http://www.wps.cn/officeDocument/2013/wpsCustomData" xmlns:w15="http://schemas.microsoft.com/office/word/2012/wordml">
                  <w:pict>
                    <v:rect id="文本框 8" o:spid="_x0000_s1026" o:spt="1" style="position:absolute;left:0pt;margin-left:43.5pt;margin-top:29.65pt;height:85.8pt;width:31.8pt;z-index:251666432;mso-width-relative:page;mso-height-relative:page;" fillcolor="#FFFFFF" filled="t" stroked="t" coordsize="21600,21600" o:gfxdata="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lWS6&#10;kdgAAAAJAQAADwAAAAAAAAABACAAAAAiAAAAZHJzL2Rvd25yZXYueG1sUEsBAhQAFAAAAAgAh07i&#10;QOPaKg0iAgAAUAQAAA4AAAAAAAAAAQAgAAAAJwEAAGRycy9lMm9Eb2MueG1sUEsFBgAAAAAGAAYA&#10;WQEAALsFAAAAAA==&#10;">
                      <v:fill on="t" focussize="0,0"/>
                      <v:stroke weight="0.5pt" color="#000000" joinstyle="round"/>
                      <v:imagedata o:title=""/>
                      <o:lock v:ext="edit" aspectratio="f"/>
                      <v:textbox style="layout-flow:vertical-ideographic;">
                        <w:txbxContent>
                          <w:p>
                            <w:pPr>
                              <w:spacing w:line="400" w:lineRule="exact"/>
                              <w:jc w:val="center"/>
                              <w:rPr>
                                <w:rFonts w:ascii="仿宋" w:hAnsi="仿宋" w:eastAsia="仿宋" w:cs="仿宋"/>
                              </w:rPr>
                            </w:pPr>
                            <w:r>
                              <w:rPr>
                                <w:rFonts w:hint="eastAsia" w:ascii="仿宋" w:hAnsi="仿宋" w:eastAsia="仿宋" w:cs="仿宋"/>
                              </w:rPr>
                              <w:t>专业基础课</w:t>
                            </w:r>
                          </w:p>
                        </w:txbxContent>
                      </v:textbox>
                    </v:rect>
                  </w:pict>
                </mc:Fallback>
              </mc:AlternateContent>
            </w:r>
            <w:r>
              <w:rPr>
                <w:rFonts w:ascii="仿宋" w:eastAsia="仿宋" w:hAnsi="仿宋" w:cs="仿宋"/>
                <w:noProof/>
                <w:sz w:val="24"/>
              </w:rPr>
              <mc:AlternateContent>
                <mc:Choice Requires="wps">
                  <w:drawing>
                    <wp:anchor distT="0" distB="0" distL="0" distR="0" simplePos="0" relativeHeight="251667456" behindDoc="0" locked="0" layoutInCell="1" allowOverlap="1">
                      <wp:simplePos x="0" y="0"/>
                      <wp:positionH relativeFrom="column">
                        <wp:posOffset>1261110</wp:posOffset>
                      </wp:positionH>
                      <wp:positionV relativeFrom="paragraph">
                        <wp:posOffset>479425</wp:posOffset>
                      </wp:positionV>
                      <wp:extent cx="2941320" cy="986155"/>
                      <wp:effectExtent l="0" t="0" r="11430" b="23495"/>
                      <wp:wrapNone/>
                      <wp:docPr id="1034" name="文本框 7"/>
                      <wp:cNvGraphicFramePr/>
                      <a:graphic xmlns:a="http://schemas.openxmlformats.org/drawingml/2006/main">
                        <a:graphicData uri="http://schemas.microsoft.com/office/word/2010/wordprocessingShape">
                          <wps:wsp>
                            <wps:cNvSpPr/>
                            <wps:spPr>
                              <a:xfrm>
                                <a:off x="0" y="0"/>
                                <a:ext cx="2941320" cy="986154"/>
                              </a:xfrm>
                              <a:prstGeom prst="rect">
                                <a:avLst/>
                              </a:prstGeom>
                              <a:solidFill>
                                <a:srgbClr val="FFFFFF"/>
                              </a:solidFill>
                              <a:ln w="6350" cap="flat" cmpd="sng">
                                <a:solidFill>
                                  <a:srgbClr val="000000"/>
                                </a:solidFill>
                                <a:prstDash val="solid"/>
                                <a:miter/>
                              </a:ln>
                            </wps:spPr>
                            <wps:txbx>
                              <w:txbxContent>
                                <w:p w:rsidR="004D397C" w:rsidRPr="003A58F6" w:rsidRDefault="005C127F">
                                  <w:pPr>
                                    <w:numPr>
                                      <w:ilvl w:val="0"/>
                                      <w:numId w:val="3"/>
                                    </w:numPr>
                                    <w:spacing w:line="280" w:lineRule="exact"/>
                                    <w:rPr>
                                      <w:rFonts w:ascii="仿宋" w:eastAsia="仿宋" w:hAnsi="仿宋" w:cs="仿宋"/>
                                    </w:rPr>
                                  </w:pPr>
                                  <w:r w:rsidRPr="003A58F6">
                                    <w:rPr>
                                      <w:rFonts w:ascii="仿宋" w:eastAsia="仿宋" w:hAnsi="仿宋" w:cs="仿宋" w:hint="eastAsia"/>
                                    </w:rPr>
                                    <w:t>汽车概论</w:t>
                                  </w:r>
                                </w:p>
                                <w:p w:rsidR="004D397C" w:rsidRPr="003A58F6" w:rsidRDefault="005C127F">
                                  <w:pPr>
                                    <w:numPr>
                                      <w:ilvl w:val="0"/>
                                      <w:numId w:val="3"/>
                                    </w:numPr>
                                    <w:spacing w:line="280" w:lineRule="exact"/>
                                    <w:rPr>
                                      <w:rFonts w:ascii="仿宋" w:eastAsia="仿宋" w:hAnsi="仿宋" w:cs="仿宋"/>
                                    </w:rPr>
                                  </w:pPr>
                                  <w:r w:rsidRPr="003A58F6">
                                    <w:rPr>
                                      <w:rFonts w:ascii="仿宋" w:eastAsia="仿宋" w:hAnsi="仿宋" w:cs="仿宋" w:hint="eastAsia"/>
                                    </w:rPr>
                                    <w:t>汽车电工电子</w:t>
                                  </w:r>
                                </w:p>
                                <w:p w:rsidR="004D397C" w:rsidRPr="003A58F6" w:rsidRDefault="005C127F">
                                  <w:pPr>
                                    <w:numPr>
                                      <w:ilvl w:val="0"/>
                                      <w:numId w:val="3"/>
                                    </w:numPr>
                                    <w:spacing w:line="280" w:lineRule="exact"/>
                                    <w:rPr>
                                      <w:rFonts w:ascii="仿宋" w:eastAsia="仿宋" w:hAnsi="仿宋" w:cs="仿宋"/>
                                    </w:rPr>
                                  </w:pPr>
                                  <w:r w:rsidRPr="003A58F6">
                                    <w:rPr>
                                      <w:rFonts w:ascii="仿宋" w:eastAsia="仿宋" w:hAnsi="仿宋" w:cs="仿宋" w:hint="eastAsia"/>
                                    </w:rPr>
                                    <w:t>机械设计基础</w:t>
                                  </w:r>
                                </w:p>
                              </w:txbxContent>
                            </wps:txbx>
                            <wps:bodyPr vert="horz" wrap="square" lIns="91440" tIns="45720" rIns="91440" bIns="45720" anchor="t" upright="1">
                              <a:noAutofit/>
                            </wps:bodyPr>
                          </wps:wsp>
                        </a:graphicData>
                      </a:graphic>
                    </wp:anchor>
                  </w:drawing>
                </mc:Choice>
                <mc:Fallback>
                  <w:pict>
                    <v:rect id="文本框 7" o:spid="_x0000_s1032" style="position:absolute;left:0;text-align:left;margin-left:99.3pt;margin-top:37.75pt;width:231.6pt;height:77.65pt;z-index:25166745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" strokeweight=".5pt">
                      <v:textbox>
                        <w:txbxContent>
                          <w:p w:rsidR="004D397C" w:rsidRPr="003A58F6" w:rsidRDefault="005C127F">
                            <w:pPr>
                              <w:numPr>
                                <w:ilvl w:val="0"/>
                                <w:numId w:val="3"/>
                              </w:numPr>
                              <w:spacing w:line="280" w:lineRule="exact"/>
                              <w:rPr>
                                <w:rFonts w:ascii="仿宋" w:eastAsia="仿宋" w:hAnsi="仿宋" w:cs="仿宋"/>
                              </w:rPr>
                            </w:pPr>
                            <w:r w:rsidRPr="003A58F6">
                              <w:rPr>
                                <w:rFonts w:ascii="仿宋" w:eastAsia="仿宋" w:hAnsi="仿宋" w:cs="仿宋" w:hint="eastAsia"/>
                              </w:rPr>
                              <w:t>汽车概论</w:t>
                            </w:r>
                          </w:p>
                          <w:p w:rsidR="004D397C" w:rsidRPr="003A58F6" w:rsidRDefault="005C127F">
                            <w:pPr>
                              <w:numPr>
                                <w:ilvl w:val="0"/>
                                <w:numId w:val="3"/>
                              </w:numPr>
                              <w:spacing w:line="280" w:lineRule="exact"/>
                              <w:rPr>
                                <w:rFonts w:ascii="仿宋" w:eastAsia="仿宋" w:hAnsi="仿宋" w:cs="仿宋"/>
                              </w:rPr>
                            </w:pPr>
                            <w:r w:rsidRPr="003A58F6">
                              <w:rPr>
                                <w:rFonts w:ascii="仿宋" w:eastAsia="仿宋" w:hAnsi="仿宋" w:cs="仿宋" w:hint="eastAsia"/>
                              </w:rPr>
                              <w:t>汽车电工电子</w:t>
                            </w:r>
                          </w:p>
                          <w:p w:rsidR="004D397C" w:rsidRPr="003A58F6" w:rsidRDefault="005C127F">
                            <w:pPr>
                              <w:numPr>
                                <w:ilvl w:val="0"/>
                                <w:numId w:val="3"/>
                              </w:numPr>
                              <w:spacing w:line="280" w:lineRule="exact"/>
                              <w:rPr>
                                <w:rFonts w:ascii="仿宋" w:eastAsia="仿宋" w:hAnsi="仿宋" w:cs="仿宋"/>
                              </w:rPr>
                            </w:pPr>
                            <w:r w:rsidRPr="003A58F6">
                              <w:rPr>
                                <w:rFonts w:ascii="仿宋" w:eastAsia="仿宋" w:hAnsi="仿宋" w:cs="仿宋" w:hint="eastAsia"/>
                              </w:rPr>
                              <w:t>机械设计基础</w:t>
                            </w:r>
                          </w:p>
                        </w:txbxContent>
                      </v:textbox>
                    </v:rect>
                  </w:pict>
                </mc:Fallback>
              </mc:AlternateContent>
            </w:r>
          </w:p>
          <w:p w:rsidR="004D397C" w:rsidRDefault="004D397C">
            <w:pPr>
              <w:spacing w:line="360" w:lineRule="auto"/>
              <w:ind w:rightChars="-39" w:right="-82" w:firstLine="480"/>
              <w:jc w:val="center"/>
              <w:rPr>
                <w:rFonts w:ascii="仿宋" w:eastAsia="仿宋" w:hAnsi="仿宋" w:cs="仿宋"/>
                <w:sz w:val="24"/>
              </w:rPr>
            </w:pPr>
          </w:p>
          <w:p w:rsidR="004D397C" w:rsidRDefault="004D397C">
            <w:pPr>
              <w:tabs>
                <w:tab w:val="left" w:pos="3773"/>
              </w:tabs>
              <w:spacing w:line="360" w:lineRule="auto"/>
              <w:ind w:rightChars="-39" w:right="-82" w:firstLine="480"/>
              <w:jc w:val="center"/>
              <w:rPr>
                <w:rFonts w:ascii="仿宋" w:eastAsia="仿宋" w:hAnsi="仿宋" w:cs="仿宋"/>
                <w:sz w:val="24"/>
              </w:rPr>
            </w:pPr>
          </w:p>
          <w:p w:rsidR="004D397C" w:rsidRDefault="004D397C">
            <w:pPr>
              <w:tabs>
                <w:tab w:val="left" w:pos="6605"/>
              </w:tabs>
              <w:spacing w:line="360" w:lineRule="auto"/>
              <w:ind w:rightChars="-39" w:right="-82"/>
              <w:jc w:val="center"/>
              <w:rPr>
                <w:rFonts w:ascii="仿宋" w:eastAsia="仿宋" w:hAnsi="仿宋" w:cs="仿宋"/>
                <w:sz w:val="24"/>
              </w:rPr>
            </w:pPr>
          </w:p>
          <w:p w:rsidR="004D397C" w:rsidRDefault="004D397C">
            <w:pPr>
              <w:pStyle w:val="123"/>
              <w:spacing w:line="360" w:lineRule="auto"/>
              <w:jc w:val="center"/>
              <w:rPr>
                <w:rFonts w:ascii="仿宋" w:eastAsia="仿宋" w:hAnsi="仿宋" w:cs="仿宋"/>
                <w:kern w:val="0"/>
              </w:rPr>
            </w:pPr>
          </w:p>
          <w:p w:rsidR="004D397C" w:rsidRDefault="005C127F">
            <w:pPr>
              <w:pStyle w:val="123"/>
              <w:spacing w:line="360" w:lineRule="auto"/>
              <w:jc w:val="center"/>
              <w:rPr>
                <w:rFonts w:ascii="仿宋" w:eastAsia="仿宋" w:hAnsi="仿宋" w:cs="仿宋"/>
                <w:kern w:val="0"/>
              </w:rPr>
            </w:pPr>
            <w:r>
              <w:rPr>
                <w:rFonts w:ascii="仿宋" w:eastAsia="仿宋" w:hAnsi="仿宋" w:cs="仿宋"/>
                <w:noProof/>
              </w:rPr>
              <mc:AlternateContent>
                <mc:Choice Requires="wps">
                  <w:drawing>
                    <wp:anchor distT="0" distB="0" distL="0" distR="0" simplePos="0" relativeHeight="251668480" behindDoc="0" locked="0" layoutInCell="1" allowOverlap="1">
                      <wp:simplePos x="0" y="0"/>
                      <wp:positionH relativeFrom="column">
                        <wp:posOffset>3902710</wp:posOffset>
                      </wp:positionH>
                      <wp:positionV relativeFrom="paragraph">
                        <wp:posOffset>659765</wp:posOffset>
                      </wp:positionV>
                      <wp:extent cx="1605915" cy="1894840"/>
                      <wp:effectExtent l="0" t="0" r="13334" b="10160"/>
                      <wp:wrapNone/>
                      <wp:docPr id="1035" name="文本框 6"/>
                      <wp:cNvGraphicFramePr/>
                      <a:graphic xmlns:a="http://schemas.openxmlformats.org/drawingml/2006/main">
                        <a:graphicData uri="http://schemas.microsoft.com/office/word/2010/wordprocessingShape">
                          <wps:wsp>
                            <wps:cNvSpPr/>
                            <wps:spPr>
                              <a:xfrm>
                                <a:off x="0" y="0"/>
                                <a:ext cx="1605915" cy="1894840"/>
                              </a:xfrm>
                              <a:prstGeom prst="rect">
                                <a:avLst/>
                              </a:prstGeom>
                              <a:solidFill>
                                <a:srgbClr val="FFFFFF"/>
                              </a:solidFill>
                              <a:ln w="6350" cap="flat" cmpd="sng">
                                <a:solidFill>
                                  <a:srgbClr val="000000"/>
                                </a:solidFill>
                                <a:prstDash val="solid"/>
                                <a:miter/>
                              </a:ln>
                            </wps:spPr>
                            <wps:txbx>
                              <w:txbxContent>
                                <w:p w:rsidR="004D397C" w:rsidRPr="003A58F6" w:rsidRDefault="005C127F">
                                  <w:pPr>
                                    <w:adjustRightInd w:val="0"/>
                                    <w:snapToGrid w:val="0"/>
                                    <w:rPr>
                                      <w:rFonts w:ascii="仿宋" w:eastAsia="仿宋" w:hAnsi="仿宋" w:cs="仿宋"/>
                                    </w:rPr>
                                  </w:pPr>
                                  <w:r w:rsidRPr="003A58F6">
                                    <w:rPr>
                                      <w:rFonts w:ascii="仿宋" w:eastAsia="仿宋" w:hAnsi="仿宋" w:cs="仿宋" w:hint="eastAsia"/>
                                    </w:rPr>
                                    <w:t>公共选修课程：</w:t>
                                  </w:r>
                                </w:p>
                                <w:p w:rsidR="004D397C" w:rsidRPr="003A58F6" w:rsidRDefault="005C127F">
                                  <w:pPr>
                                    <w:spacing w:line="280" w:lineRule="exact"/>
                                    <w:rPr>
                                      <w:rFonts w:ascii="仿宋" w:eastAsia="仿宋" w:hAnsi="仿宋" w:cs="仿宋"/>
                                    </w:rPr>
                                  </w:pPr>
                                  <w:r w:rsidRPr="003A58F6">
                                    <w:rPr>
                                      <w:rFonts w:ascii="仿宋" w:eastAsia="仿宋" w:hAnsi="仿宋" w:cs="仿宋" w:hint="eastAsia"/>
                                    </w:rPr>
                                    <w:t>1.</w:t>
                                  </w:r>
                                  <w:r w:rsidRPr="003A58F6">
                                    <w:rPr>
                                      <w:rFonts w:ascii="仿宋" w:eastAsia="仿宋" w:hAnsi="仿宋" w:cs="仿宋" w:hint="eastAsia"/>
                                    </w:rPr>
                                    <w:t>中华优秀传统文化</w:t>
                                  </w:r>
                                </w:p>
                                <w:p w:rsidR="004D397C" w:rsidRPr="003A58F6" w:rsidRDefault="005C127F">
                                  <w:pPr>
                                    <w:spacing w:line="280" w:lineRule="exact"/>
                                    <w:rPr>
                                      <w:rFonts w:ascii="仿宋" w:eastAsia="仿宋" w:hAnsi="仿宋" w:cs="仿宋"/>
                                    </w:rPr>
                                  </w:pPr>
                                  <w:r w:rsidRPr="003A58F6">
                                    <w:rPr>
                                      <w:rFonts w:ascii="仿宋" w:eastAsia="仿宋" w:hAnsi="仿宋" w:cs="仿宋" w:hint="eastAsia"/>
                                    </w:rPr>
                                    <w:t>2.</w:t>
                                  </w:r>
                                  <w:r w:rsidRPr="003A58F6">
                                    <w:rPr>
                                      <w:rFonts w:ascii="仿宋" w:eastAsia="仿宋" w:hAnsi="仿宋" w:cs="仿宋" w:hint="eastAsia"/>
                                    </w:rPr>
                                    <w:t>美育教育</w:t>
                                  </w:r>
                                </w:p>
                                <w:p w:rsidR="004D397C" w:rsidRPr="003A58F6" w:rsidRDefault="005C127F">
                                  <w:pPr>
                                    <w:spacing w:line="280" w:lineRule="exact"/>
                                    <w:rPr>
                                      <w:rFonts w:ascii="仿宋" w:eastAsia="仿宋" w:hAnsi="仿宋" w:cs="仿宋"/>
                                    </w:rPr>
                                  </w:pPr>
                                  <w:r w:rsidRPr="003A58F6">
                                    <w:rPr>
                                      <w:rFonts w:ascii="仿宋" w:eastAsia="仿宋" w:hAnsi="仿宋" w:cs="仿宋" w:hint="eastAsia"/>
                                    </w:rPr>
                                    <w:t>3.</w:t>
                                  </w:r>
                                  <w:r w:rsidRPr="003A58F6">
                                    <w:rPr>
                                      <w:rFonts w:ascii="仿宋" w:eastAsia="仿宋" w:hAnsi="仿宋" w:cs="仿宋" w:hint="eastAsia"/>
                                    </w:rPr>
                                    <w:t>安全教育</w:t>
                                  </w:r>
                                </w:p>
                                <w:p w:rsidR="004D397C" w:rsidRPr="003A58F6" w:rsidRDefault="005C127F">
                                  <w:pPr>
                                    <w:spacing w:line="280" w:lineRule="exact"/>
                                    <w:rPr>
                                      <w:rFonts w:ascii="仿宋" w:eastAsia="仿宋" w:hAnsi="仿宋" w:cs="仿宋"/>
                                    </w:rPr>
                                  </w:pPr>
                                  <w:r w:rsidRPr="003A58F6">
                                    <w:rPr>
                                      <w:rFonts w:ascii="仿宋" w:eastAsia="仿宋" w:hAnsi="仿宋" w:cs="仿宋" w:hint="eastAsia"/>
                                    </w:rPr>
                                    <w:t>4.</w:t>
                                  </w:r>
                                  <w:r w:rsidRPr="003A58F6">
                                    <w:rPr>
                                      <w:rFonts w:ascii="仿宋" w:eastAsia="仿宋" w:hAnsi="仿宋" w:cs="仿宋" w:hint="eastAsia"/>
                                    </w:rPr>
                                    <w:t>四史教育</w:t>
                                  </w:r>
                                </w:p>
                              </w:txbxContent>
                            </wps:txbx>
                            <wps:bodyPr vert="horz" wrap="square" lIns="91440" tIns="45720" rIns="91440" bIns="45720" anchor="t" upright="1">
                              <a:noAutofit/>
                            </wps:bodyPr>
                          </wps:wsp>
                        </a:graphicData>
                      </a:graphic>
                    </wp:anchor>
                  </w:drawing>
                </mc:Choice>
                <mc:Fallback>
                  <w:pict>
                    <v:rect id="文本框 6" o:spid="_x0000_s1033" style="position:absolute;left:0;text-align:left;margin-left:307.3pt;margin-top:51.95pt;width:126.45pt;height:149.2pt;z-index:25166848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" strokeweight=".5pt">
                      <v:textbox>
                        <w:txbxContent>
                          <w:p w:rsidR="004D397C" w:rsidRPr="003A58F6" w:rsidRDefault="005C127F">
                            <w:pPr>
                              <w:adjustRightInd w:val="0"/>
                              <w:snapToGrid w:val="0"/>
                              <w:rPr>
                                <w:rFonts w:ascii="仿宋" w:eastAsia="仿宋" w:hAnsi="仿宋" w:cs="仿宋"/>
                              </w:rPr>
                            </w:pPr>
                            <w:r w:rsidRPr="003A58F6">
                              <w:rPr>
                                <w:rFonts w:ascii="仿宋" w:eastAsia="仿宋" w:hAnsi="仿宋" w:cs="仿宋" w:hint="eastAsia"/>
                              </w:rPr>
                              <w:t>公共选修课程：</w:t>
                            </w:r>
                          </w:p>
                          <w:p w:rsidR="004D397C" w:rsidRPr="003A58F6" w:rsidRDefault="005C127F">
                            <w:pPr>
                              <w:spacing w:line="280" w:lineRule="exact"/>
                              <w:rPr>
                                <w:rFonts w:ascii="仿宋" w:eastAsia="仿宋" w:hAnsi="仿宋" w:cs="仿宋"/>
                              </w:rPr>
                            </w:pPr>
                            <w:r w:rsidRPr="003A58F6">
                              <w:rPr>
                                <w:rFonts w:ascii="仿宋" w:eastAsia="仿宋" w:hAnsi="仿宋" w:cs="仿宋" w:hint="eastAsia"/>
                              </w:rPr>
                              <w:t>1.</w:t>
                            </w:r>
                            <w:r w:rsidRPr="003A58F6">
                              <w:rPr>
                                <w:rFonts w:ascii="仿宋" w:eastAsia="仿宋" w:hAnsi="仿宋" w:cs="仿宋" w:hint="eastAsia"/>
                              </w:rPr>
                              <w:t>中华优秀传统文化</w:t>
                            </w:r>
                          </w:p>
                          <w:p w:rsidR="004D397C" w:rsidRPr="003A58F6" w:rsidRDefault="005C127F">
                            <w:pPr>
                              <w:spacing w:line="280" w:lineRule="exact"/>
                              <w:rPr>
                                <w:rFonts w:ascii="仿宋" w:eastAsia="仿宋" w:hAnsi="仿宋" w:cs="仿宋"/>
                              </w:rPr>
                            </w:pPr>
                            <w:r w:rsidRPr="003A58F6">
                              <w:rPr>
                                <w:rFonts w:ascii="仿宋" w:eastAsia="仿宋" w:hAnsi="仿宋" w:cs="仿宋" w:hint="eastAsia"/>
                              </w:rPr>
                              <w:t>2.</w:t>
                            </w:r>
                            <w:r w:rsidRPr="003A58F6">
                              <w:rPr>
                                <w:rFonts w:ascii="仿宋" w:eastAsia="仿宋" w:hAnsi="仿宋" w:cs="仿宋" w:hint="eastAsia"/>
                              </w:rPr>
                              <w:t>美育教育</w:t>
                            </w:r>
                          </w:p>
                          <w:p w:rsidR="004D397C" w:rsidRPr="003A58F6" w:rsidRDefault="005C127F">
                            <w:pPr>
                              <w:spacing w:line="280" w:lineRule="exact"/>
                              <w:rPr>
                                <w:rFonts w:ascii="仿宋" w:eastAsia="仿宋" w:hAnsi="仿宋" w:cs="仿宋"/>
                              </w:rPr>
                            </w:pPr>
                            <w:r w:rsidRPr="003A58F6">
                              <w:rPr>
                                <w:rFonts w:ascii="仿宋" w:eastAsia="仿宋" w:hAnsi="仿宋" w:cs="仿宋" w:hint="eastAsia"/>
                              </w:rPr>
                              <w:t>3.</w:t>
                            </w:r>
                            <w:r w:rsidRPr="003A58F6">
                              <w:rPr>
                                <w:rFonts w:ascii="仿宋" w:eastAsia="仿宋" w:hAnsi="仿宋" w:cs="仿宋" w:hint="eastAsia"/>
                              </w:rPr>
                              <w:t>安全教育</w:t>
                            </w:r>
                          </w:p>
                          <w:p w:rsidR="004D397C" w:rsidRPr="003A58F6" w:rsidRDefault="005C127F">
                            <w:pPr>
                              <w:spacing w:line="280" w:lineRule="exact"/>
                              <w:rPr>
                                <w:rFonts w:ascii="仿宋" w:eastAsia="仿宋" w:hAnsi="仿宋" w:cs="仿宋"/>
                              </w:rPr>
                            </w:pPr>
                            <w:r w:rsidRPr="003A58F6">
                              <w:rPr>
                                <w:rFonts w:ascii="仿宋" w:eastAsia="仿宋" w:hAnsi="仿宋" w:cs="仿宋" w:hint="eastAsia"/>
                              </w:rPr>
                              <w:t>4.</w:t>
                            </w:r>
                            <w:r w:rsidRPr="003A58F6">
                              <w:rPr>
                                <w:rFonts w:ascii="仿宋" w:eastAsia="仿宋" w:hAnsi="仿宋" w:cs="仿宋" w:hint="eastAsia"/>
                              </w:rPr>
                              <w:t>四史教育</w:t>
                            </w:r>
                          </w:p>
                        </w:txbxContent>
                      </v:textbox>
                    </v:rect>
                  </w:pict>
                </mc:Fallback>
              </mc:AlternateContent>
            </w:r>
            <w:r>
              <w:rPr>
                <w:rFonts w:ascii="仿宋" w:eastAsia="仿宋" w:hAnsi="仿宋" w:cs="仿宋"/>
                <w:noProof/>
              </w:rPr>
              <mc:AlternateContent>
                <mc:Choice Requires="wps">
                  <w:drawing>
                    <wp:anchor distT="0" distB="0" distL="0" distR="0" simplePos="0" relativeHeight="251669504" behindDoc="0" locked="0" layoutInCell="1" allowOverlap="1">
                      <wp:simplePos x="0" y="0"/>
                      <wp:positionH relativeFrom="column">
                        <wp:posOffset>1250950</wp:posOffset>
                      </wp:positionH>
                      <wp:positionV relativeFrom="paragraph">
                        <wp:posOffset>669290</wp:posOffset>
                      </wp:positionV>
                      <wp:extent cx="2426970" cy="2058035"/>
                      <wp:effectExtent l="4445" t="4445" r="6985" b="13970"/>
                      <wp:wrapNone/>
                      <wp:docPr id="1036" name="文本框 5"/>
                      <wp:cNvGraphicFramePr/>
                      <a:graphic xmlns:a="http://schemas.openxmlformats.org/drawingml/2006/main">
                        <a:graphicData uri="http://schemas.microsoft.com/office/word/2010/wordprocessingShape">
                          <wps:wsp>
                            <wps:cNvSpPr/>
                            <wps:spPr>
                              <a:xfrm>
                                <a:off x="0" y="0"/>
                                <a:ext cx="2426970" cy="2058035"/>
                              </a:xfrm>
                              <a:prstGeom prst="rect">
                                <a:avLst/>
                              </a:prstGeom>
                              <a:solidFill>
                                <a:srgbClr val="FFFFFF"/>
                              </a:solidFill>
                              <a:ln w="6350" cap="flat" cmpd="sng">
                                <a:solidFill>
                                  <a:srgbClr val="000000"/>
                                </a:solidFill>
                                <a:prstDash val="solid"/>
                                <a:miter/>
                              </a:ln>
                            </wps:spPr>
                            <wps:txbx>
                              <w:txbxContent>
                                <w:p w:rsidR="004D397C" w:rsidRPr="003A58F6" w:rsidRDefault="005C127F">
                                  <w:pPr>
                                    <w:spacing w:line="280" w:lineRule="exact"/>
                                    <w:rPr>
                                      <w:rFonts w:ascii="仿宋" w:eastAsia="仿宋" w:hAnsi="仿宋" w:cs="仿宋"/>
                                    </w:rPr>
                                  </w:pPr>
                                  <w:r w:rsidRPr="003A58F6">
                                    <w:rPr>
                                      <w:rFonts w:ascii="仿宋" w:eastAsia="仿宋" w:hAnsi="仿宋" w:cs="仿宋" w:hint="eastAsia"/>
                                    </w:rPr>
                                    <w:t>公共必修课程：</w:t>
                                  </w:r>
                                </w:p>
                                <w:p w:rsidR="004D397C" w:rsidRPr="003A58F6" w:rsidRDefault="005C127F">
                                  <w:pPr>
                                    <w:spacing w:line="280" w:lineRule="exact"/>
                                    <w:rPr>
                                      <w:rFonts w:ascii="仿宋" w:eastAsia="仿宋" w:hAnsi="仿宋" w:cs="仿宋"/>
                                    </w:rPr>
                                  </w:pPr>
                                  <w:r w:rsidRPr="003A58F6">
                                    <w:rPr>
                                      <w:rFonts w:ascii="仿宋" w:eastAsia="仿宋" w:hAnsi="仿宋" w:cs="仿宋" w:hint="eastAsia"/>
                                    </w:rPr>
                                    <w:t>1.</w:t>
                                  </w:r>
                                  <w:r w:rsidRPr="003A58F6">
                                    <w:rPr>
                                      <w:rFonts w:ascii="仿宋" w:eastAsia="仿宋" w:hAnsi="仿宋" w:cs="仿宋" w:hint="eastAsia"/>
                                    </w:rPr>
                                    <w:t>体育与健康</w:t>
                                  </w:r>
                                </w:p>
                                <w:p w:rsidR="004D397C" w:rsidRPr="003A58F6" w:rsidRDefault="005C127F">
                                  <w:pPr>
                                    <w:spacing w:line="280" w:lineRule="exact"/>
                                    <w:rPr>
                                      <w:rFonts w:ascii="仿宋" w:eastAsia="仿宋" w:hAnsi="仿宋" w:cs="仿宋"/>
                                    </w:rPr>
                                  </w:pPr>
                                  <w:r w:rsidRPr="003A58F6">
                                    <w:rPr>
                                      <w:rFonts w:ascii="仿宋" w:eastAsia="仿宋" w:hAnsi="仿宋" w:cs="仿宋" w:hint="eastAsia"/>
                                    </w:rPr>
                                    <w:t>2.</w:t>
                                  </w:r>
                                  <w:r w:rsidRPr="003A58F6">
                                    <w:rPr>
                                      <w:rFonts w:ascii="仿宋" w:eastAsia="仿宋" w:hAnsi="仿宋" w:cs="仿宋" w:hint="eastAsia"/>
                                    </w:rPr>
                                    <w:t>高等数学</w:t>
                                  </w:r>
                                </w:p>
                                <w:p w:rsidR="004D397C" w:rsidRPr="003A58F6" w:rsidRDefault="005C127F">
                                  <w:pPr>
                                    <w:spacing w:line="280" w:lineRule="exact"/>
                                    <w:rPr>
                                      <w:rFonts w:ascii="仿宋" w:eastAsia="仿宋" w:hAnsi="仿宋" w:cs="仿宋"/>
                                    </w:rPr>
                                  </w:pPr>
                                  <w:r w:rsidRPr="003A58F6">
                                    <w:rPr>
                                      <w:rFonts w:ascii="仿宋" w:eastAsia="仿宋" w:hAnsi="仿宋" w:cs="仿宋" w:hint="eastAsia"/>
                                    </w:rPr>
                                    <w:t>3.</w:t>
                                  </w:r>
                                  <w:r w:rsidRPr="003A58F6">
                                    <w:rPr>
                                      <w:rFonts w:ascii="仿宋" w:eastAsia="仿宋" w:hAnsi="仿宋" w:cs="仿宋" w:hint="eastAsia"/>
                                    </w:rPr>
                                    <w:t>高职英语</w:t>
                                  </w:r>
                                </w:p>
                                <w:p w:rsidR="004D397C" w:rsidRPr="003A58F6" w:rsidRDefault="005C127F">
                                  <w:pPr>
                                    <w:spacing w:line="280" w:lineRule="exact"/>
                                    <w:rPr>
                                      <w:rFonts w:ascii="仿宋" w:eastAsia="仿宋" w:hAnsi="仿宋" w:cs="仿宋"/>
                                    </w:rPr>
                                  </w:pPr>
                                  <w:r w:rsidRPr="003A58F6">
                                    <w:rPr>
                                      <w:rFonts w:ascii="仿宋" w:eastAsia="仿宋" w:hAnsi="仿宋" w:cs="仿宋" w:hint="eastAsia"/>
                                    </w:rPr>
                                    <w:t>4.</w:t>
                                  </w:r>
                                  <w:r w:rsidRPr="003A58F6">
                                    <w:rPr>
                                      <w:rFonts w:ascii="仿宋" w:eastAsia="仿宋" w:hAnsi="仿宋" w:cs="仿宋" w:hint="eastAsia"/>
                                    </w:rPr>
                                    <w:t>思想道德与法治</w:t>
                                  </w:r>
                                </w:p>
                                <w:p w:rsidR="004D397C" w:rsidRPr="003A58F6" w:rsidRDefault="005C127F">
                                  <w:pPr>
                                    <w:spacing w:line="280" w:lineRule="exact"/>
                                    <w:rPr>
                                      <w:rFonts w:ascii="仿宋" w:eastAsia="仿宋" w:hAnsi="仿宋" w:cs="仿宋"/>
                                    </w:rPr>
                                  </w:pPr>
                                  <w:r w:rsidRPr="003A58F6">
                                    <w:rPr>
                                      <w:rFonts w:ascii="仿宋" w:eastAsia="仿宋" w:hAnsi="仿宋" w:cs="仿宋" w:hint="eastAsia"/>
                                    </w:rPr>
                                    <w:t>5.</w:t>
                                  </w:r>
                                  <w:r w:rsidRPr="003A58F6">
                                    <w:rPr>
                                      <w:rFonts w:ascii="仿宋" w:eastAsia="仿宋" w:hAnsi="仿宋" w:cs="仿宋" w:hint="eastAsia"/>
                                    </w:rPr>
                                    <w:t>毛泽东思想和中国特色社会主义理论体系概论</w:t>
                                  </w:r>
                                </w:p>
                                <w:p w:rsidR="004D397C" w:rsidRPr="003A58F6" w:rsidRDefault="005C127F">
                                  <w:pPr>
                                    <w:spacing w:line="280" w:lineRule="exact"/>
                                    <w:rPr>
                                      <w:rFonts w:ascii="仿宋" w:eastAsia="仿宋" w:hAnsi="仿宋" w:cs="仿宋"/>
                                    </w:rPr>
                                  </w:pPr>
                                  <w:r w:rsidRPr="003A58F6">
                                    <w:rPr>
                                      <w:rFonts w:ascii="仿宋" w:eastAsia="仿宋" w:hAnsi="仿宋" w:cs="仿宋" w:hint="eastAsia"/>
                                    </w:rPr>
                                    <w:t>6.</w:t>
                                  </w:r>
                                  <w:r w:rsidRPr="003A58F6">
                                    <w:rPr>
                                      <w:rFonts w:ascii="仿宋" w:eastAsia="仿宋" w:hAnsi="仿宋" w:cs="仿宋" w:hint="eastAsia"/>
                                    </w:rPr>
                                    <w:t>计算机应用基础</w:t>
                                  </w:r>
                                </w:p>
                                <w:p w:rsidR="004D397C" w:rsidRPr="003A58F6" w:rsidRDefault="005C127F">
                                  <w:pPr>
                                    <w:spacing w:line="280" w:lineRule="exact"/>
                                    <w:rPr>
                                      <w:rFonts w:ascii="仿宋" w:eastAsia="仿宋" w:hAnsi="仿宋" w:cs="仿宋"/>
                                    </w:rPr>
                                  </w:pPr>
                                  <w:r w:rsidRPr="003A58F6">
                                    <w:rPr>
                                      <w:rFonts w:ascii="仿宋" w:eastAsia="仿宋" w:hAnsi="仿宋" w:cs="仿宋" w:hint="eastAsia"/>
                                    </w:rPr>
                                    <w:t>7.</w:t>
                                  </w:r>
                                  <w:r w:rsidRPr="003A58F6">
                                    <w:rPr>
                                      <w:rFonts w:ascii="仿宋" w:eastAsia="仿宋" w:hAnsi="仿宋" w:cs="仿宋" w:hint="eastAsia"/>
                                    </w:rPr>
                                    <w:t>形势与政策</w:t>
                                  </w:r>
                                </w:p>
                                <w:p w:rsidR="004D397C" w:rsidRPr="003A58F6" w:rsidRDefault="005C127F">
                                  <w:pPr>
                                    <w:spacing w:line="280" w:lineRule="exact"/>
                                    <w:rPr>
                                      <w:rFonts w:ascii="仿宋" w:eastAsia="仿宋" w:hAnsi="仿宋" w:cs="仿宋"/>
                                    </w:rPr>
                                  </w:pPr>
                                  <w:r w:rsidRPr="003A58F6">
                                    <w:rPr>
                                      <w:rFonts w:ascii="仿宋" w:eastAsia="仿宋" w:hAnsi="仿宋" w:cs="仿宋" w:hint="eastAsia"/>
                                    </w:rPr>
                                    <w:t>8.</w:t>
                                  </w:r>
                                  <w:r w:rsidRPr="003A58F6">
                                    <w:rPr>
                                      <w:rFonts w:ascii="仿宋" w:eastAsia="仿宋" w:hAnsi="仿宋" w:cs="仿宋" w:hint="eastAsia"/>
                                    </w:rPr>
                                    <w:t>劳动教育</w:t>
                                  </w:r>
                                </w:p>
                                <w:p w:rsidR="004D397C" w:rsidRPr="003A58F6" w:rsidRDefault="005C127F">
                                  <w:pPr>
                                    <w:spacing w:line="280" w:lineRule="exact"/>
                                    <w:rPr>
                                      <w:rFonts w:ascii="仿宋" w:eastAsia="仿宋" w:hAnsi="仿宋" w:cs="仿宋"/>
                                    </w:rPr>
                                  </w:pPr>
                                  <w:r w:rsidRPr="003A58F6">
                                    <w:rPr>
                                      <w:rFonts w:ascii="仿宋" w:eastAsia="仿宋" w:hAnsi="仿宋" w:cs="仿宋" w:hint="eastAsia"/>
                                    </w:rPr>
                                    <w:t>9.</w:t>
                                  </w:r>
                                  <w:r w:rsidRPr="003A58F6">
                                    <w:rPr>
                                      <w:rFonts w:ascii="仿宋" w:eastAsia="仿宋" w:hAnsi="仿宋" w:cs="仿宋" w:hint="eastAsia"/>
                                    </w:rPr>
                                    <w:t>军事理论</w:t>
                                  </w:r>
                                </w:p>
                              </w:txbxContent>
                            </wps:txbx>
                            <wps:bodyPr vert="horz" wrap="square" lIns="91440" tIns="45720" rIns="91440" bIns="45720" anchor="t" upright="1">
                              <a:noAutofit/>
                            </wps:bodyPr>
                          </wps:wsp>
                        </a:graphicData>
                      </a:graphic>
                    </wp:anchor>
                  </w:drawing>
                </mc:Choice>
                <mc:Fallback>
                  <w:pict>
                    <v:rect id="文本框 5" o:spid="_x0000_s1034" style="position:absolute;left:0;text-align:left;margin-left:98.5pt;margin-top:52.7pt;width:191.1pt;height:162.05pt;z-index:25166950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" strokeweight=".5pt">
                      <v:textbox>
                        <w:txbxContent>
                          <w:p w:rsidR="004D397C" w:rsidRPr="003A58F6" w:rsidRDefault="005C127F">
                            <w:pPr>
                              <w:spacing w:line="280" w:lineRule="exact"/>
                              <w:rPr>
                                <w:rFonts w:ascii="仿宋" w:eastAsia="仿宋" w:hAnsi="仿宋" w:cs="仿宋"/>
                              </w:rPr>
                            </w:pPr>
                            <w:r w:rsidRPr="003A58F6">
                              <w:rPr>
                                <w:rFonts w:ascii="仿宋" w:eastAsia="仿宋" w:hAnsi="仿宋" w:cs="仿宋" w:hint="eastAsia"/>
                              </w:rPr>
                              <w:t>公共必修课程：</w:t>
                            </w:r>
                          </w:p>
                          <w:p w:rsidR="004D397C" w:rsidRPr="003A58F6" w:rsidRDefault="005C127F">
                            <w:pPr>
                              <w:spacing w:line="280" w:lineRule="exact"/>
                              <w:rPr>
                                <w:rFonts w:ascii="仿宋" w:eastAsia="仿宋" w:hAnsi="仿宋" w:cs="仿宋"/>
                              </w:rPr>
                            </w:pPr>
                            <w:r w:rsidRPr="003A58F6">
                              <w:rPr>
                                <w:rFonts w:ascii="仿宋" w:eastAsia="仿宋" w:hAnsi="仿宋" w:cs="仿宋" w:hint="eastAsia"/>
                              </w:rPr>
                              <w:t>1.</w:t>
                            </w:r>
                            <w:r w:rsidRPr="003A58F6">
                              <w:rPr>
                                <w:rFonts w:ascii="仿宋" w:eastAsia="仿宋" w:hAnsi="仿宋" w:cs="仿宋" w:hint="eastAsia"/>
                              </w:rPr>
                              <w:t>体育与健康</w:t>
                            </w:r>
                          </w:p>
                          <w:p w:rsidR="004D397C" w:rsidRPr="003A58F6" w:rsidRDefault="005C127F">
                            <w:pPr>
                              <w:spacing w:line="280" w:lineRule="exact"/>
                              <w:rPr>
                                <w:rFonts w:ascii="仿宋" w:eastAsia="仿宋" w:hAnsi="仿宋" w:cs="仿宋"/>
                              </w:rPr>
                            </w:pPr>
                            <w:r w:rsidRPr="003A58F6">
                              <w:rPr>
                                <w:rFonts w:ascii="仿宋" w:eastAsia="仿宋" w:hAnsi="仿宋" w:cs="仿宋" w:hint="eastAsia"/>
                              </w:rPr>
                              <w:t>2.</w:t>
                            </w:r>
                            <w:r w:rsidRPr="003A58F6">
                              <w:rPr>
                                <w:rFonts w:ascii="仿宋" w:eastAsia="仿宋" w:hAnsi="仿宋" w:cs="仿宋" w:hint="eastAsia"/>
                              </w:rPr>
                              <w:t>高等数学</w:t>
                            </w:r>
                          </w:p>
                          <w:p w:rsidR="004D397C" w:rsidRPr="003A58F6" w:rsidRDefault="005C127F">
                            <w:pPr>
                              <w:spacing w:line="280" w:lineRule="exact"/>
                              <w:rPr>
                                <w:rFonts w:ascii="仿宋" w:eastAsia="仿宋" w:hAnsi="仿宋" w:cs="仿宋"/>
                              </w:rPr>
                            </w:pPr>
                            <w:r w:rsidRPr="003A58F6">
                              <w:rPr>
                                <w:rFonts w:ascii="仿宋" w:eastAsia="仿宋" w:hAnsi="仿宋" w:cs="仿宋" w:hint="eastAsia"/>
                              </w:rPr>
                              <w:t>3.</w:t>
                            </w:r>
                            <w:r w:rsidRPr="003A58F6">
                              <w:rPr>
                                <w:rFonts w:ascii="仿宋" w:eastAsia="仿宋" w:hAnsi="仿宋" w:cs="仿宋" w:hint="eastAsia"/>
                              </w:rPr>
                              <w:t>高职英语</w:t>
                            </w:r>
                          </w:p>
                          <w:p w:rsidR="004D397C" w:rsidRPr="003A58F6" w:rsidRDefault="005C127F">
                            <w:pPr>
                              <w:spacing w:line="280" w:lineRule="exact"/>
                              <w:rPr>
                                <w:rFonts w:ascii="仿宋" w:eastAsia="仿宋" w:hAnsi="仿宋" w:cs="仿宋"/>
                              </w:rPr>
                            </w:pPr>
                            <w:r w:rsidRPr="003A58F6">
                              <w:rPr>
                                <w:rFonts w:ascii="仿宋" w:eastAsia="仿宋" w:hAnsi="仿宋" w:cs="仿宋" w:hint="eastAsia"/>
                              </w:rPr>
                              <w:t>4.</w:t>
                            </w:r>
                            <w:r w:rsidRPr="003A58F6">
                              <w:rPr>
                                <w:rFonts w:ascii="仿宋" w:eastAsia="仿宋" w:hAnsi="仿宋" w:cs="仿宋" w:hint="eastAsia"/>
                              </w:rPr>
                              <w:t>思想道德与法治</w:t>
                            </w:r>
                          </w:p>
                          <w:p w:rsidR="004D397C" w:rsidRPr="003A58F6" w:rsidRDefault="005C127F">
                            <w:pPr>
                              <w:spacing w:line="280" w:lineRule="exact"/>
                              <w:rPr>
                                <w:rFonts w:ascii="仿宋" w:eastAsia="仿宋" w:hAnsi="仿宋" w:cs="仿宋"/>
                              </w:rPr>
                            </w:pPr>
                            <w:r w:rsidRPr="003A58F6">
                              <w:rPr>
                                <w:rFonts w:ascii="仿宋" w:eastAsia="仿宋" w:hAnsi="仿宋" w:cs="仿宋" w:hint="eastAsia"/>
                              </w:rPr>
                              <w:t>5.</w:t>
                            </w:r>
                            <w:r w:rsidRPr="003A58F6">
                              <w:rPr>
                                <w:rFonts w:ascii="仿宋" w:eastAsia="仿宋" w:hAnsi="仿宋" w:cs="仿宋" w:hint="eastAsia"/>
                              </w:rPr>
                              <w:t>毛泽东思想和中国特色社会主义理论体系概论</w:t>
                            </w:r>
                          </w:p>
                          <w:p w:rsidR="004D397C" w:rsidRPr="003A58F6" w:rsidRDefault="005C127F">
                            <w:pPr>
                              <w:spacing w:line="280" w:lineRule="exact"/>
                              <w:rPr>
                                <w:rFonts w:ascii="仿宋" w:eastAsia="仿宋" w:hAnsi="仿宋" w:cs="仿宋"/>
                              </w:rPr>
                            </w:pPr>
                            <w:r w:rsidRPr="003A58F6">
                              <w:rPr>
                                <w:rFonts w:ascii="仿宋" w:eastAsia="仿宋" w:hAnsi="仿宋" w:cs="仿宋" w:hint="eastAsia"/>
                              </w:rPr>
                              <w:t>6.</w:t>
                            </w:r>
                            <w:r w:rsidRPr="003A58F6">
                              <w:rPr>
                                <w:rFonts w:ascii="仿宋" w:eastAsia="仿宋" w:hAnsi="仿宋" w:cs="仿宋" w:hint="eastAsia"/>
                              </w:rPr>
                              <w:t>计算机应用基础</w:t>
                            </w:r>
                          </w:p>
                          <w:p w:rsidR="004D397C" w:rsidRPr="003A58F6" w:rsidRDefault="005C127F">
                            <w:pPr>
                              <w:spacing w:line="280" w:lineRule="exact"/>
                              <w:rPr>
                                <w:rFonts w:ascii="仿宋" w:eastAsia="仿宋" w:hAnsi="仿宋" w:cs="仿宋"/>
                              </w:rPr>
                            </w:pPr>
                            <w:r w:rsidRPr="003A58F6">
                              <w:rPr>
                                <w:rFonts w:ascii="仿宋" w:eastAsia="仿宋" w:hAnsi="仿宋" w:cs="仿宋" w:hint="eastAsia"/>
                              </w:rPr>
                              <w:t>7.</w:t>
                            </w:r>
                            <w:r w:rsidRPr="003A58F6">
                              <w:rPr>
                                <w:rFonts w:ascii="仿宋" w:eastAsia="仿宋" w:hAnsi="仿宋" w:cs="仿宋" w:hint="eastAsia"/>
                              </w:rPr>
                              <w:t>形势与政策</w:t>
                            </w:r>
                          </w:p>
                          <w:p w:rsidR="004D397C" w:rsidRPr="003A58F6" w:rsidRDefault="005C127F">
                            <w:pPr>
                              <w:spacing w:line="280" w:lineRule="exact"/>
                              <w:rPr>
                                <w:rFonts w:ascii="仿宋" w:eastAsia="仿宋" w:hAnsi="仿宋" w:cs="仿宋"/>
                              </w:rPr>
                            </w:pPr>
                            <w:r w:rsidRPr="003A58F6">
                              <w:rPr>
                                <w:rFonts w:ascii="仿宋" w:eastAsia="仿宋" w:hAnsi="仿宋" w:cs="仿宋" w:hint="eastAsia"/>
                              </w:rPr>
                              <w:t>8.</w:t>
                            </w:r>
                            <w:r w:rsidRPr="003A58F6">
                              <w:rPr>
                                <w:rFonts w:ascii="仿宋" w:eastAsia="仿宋" w:hAnsi="仿宋" w:cs="仿宋" w:hint="eastAsia"/>
                              </w:rPr>
                              <w:t>劳动教育</w:t>
                            </w:r>
                          </w:p>
                          <w:p w:rsidR="004D397C" w:rsidRPr="003A58F6" w:rsidRDefault="005C127F">
                            <w:pPr>
                              <w:spacing w:line="280" w:lineRule="exact"/>
                              <w:rPr>
                                <w:rFonts w:ascii="仿宋" w:eastAsia="仿宋" w:hAnsi="仿宋" w:cs="仿宋"/>
                              </w:rPr>
                            </w:pPr>
                            <w:r w:rsidRPr="003A58F6">
                              <w:rPr>
                                <w:rFonts w:ascii="仿宋" w:eastAsia="仿宋" w:hAnsi="仿宋" w:cs="仿宋" w:hint="eastAsia"/>
                              </w:rPr>
                              <w:t>9.</w:t>
                            </w:r>
                            <w:r w:rsidRPr="003A58F6">
                              <w:rPr>
                                <w:rFonts w:ascii="仿宋" w:eastAsia="仿宋" w:hAnsi="仿宋" w:cs="仿宋" w:hint="eastAsia"/>
                              </w:rPr>
                              <w:t>军事理论</w:t>
                            </w:r>
                          </w:p>
                        </w:txbxContent>
                      </v:textbox>
                    </v:rect>
                  </w:pict>
                </mc:Fallback>
              </mc:AlternateContent>
            </w:r>
            <w:r>
              <w:rPr>
                <w:rFonts w:ascii="仿宋" w:eastAsia="仿宋" w:hAnsi="仿宋" w:cs="仿宋"/>
                <w:noProof/>
              </w:rPr>
              <mc:AlternateContent>
                <mc:Choice Requires="wps">
                  <w:drawing>
                    <wp:anchor distT="0" distB="0" distL="0" distR="0" simplePos="0" relativeHeight="251670528" behindDoc="0" locked="0" layoutInCell="1" allowOverlap="1">
                      <wp:simplePos x="0" y="0"/>
                      <wp:positionH relativeFrom="column">
                        <wp:posOffset>6350</wp:posOffset>
                      </wp:positionH>
                      <wp:positionV relativeFrom="paragraph">
                        <wp:posOffset>171450</wp:posOffset>
                      </wp:positionV>
                      <wp:extent cx="5448935" cy="320040"/>
                      <wp:effectExtent l="0" t="0" r="18415" b="22860"/>
                      <wp:wrapNone/>
                      <wp:docPr id="1037" name="文本框 4"/>
                      <wp:cNvGraphicFramePr/>
                      <a:graphic xmlns:a="http://schemas.openxmlformats.org/drawingml/2006/main">
                        <a:graphicData uri="http://schemas.microsoft.com/office/word/2010/wordprocessingShape">
                          <wps:wsp>
                            <wps:cNvSpPr/>
                            <wps:spPr>
                              <a:xfrm>
                                <a:off x="0" y="0"/>
                                <a:ext cx="5448935" cy="320039"/>
                              </a:xfrm>
                              <a:prstGeom prst="rect">
                                <a:avLst/>
                              </a:prstGeom>
                              <a:solidFill>
                                <a:srgbClr val="FFFFFF"/>
                              </a:solidFill>
                              <a:ln w="6350" cap="flat" cmpd="sng">
                                <a:solidFill>
                                  <a:srgbClr val="000000"/>
                                </a:solidFill>
                                <a:prstDash val="solid"/>
                                <a:round/>
                              </a:ln>
                            </wps:spPr>
                            <wps:txbx>
                              <w:txbxContent>
                                <w:p w:rsidR="004D397C" w:rsidRDefault="005C127F">
                                  <w:pPr>
                                    <w:ind w:firstLine="480"/>
                                    <w:jc w:val="center"/>
                                  </w:pPr>
                                  <w:r>
                                    <w:rPr>
                                      <w:rFonts w:hint="eastAsia"/>
                                    </w:rPr>
                                    <w:t>认知实习</w:t>
                                  </w:r>
                                </w:p>
                              </w:txbxContent>
                            </wps:txbx>
                            <wps:bodyPr vert="horz" wrap="square" lIns="91440" tIns="45720" rIns="91440" bIns="45720" anchor="t" upright="1">
                              <a:noAutofit/>
                            </wps:bodyPr>
                          </wps:wsp>
                        </a:graphicData>
                      </a:graphic>
                    </wp:anchor>
                  </w:drawing>
                </mc:Choice>
                <mc:Fallback xmlns:wpsCustomData="http://www.wps.cn/officeDocument/2013/wpsCustomData" xmlns:w15="http://schemas.microsoft.com/office/word/2012/wordml">
                  <w:pict>
                    <v:rect id="文本框 4" o:spid="_x0000_s1026" o:spt="1" style="position:absolute;left:0pt;margin-left:0.5pt;margin-top:13.5pt;height:25.2pt;width:429.05pt;z-index:251670528;mso-width-relative:page;mso-height-relative:page;" fillcolor="#FFFFFF" filled="t" stroked="t" coordsize="21600,21600" o:gfxdata="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70E4&#10;2NYAAAAHAQAADwAAAAAAAAABACAAAAAiAAAAZHJzL2Rvd25yZXYueG1sUEsBAhQAFAAAAAgAh07i&#10;QEqFBgUkAgAATgQAAA4AAAAAAAAAAQAgAAAAJQEAAGRycy9lMm9Eb2MueG1sUEsFBgAAAAAGAAYA&#10;WQEAALsFAAAAAA==&#10;">
                      <v:fill on="t" focussize="0,0"/>
                      <v:stroke weight="0.5pt" color="#000000" joinstyle="round"/>
                      <v:imagedata o:title=""/>
                      <o:lock v:ext="edit" aspectratio="f"/>
                      <v:textbox>
                        <w:txbxContent>
                          <w:p>
                            <w:pPr>
                              <w:ind w:firstLine="480"/>
                              <w:jc w:val="center"/>
                            </w:pPr>
                            <w:r>
                              <w:rPr>
                                <w:rFonts w:hint="eastAsia"/>
                              </w:rPr>
                              <w:t>认知实习</w:t>
                            </w:r>
                          </w:p>
                        </w:txbxContent>
                      </v:textbox>
                    </v:rect>
                  </w:pict>
                </mc:Fallback>
              </mc:AlternateContent>
            </w:r>
            <w:r>
              <w:rPr>
                <w:rFonts w:ascii="仿宋" w:eastAsia="仿宋" w:hAnsi="仿宋" w:cs="仿宋"/>
                <w:noProof/>
              </w:rPr>
              <mc:AlternateContent>
                <mc:Choice Requires="wps">
                  <w:drawing>
                    <wp:anchor distT="0" distB="0" distL="0" distR="0" simplePos="0" relativeHeight="251671552" behindDoc="0" locked="0" layoutInCell="1" allowOverlap="1">
                      <wp:simplePos x="0" y="0"/>
                      <wp:positionH relativeFrom="column">
                        <wp:posOffset>2870835</wp:posOffset>
                      </wp:positionH>
                      <wp:positionV relativeFrom="paragraph">
                        <wp:posOffset>23495</wp:posOffset>
                      </wp:positionV>
                      <wp:extent cx="0" cy="167640"/>
                      <wp:effectExtent l="95250" t="38100" r="57150" b="22860"/>
                      <wp:wrapNone/>
                      <wp:docPr id="1038" name="直接箭头连接符 3"/>
                      <wp:cNvGraphicFramePr/>
                      <a:graphic xmlns:a="http://schemas.openxmlformats.org/drawingml/2006/main">
                        <a:graphicData uri="http://schemas.microsoft.com/office/word/2010/wordprocessingShape">
                          <wps:wsp>
                            <wps:cNvCnPr/>
                            <wps:spPr>
                              <a:xfrm flipV="1">
                                <a:off x="0" y="0"/>
                                <a:ext cx="0" cy="167640"/>
                              </a:xfrm>
                              <a:prstGeom prst="straightConnector1">
                                <a:avLst/>
                              </a:prstGeom>
                              <a:ln w="9525" cap="flat" cmpd="sng">
                                <a:solidFill>
                                  <a:srgbClr val="457BBA"/>
                                </a:solidFill>
                                <a:prstDash val="solid"/>
                                <a:round/>
                                <a:tailEnd type="arrow" w="med" len="med"/>
                              </a:ln>
                            </wps:spPr>
                            <wps:bodyPr/>
                          </wps:wsp>
                        </a:graphicData>
                      </a:graphic>
                    </wp:anchor>
                  </w:drawing>
                </mc:Choice>
                <mc:Fallback xmlns:wpsCustomData="http://www.wps.cn/officeDocument/2013/wpsCustomData" xmlns:w15="http://schemas.microsoft.com/office/word/2012/wordml">
                  <w:pict>
                    <v:shape id="直接箭头连接符 3" o:spid="_x0000_s1026" o:spt="32" type="#_x0000_t32" style="position:absolute;left:0pt;flip:y;margin-left:226.05pt;margin-top:1.85pt;height:13.2pt;width:0pt;z-index:251671552;mso-width-relative:page;mso-height-relative:page;" filled="f" stroked="t" coordsize="21600,21600" o:gfxdata="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4C6jmNYAAAAIAQAADwAAAAAAAAABACAAAAAiAAAA&#10;ZHJzL2Rvd25yZXYueG1sUEsBAhQAFAAAAAgAh07iQFRPfLsJAgAA2QMAAA4AAAAAAAAAAQAgAAAA&#10;JQEAAGRycy9lMm9Eb2MueG1sUEsFBgAAAAAGAAYAWQEAAKAFAAAAAA==&#10;">
                      <v:fill on="f" focussize="0,0"/>
                      <v:stroke color="#457BBA" joinstyle="round" endarrow="open"/>
                      <v:imagedata o:title=""/>
                      <o:lock v:ext="edit" aspectratio="f"/>
                    </v:shape>
                  </w:pict>
                </mc:Fallback>
              </mc:AlternateContent>
            </w:r>
            <w:r>
              <w:rPr>
                <w:rFonts w:ascii="仿宋" w:eastAsia="仿宋" w:hAnsi="仿宋" w:cs="仿宋"/>
                <w:noProof/>
              </w:rPr>
              <mc:AlternateContent>
                <mc:Choice Requires="wps">
                  <w:drawing>
                    <wp:anchor distT="0" distB="0" distL="0" distR="0" simplePos="0" relativeHeight="251672576" behindDoc="0" locked="0" layoutInCell="1" allowOverlap="1">
                      <wp:simplePos x="0" y="0"/>
                      <wp:positionH relativeFrom="column">
                        <wp:posOffset>2867025</wp:posOffset>
                      </wp:positionH>
                      <wp:positionV relativeFrom="paragraph">
                        <wp:posOffset>487680</wp:posOffset>
                      </wp:positionV>
                      <wp:extent cx="0" cy="167640"/>
                      <wp:effectExtent l="95250" t="38100" r="57150" b="22860"/>
                      <wp:wrapNone/>
                      <wp:docPr id="1039" name="直接箭头连接符 2"/>
                      <wp:cNvGraphicFramePr/>
                      <a:graphic xmlns:a="http://schemas.openxmlformats.org/drawingml/2006/main">
                        <a:graphicData uri="http://schemas.microsoft.com/office/word/2010/wordprocessingShape">
                          <wps:wsp>
                            <wps:cNvCnPr/>
                            <wps:spPr>
                              <a:xfrm flipV="1">
                                <a:off x="0" y="0"/>
                                <a:ext cx="0" cy="167640"/>
                              </a:xfrm>
                              <a:prstGeom prst="straightConnector1">
                                <a:avLst/>
                              </a:prstGeom>
                              <a:ln w="9525" cap="flat" cmpd="sng">
                                <a:solidFill>
                                  <a:srgbClr val="457BBA"/>
                                </a:solidFill>
                                <a:prstDash val="solid"/>
                                <a:round/>
                                <a:tailEnd type="arrow" w="med" len="med"/>
                              </a:ln>
                            </wps:spPr>
                            <wps:bodyPr/>
                          </wps:wsp>
                        </a:graphicData>
                      </a:graphic>
                    </wp:anchor>
                  </w:drawing>
                </mc:Choice>
                <mc:Fallback xmlns:wpsCustomData="http://www.wps.cn/officeDocument/2013/wpsCustomData" xmlns:w15="http://schemas.microsoft.com/office/word/2012/wordml">
                  <w:pict>
                    <v:shape id="直接箭头连接符 2" o:spid="_x0000_s1026" o:spt="32" type="#_x0000_t32" style="position:absolute;left:0pt;flip:y;margin-left:225.75pt;margin-top:38.4pt;height:13.2pt;width:0pt;z-index:251672576;mso-width-relative:page;mso-height-relative:page;" filled="f" stroked="t" coordsize="21600,21600" o:gfxdata="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I76a59kAAAAKAQAADwAAAAAAAAABACAAAAAi&#10;AAAAZHJzL2Rvd25yZXYueG1sUEsBAhQAFAAAAAgAh07iQM+3QWwJAgAA2QMAAA4AAAAAAAAAAQAg&#10;AAAAKAEAAGRycy9lMm9Eb2MueG1sUEsFBgAAAAAGAAYAWQEAAKMFAAAAAA==&#10;">
                      <v:fill on="f" focussize="0,0"/>
                      <v:stroke color="#457BBA" joinstyle="round" endarrow="open"/>
                      <v:imagedata o:title=""/>
                      <o:lock v:ext="edit" aspectratio="f"/>
                    </v:shape>
                  </w:pict>
                </mc:Fallback>
              </mc:AlternateContent>
            </w:r>
          </w:p>
          <w:p w:rsidR="004D397C" w:rsidRDefault="004D397C">
            <w:pPr>
              <w:pStyle w:val="123"/>
              <w:spacing w:line="360" w:lineRule="auto"/>
              <w:jc w:val="center"/>
              <w:rPr>
                <w:rFonts w:ascii="仿宋" w:eastAsia="仿宋" w:hAnsi="仿宋" w:cs="仿宋"/>
                <w:kern w:val="0"/>
              </w:rPr>
            </w:pPr>
          </w:p>
          <w:p w:rsidR="004D397C" w:rsidRDefault="005C127F">
            <w:pPr>
              <w:pStyle w:val="123"/>
              <w:spacing w:line="360" w:lineRule="auto"/>
              <w:jc w:val="center"/>
              <w:rPr>
                <w:rFonts w:ascii="仿宋" w:eastAsia="仿宋" w:hAnsi="仿宋" w:cs="仿宋"/>
                <w:kern w:val="0"/>
              </w:rPr>
            </w:pPr>
            <w:r>
              <w:rPr>
                <w:rFonts w:ascii="仿宋" w:eastAsia="仿宋" w:hAnsi="仿宋" w:cs="仿宋"/>
                <w:noProof/>
              </w:rPr>
              <mc:AlternateContent>
                <mc:Choice Requires="wps">
                  <w:drawing>
                    <wp:anchor distT="0" distB="0" distL="0" distR="0" simplePos="0" relativeHeight="251673600" behindDoc="0" locked="0" layoutInCell="1" allowOverlap="1">
                      <wp:simplePos x="0" y="0"/>
                      <wp:positionH relativeFrom="column">
                        <wp:posOffset>-43180</wp:posOffset>
                      </wp:positionH>
                      <wp:positionV relativeFrom="paragraph">
                        <wp:posOffset>75565</wp:posOffset>
                      </wp:positionV>
                      <wp:extent cx="1065530" cy="1845310"/>
                      <wp:effectExtent l="0" t="0" r="20320" b="21590"/>
                      <wp:wrapNone/>
                      <wp:docPr id="1040" name="文本框 41"/>
                      <wp:cNvGraphicFramePr/>
                      <a:graphic xmlns:a="http://schemas.openxmlformats.org/drawingml/2006/main">
                        <a:graphicData uri="http://schemas.microsoft.com/office/word/2010/wordprocessingShape">
                          <wps:wsp>
                            <wps:cNvSpPr/>
                            <wps:spPr>
                              <a:xfrm>
                                <a:off x="0" y="0"/>
                                <a:ext cx="1065530" cy="1845309"/>
                              </a:xfrm>
                              <a:prstGeom prst="rect">
                                <a:avLst/>
                              </a:prstGeom>
                              <a:solidFill>
                                <a:srgbClr val="FFFFFF"/>
                              </a:solidFill>
                              <a:ln w="6350" cap="flat" cmpd="sng">
                                <a:solidFill>
                                  <a:srgbClr val="000000"/>
                                </a:solidFill>
                                <a:prstDash val="solid"/>
                                <a:round/>
                              </a:ln>
                            </wps:spPr>
                            <wps:txbx>
                              <w:txbxContent>
                                <w:p w:rsidR="004D397C" w:rsidRDefault="004D397C">
                                  <w:pPr>
                                    <w:spacing w:line="400" w:lineRule="exact"/>
                                    <w:rPr>
                                      <w:rFonts w:ascii="仿宋" w:eastAsia="仿宋" w:hAnsi="仿宋" w:cs="仿宋"/>
                                    </w:rPr>
                                  </w:pPr>
                                </w:p>
                                <w:p w:rsidR="004D397C" w:rsidRDefault="005C127F">
                                  <w:pPr>
                                    <w:spacing w:line="400" w:lineRule="exact"/>
                                    <w:jc w:val="center"/>
                                    <w:rPr>
                                      <w:rFonts w:ascii="仿宋" w:eastAsia="仿宋" w:hAnsi="仿宋" w:cs="仿宋"/>
                                    </w:rPr>
                                  </w:pPr>
                                  <w:r>
                                    <w:rPr>
                                      <w:rFonts w:ascii="仿宋" w:eastAsia="仿宋" w:hAnsi="仿宋" w:cs="仿宋" w:hint="eastAsia"/>
                                    </w:rPr>
                                    <w:t>公共基础课</w:t>
                                  </w:r>
                                </w:p>
                              </w:txbxContent>
                            </wps:txbx>
                            <wps:bodyPr vert="eaVert" wrap="square" lIns="91440" tIns="45720" rIns="91440" bIns="45720" anchor="t">
                              <a:noAutofit/>
                            </wps:bodyPr>
                          </wps:wsp>
                        </a:graphicData>
                      </a:graphic>
                    </wp:anchor>
                  </w:drawing>
                </mc:Choice>
                <mc:Fallback xmlns:wpsCustomData="http://www.wps.cn/officeDocument/2013/wpsCustomData" xmlns:w15="http://schemas.microsoft.com/office/word/2012/wordml">
                  <w:pict>
                    <v:rect id="文本框 41" o:spid="_x0000_s1026" o:spt="1" style="position:absolute;left:0pt;margin-left:-3.4pt;margin-top:5.95pt;height:145.3pt;width:83.9pt;z-index:251673600;mso-width-relative:page;mso-height-relative:page;" fillcolor="#FFFFFF" filled="t" stroked="t" coordsize="21600,21600" o:gfxdata="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zAJ08NcAAAAJAQAA&#10;DwAAAAAAAAABACAAAAAiAAAAZHJzL2Rvd25yZXYueG1sUEsBAhQAFAAAAAgAh07iQGEttgsaAgAA&#10;RgQAAA4AAAAAAAAAAQAgAAAAJgEAAGRycy9lMm9Eb2MueG1sUEsFBgAAAAAGAAYAWQEAALIFAAAA&#10;AA==&#10;">
                      <v:fill on="t" focussize="0,0"/>
                      <v:stroke weight="0.5pt" color="#000000" joinstyle="round"/>
                      <v:imagedata o:title=""/>
                      <o:lock v:ext="edit" aspectratio="f"/>
                      <v:textbox style="layout-flow:vertical-ideographic;">
                        <w:txbxContent>
                          <w:p>
                            <w:pPr>
                              <w:spacing w:line="400" w:lineRule="exact"/>
                              <w:rPr>
                                <w:rFonts w:ascii="仿宋" w:hAnsi="仿宋" w:eastAsia="仿宋" w:cs="仿宋"/>
                              </w:rPr>
                            </w:pPr>
                          </w:p>
                          <w:p>
                            <w:pPr>
                              <w:spacing w:line="400" w:lineRule="exact"/>
                              <w:jc w:val="center"/>
                              <w:rPr>
                                <w:rFonts w:ascii="仿宋" w:hAnsi="仿宋" w:eastAsia="仿宋" w:cs="仿宋"/>
                              </w:rPr>
                            </w:pPr>
                            <w:r>
                              <w:rPr>
                                <w:rFonts w:hint="eastAsia" w:ascii="仿宋" w:hAnsi="仿宋" w:eastAsia="仿宋" w:cs="仿宋"/>
                              </w:rPr>
                              <w:t>公共基础课</w:t>
                            </w:r>
                          </w:p>
                        </w:txbxContent>
                      </v:textbox>
                    </v:rect>
                  </w:pict>
                </mc:Fallback>
              </mc:AlternateContent>
            </w:r>
          </w:p>
          <w:p w:rsidR="004D397C" w:rsidRDefault="004D397C">
            <w:pPr>
              <w:pStyle w:val="123"/>
              <w:spacing w:line="360" w:lineRule="auto"/>
              <w:jc w:val="center"/>
              <w:rPr>
                <w:rFonts w:ascii="仿宋" w:eastAsia="仿宋" w:hAnsi="仿宋" w:cs="仿宋"/>
                <w:kern w:val="0"/>
              </w:rPr>
            </w:pPr>
          </w:p>
          <w:p w:rsidR="004D397C" w:rsidRDefault="004D397C">
            <w:pPr>
              <w:pStyle w:val="123"/>
              <w:spacing w:line="360" w:lineRule="auto"/>
              <w:jc w:val="center"/>
              <w:rPr>
                <w:rFonts w:ascii="仿宋" w:eastAsia="仿宋" w:hAnsi="仿宋" w:cs="仿宋"/>
                <w:kern w:val="0"/>
              </w:rPr>
            </w:pPr>
          </w:p>
          <w:p w:rsidR="004D397C" w:rsidRDefault="004D397C">
            <w:pPr>
              <w:pStyle w:val="123"/>
              <w:spacing w:line="360" w:lineRule="auto"/>
              <w:jc w:val="center"/>
              <w:rPr>
                <w:rFonts w:ascii="仿宋" w:eastAsia="仿宋" w:hAnsi="仿宋" w:cs="仿宋"/>
                <w:kern w:val="0"/>
              </w:rPr>
            </w:pPr>
          </w:p>
          <w:p w:rsidR="004D397C" w:rsidRDefault="004D397C">
            <w:pPr>
              <w:pStyle w:val="123"/>
              <w:spacing w:line="360" w:lineRule="auto"/>
              <w:jc w:val="center"/>
              <w:rPr>
                <w:rFonts w:ascii="仿宋" w:eastAsia="仿宋" w:hAnsi="仿宋" w:cs="仿宋"/>
                <w:kern w:val="0"/>
              </w:rPr>
            </w:pPr>
          </w:p>
          <w:p w:rsidR="004D397C" w:rsidRDefault="004D397C">
            <w:pPr>
              <w:pStyle w:val="123"/>
              <w:spacing w:line="360" w:lineRule="auto"/>
              <w:jc w:val="center"/>
              <w:rPr>
                <w:rFonts w:ascii="仿宋" w:eastAsia="仿宋" w:hAnsi="仿宋" w:cs="仿宋"/>
                <w:kern w:val="0"/>
              </w:rPr>
            </w:pPr>
          </w:p>
          <w:p w:rsidR="004D397C" w:rsidRDefault="004D397C">
            <w:pPr>
              <w:pStyle w:val="123"/>
              <w:spacing w:line="360" w:lineRule="auto"/>
              <w:jc w:val="center"/>
              <w:rPr>
                <w:rFonts w:ascii="仿宋" w:eastAsia="仿宋" w:hAnsi="仿宋" w:cs="仿宋"/>
                <w:kern w:val="0"/>
              </w:rPr>
            </w:pPr>
          </w:p>
          <w:p w:rsidR="004D397C" w:rsidRDefault="004D397C">
            <w:pPr>
              <w:pStyle w:val="123"/>
              <w:spacing w:line="360" w:lineRule="auto"/>
              <w:ind w:firstLineChars="0" w:firstLine="0"/>
              <w:jc w:val="center"/>
              <w:rPr>
                <w:rFonts w:ascii="仿宋" w:eastAsia="仿宋" w:hAnsi="仿宋" w:cs="仿宋"/>
                <w:kern w:val="0"/>
              </w:rPr>
            </w:pPr>
          </w:p>
          <w:p w:rsidR="004D397C" w:rsidRDefault="005C127F">
            <w:pPr>
              <w:pStyle w:val="123"/>
              <w:spacing w:line="360" w:lineRule="auto"/>
              <w:ind w:firstLineChars="0" w:firstLine="0"/>
              <w:jc w:val="center"/>
              <w:rPr>
                <w:rFonts w:ascii="仿宋" w:eastAsia="仿宋" w:hAnsi="仿宋" w:cs="仿宋"/>
                <w:kern w:val="0"/>
              </w:rPr>
            </w:pPr>
            <w:r>
              <w:rPr>
                <w:rFonts w:ascii="仿宋" w:eastAsia="仿宋" w:hAnsi="仿宋" w:cs="仿宋" w:hint="eastAsia"/>
                <w:kern w:val="0"/>
              </w:rPr>
              <w:t>图</w:t>
            </w:r>
            <w:r>
              <w:rPr>
                <w:rFonts w:ascii="仿宋" w:eastAsia="仿宋" w:hAnsi="仿宋" w:cs="仿宋" w:hint="eastAsia"/>
                <w:kern w:val="0"/>
              </w:rPr>
              <w:t xml:space="preserve">1    </w:t>
            </w:r>
            <w:r>
              <w:rPr>
                <w:rFonts w:ascii="仿宋" w:eastAsia="仿宋" w:hAnsi="仿宋" w:cs="仿宋" w:hint="eastAsia"/>
                <w:kern w:val="0"/>
              </w:rPr>
              <w:t>专业课程体系结构图</w:t>
            </w:r>
          </w:p>
        </w:tc>
      </w:tr>
    </w:tbl>
    <w:p w:rsidR="004D397C" w:rsidRDefault="004D397C">
      <w:pPr>
        <w:spacing w:line="650" w:lineRule="exact"/>
        <w:jc w:val="left"/>
        <w:outlineLvl w:val="0"/>
        <w:rPr>
          <w:rFonts w:ascii="黑体" w:eastAsia="黑体" w:hAnsi="黑体" w:cs="黑体"/>
          <w:kern w:val="0"/>
          <w:sz w:val="32"/>
          <w:szCs w:val="32"/>
        </w:rPr>
      </w:pPr>
    </w:p>
    <w:p w:rsidR="004D397C" w:rsidRDefault="005C127F">
      <w:pPr>
        <w:spacing w:line="650" w:lineRule="exact"/>
        <w:jc w:val="left"/>
        <w:outlineLvl w:val="0"/>
        <w:rPr>
          <w:rFonts w:eastAsia="仿宋_GB2312" w:cs="黑体"/>
          <w:kern w:val="0"/>
          <w:sz w:val="28"/>
          <w:szCs w:val="28"/>
        </w:rPr>
      </w:pPr>
      <w:bookmarkStart w:id="60" w:name="_Toc32502"/>
      <w:bookmarkStart w:id="61" w:name="_Toc105095124"/>
      <w:r>
        <w:rPr>
          <w:rFonts w:ascii="黑体" w:eastAsia="黑体" w:hAnsi="黑体" w:cs="黑体" w:hint="eastAsia"/>
          <w:kern w:val="0"/>
          <w:sz w:val="32"/>
          <w:szCs w:val="32"/>
        </w:rPr>
        <w:lastRenderedPageBreak/>
        <w:t>八、教学进程总体安排</w:t>
      </w:r>
      <w:bookmarkEnd w:id="60"/>
      <w:bookmarkEnd w:id="61"/>
    </w:p>
    <w:p w:rsidR="004D397C" w:rsidRDefault="005C127F">
      <w:pPr>
        <w:pStyle w:val="123"/>
        <w:spacing w:line="650" w:lineRule="exact"/>
        <w:ind w:firstLineChars="225" w:firstLine="720"/>
        <w:outlineLvl w:val="1"/>
        <w:rPr>
          <w:rFonts w:ascii="Times New Roman" w:eastAsia="楷体" w:hAnsi="Times New Roman" w:cs="黑体"/>
          <w:kern w:val="0"/>
          <w:sz w:val="32"/>
        </w:rPr>
      </w:pPr>
      <w:bookmarkStart w:id="62" w:name="_Toc9098"/>
      <w:bookmarkStart w:id="63" w:name="_Toc25067"/>
      <w:bookmarkStart w:id="64" w:name="_Toc105095125"/>
      <w:bookmarkStart w:id="65" w:name="_Toc6737"/>
      <w:r>
        <w:rPr>
          <w:rFonts w:ascii="Times New Roman" w:eastAsia="楷体" w:hAnsi="Times New Roman" w:cs="黑体" w:hint="eastAsia"/>
          <w:kern w:val="0"/>
          <w:sz w:val="32"/>
        </w:rPr>
        <w:t>（一）学时安排基本要求</w:t>
      </w:r>
      <w:bookmarkEnd w:id="62"/>
      <w:bookmarkEnd w:id="63"/>
      <w:r>
        <w:rPr>
          <w:rFonts w:ascii="Times New Roman" w:eastAsia="楷体" w:hAnsi="Times New Roman" w:cs="黑体" w:hint="eastAsia"/>
          <w:kern w:val="0"/>
          <w:sz w:val="32"/>
        </w:rPr>
        <w:t>（表</w:t>
      </w:r>
      <w:r>
        <w:rPr>
          <w:rFonts w:ascii="Times New Roman" w:eastAsia="楷体" w:hAnsi="Times New Roman" w:cs="黑体" w:hint="eastAsia"/>
          <w:kern w:val="0"/>
          <w:sz w:val="32"/>
        </w:rPr>
        <w:t>10</w:t>
      </w:r>
      <w:r>
        <w:rPr>
          <w:rFonts w:ascii="Times New Roman" w:eastAsia="楷体" w:hAnsi="Times New Roman" w:cs="黑体" w:hint="eastAsia"/>
          <w:kern w:val="0"/>
          <w:sz w:val="32"/>
        </w:rPr>
        <w:t>）。</w:t>
      </w:r>
      <w:bookmarkEnd w:id="64"/>
      <w:bookmarkEnd w:id="65"/>
    </w:p>
    <w:p w:rsidR="004D397C" w:rsidRDefault="005C127F">
      <w:pPr>
        <w:pStyle w:val="123"/>
        <w:spacing w:line="650" w:lineRule="exact"/>
        <w:ind w:firstLineChars="225" w:firstLine="720"/>
        <w:outlineLvl w:val="1"/>
        <w:rPr>
          <w:rFonts w:ascii="Times New Roman" w:eastAsia="楷体" w:hAnsi="Times New Roman" w:cs="黑体"/>
          <w:kern w:val="0"/>
          <w:sz w:val="32"/>
        </w:rPr>
      </w:pPr>
      <w:bookmarkStart w:id="66" w:name="_Toc105095126"/>
      <w:bookmarkStart w:id="67" w:name="_Toc29765"/>
      <w:r>
        <w:rPr>
          <w:rFonts w:ascii="Times New Roman" w:eastAsia="楷体" w:hAnsi="Times New Roman" w:cs="黑体" w:hint="eastAsia"/>
          <w:kern w:val="0"/>
          <w:sz w:val="32"/>
        </w:rPr>
        <w:t>（二）</w:t>
      </w:r>
      <w:r>
        <w:rPr>
          <w:rFonts w:ascii="Times New Roman" w:eastAsia="楷体" w:hAnsi="Times New Roman" w:cs="黑体"/>
          <w:kern w:val="0"/>
          <w:sz w:val="32"/>
        </w:rPr>
        <w:t>教学进程表见课程设置与教学时间</w:t>
      </w:r>
      <w:r>
        <w:rPr>
          <w:rFonts w:ascii="Times New Roman" w:eastAsia="楷体" w:hAnsi="Times New Roman" w:cs="黑体" w:hint="eastAsia"/>
          <w:kern w:val="0"/>
          <w:sz w:val="32"/>
        </w:rPr>
        <w:t>安排</w:t>
      </w:r>
      <w:r>
        <w:rPr>
          <w:rFonts w:ascii="Times New Roman" w:eastAsia="楷体" w:hAnsi="Times New Roman" w:cs="黑体"/>
          <w:kern w:val="0"/>
          <w:sz w:val="32"/>
        </w:rPr>
        <w:t>表（表</w:t>
      </w:r>
      <w:r>
        <w:rPr>
          <w:rFonts w:ascii="Times New Roman" w:eastAsia="楷体" w:hAnsi="Times New Roman" w:cs="黑体" w:hint="eastAsia"/>
          <w:kern w:val="0"/>
          <w:sz w:val="32"/>
        </w:rPr>
        <w:t>11</w:t>
      </w:r>
      <w:r>
        <w:rPr>
          <w:rFonts w:ascii="Times New Roman" w:eastAsia="楷体" w:hAnsi="Times New Roman" w:cs="黑体"/>
          <w:kern w:val="0"/>
          <w:sz w:val="32"/>
        </w:rPr>
        <w:t>）</w:t>
      </w:r>
      <w:r>
        <w:rPr>
          <w:rFonts w:ascii="Times New Roman" w:eastAsia="楷体" w:hAnsi="Times New Roman" w:cs="黑体" w:hint="eastAsia"/>
          <w:kern w:val="0"/>
          <w:sz w:val="32"/>
        </w:rPr>
        <w:t>。</w:t>
      </w:r>
      <w:bookmarkEnd w:id="66"/>
      <w:bookmarkEnd w:id="67"/>
    </w:p>
    <w:p w:rsidR="004D397C" w:rsidRDefault="005C127F">
      <w:pPr>
        <w:pStyle w:val="123"/>
        <w:spacing w:line="650" w:lineRule="exact"/>
        <w:ind w:firstLineChars="225" w:firstLine="720"/>
        <w:outlineLvl w:val="1"/>
        <w:rPr>
          <w:rFonts w:ascii="Times New Roman" w:eastAsia="楷体" w:hAnsi="Times New Roman" w:cs="黑体"/>
          <w:kern w:val="0"/>
          <w:sz w:val="32"/>
        </w:rPr>
      </w:pPr>
      <w:bookmarkStart w:id="68" w:name="_Toc18191"/>
      <w:bookmarkStart w:id="69" w:name="_Toc2624"/>
      <w:bookmarkStart w:id="70" w:name="_Toc105095127"/>
      <w:bookmarkStart w:id="71" w:name="_Toc25935"/>
      <w:r>
        <w:rPr>
          <w:rFonts w:ascii="Times New Roman" w:eastAsia="楷体" w:hAnsi="Times New Roman" w:cs="黑体" w:hint="eastAsia"/>
          <w:kern w:val="0"/>
          <w:sz w:val="32"/>
        </w:rPr>
        <w:t>（三）教学课时结构分析表</w:t>
      </w:r>
      <w:bookmarkEnd w:id="68"/>
      <w:bookmarkEnd w:id="69"/>
      <w:r>
        <w:rPr>
          <w:rFonts w:ascii="Times New Roman" w:eastAsia="楷体" w:hAnsi="Times New Roman" w:cs="黑体" w:hint="eastAsia"/>
          <w:kern w:val="0"/>
          <w:sz w:val="32"/>
        </w:rPr>
        <w:t>（表</w:t>
      </w:r>
      <w:r>
        <w:rPr>
          <w:rFonts w:ascii="Times New Roman" w:eastAsia="楷体" w:hAnsi="Times New Roman" w:cs="黑体" w:hint="eastAsia"/>
          <w:kern w:val="0"/>
          <w:sz w:val="32"/>
        </w:rPr>
        <w:t>12</w:t>
      </w:r>
      <w:r>
        <w:rPr>
          <w:rFonts w:ascii="Times New Roman" w:eastAsia="楷体" w:hAnsi="Times New Roman" w:cs="黑体" w:hint="eastAsia"/>
          <w:kern w:val="0"/>
          <w:sz w:val="32"/>
        </w:rPr>
        <w:t>）。</w:t>
      </w:r>
      <w:bookmarkEnd w:id="70"/>
      <w:bookmarkEnd w:id="71"/>
    </w:p>
    <w:p w:rsidR="004D397C" w:rsidRDefault="005C127F">
      <w:pPr>
        <w:spacing w:line="360" w:lineRule="auto"/>
        <w:ind w:rightChars="-39" w:right="-82"/>
        <w:jc w:val="center"/>
        <w:rPr>
          <w:rFonts w:eastAsia="仿宋_GB2312"/>
          <w:szCs w:val="21"/>
        </w:rPr>
      </w:pPr>
      <w:r>
        <w:rPr>
          <w:rFonts w:eastAsia="仿宋_GB2312" w:hint="eastAsia"/>
          <w:szCs w:val="21"/>
        </w:rPr>
        <w:t>表</w:t>
      </w:r>
      <w:r>
        <w:rPr>
          <w:rFonts w:eastAsia="仿宋_GB2312" w:hint="eastAsia"/>
          <w:szCs w:val="21"/>
        </w:rPr>
        <w:t xml:space="preserve">10  </w:t>
      </w:r>
      <w:r>
        <w:rPr>
          <w:rFonts w:eastAsia="仿宋_GB2312" w:hint="eastAsia"/>
          <w:szCs w:val="21"/>
        </w:rPr>
        <w:t>教学活动时间分配总表</w:t>
      </w:r>
    </w:p>
    <w:p w:rsidR="004D397C" w:rsidRDefault="005C127F">
      <w:pPr>
        <w:widowControl/>
        <w:autoSpaceDN w:val="0"/>
        <w:spacing w:line="240" w:lineRule="atLeast"/>
        <w:jc w:val="left"/>
        <w:textAlignment w:val="baseline"/>
        <w:rPr>
          <w:rFonts w:eastAsia="仿宋_GB2312"/>
          <w:kern w:val="0"/>
          <w:szCs w:val="21"/>
        </w:rPr>
      </w:pPr>
      <w:r>
        <w:rPr>
          <w:rFonts w:eastAsia="仿宋_GB2312" w:hint="eastAsia"/>
          <w:kern w:val="0"/>
          <w:sz w:val="18"/>
          <w:szCs w:val="18"/>
        </w:rPr>
        <w:t xml:space="preserve">                                                                              </w:t>
      </w:r>
      <w:r>
        <w:rPr>
          <w:rFonts w:eastAsia="仿宋_GB2312"/>
          <w:kern w:val="0"/>
          <w:szCs w:val="21"/>
        </w:rPr>
        <w:t>单位：周</w:t>
      </w:r>
    </w:p>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2174"/>
        <w:gridCol w:w="879"/>
        <w:gridCol w:w="888"/>
        <w:gridCol w:w="881"/>
        <w:gridCol w:w="884"/>
        <w:gridCol w:w="885"/>
        <w:gridCol w:w="893"/>
        <w:gridCol w:w="1636"/>
      </w:tblGrid>
      <w:tr w:rsidR="004D397C">
        <w:trPr>
          <w:trHeight w:val="910"/>
          <w:jc w:val="center"/>
        </w:trPr>
        <w:tc>
          <w:tcPr>
            <w:tcW w:w="2174" w:type="dxa"/>
            <w:vAlign w:val="center"/>
          </w:tcPr>
          <w:p w:rsidR="004D397C" w:rsidRDefault="005C127F">
            <w:pPr>
              <w:widowControl/>
              <w:autoSpaceDN w:val="0"/>
              <w:spacing w:line="240" w:lineRule="atLeast"/>
              <w:jc w:val="center"/>
              <w:textAlignment w:val="baseline"/>
              <w:rPr>
                <w:rFonts w:eastAsia="仿宋_GB2312"/>
                <w:kern w:val="0"/>
                <w:szCs w:val="21"/>
              </w:rPr>
            </w:pPr>
            <w:r>
              <w:rPr>
                <w:rFonts w:eastAsia="仿宋_GB2312" w:hint="eastAsia"/>
                <w:kern w:val="0"/>
                <w:szCs w:val="21"/>
              </w:rPr>
              <w:t>学</w:t>
            </w:r>
            <w:r>
              <w:rPr>
                <w:rFonts w:eastAsia="仿宋_GB2312" w:hint="eastAsia"/>
                <w:kern w:val="0"/>
                <w:szCs w:val="21"/>
              </w:rPr>
              <w:t xml:space="preserve">    </w:t>
            </w:r>
            <w:r>
              <w:rPr>
                <w:rFonts w:eastAsia="仿宋_GB2312" w:hint="eastAsia"/>
                <w:kern w:val="0"/>
                <w:szCs w:val="21"/>
              </w:rPr>
              <w:t>年</w:t>
            </w:r>
          </w:p>
        </w:tc>
        <w:tc>
          <w:tcPr>
            <w:tcW w:w="1767" w:type="dxa"/>
            <w:gridSpan w:val="2"/>
            <w:vAlign w:val="center"/>
          </w:tcPr>
          <w:p w:rsidR="004D397C" w:rsidRDefault="005C127F">
            <w:pPr>
              <w:widowControl/>
              <w:autoSpaceDN w:val="0"/>
              <w:spacing w:line="240" w:lineRule="atLeast"/>
              <w:jc w:val="center"/>
              <w:textAlignment w:val="center"/>
              <w:rPr>
                <w:rFonts w:eastAsia="仿宋_GB2312"/>
                <w:kern w:val="0"/>
                <w:szCs w:val="21"/>
              </w:rPr>
            </w:pPr>
            <w:proofErr w:type="gramStart"/>
            <w:r>
              <w:rPr>
                <w:rFonts w:eastAsia="仿宋_GB2312"/>
                <w:kern w:val="0"/>
                <w:szCs w:val="21"/>
              </w:rPr>
              <w:t>一</w:t>
            </w:r>
            <w:proofErr w:type="gramEnd"/>
          </w:p>
        </w:tc>
        <w:tc>
          <w:tcPr>
            <w:tcW w:w="1765" w:type="dxa"/>
            <w:gridSpan w:val="2"/>
            <w:vAlign w:val="center"/>
          </w:tcPr>
          <w:p w:rsidR="004D397C" w:rsidRDefault="005C127F">
            <w:pPr>
              <w:widowControl/>
              <w:autoSpaceDN w:val="0"/>
              <w:spacing w:line="240" w:lineRule="atLeast"/>
              <w:jc w:val="center"/>
              <w:textAlignment w:val="center"/>
              <w:rPr>
                <w:rFonts w:eastAsia="仿宋_GB2312"/>
                <w:kern w:val="0"/>
                <w:szCs w:val="21"/>
              </w:rPr>
            </w:pPr>
            <w:r>
              <w:rPr>
                <w:rFonts w:eastAsia="仿宋_GB2312"/>
                <w:kern w:val="0"/>
                <w:szCs w:val="21"/>
              </w:rPr>
              <w:t>二</w:t>
            </w:r>
          </w:p>
        </w:tc>
        <w:tc>
          <w:tcPr>
            <w:tcW w:w="1778" w:type="dxa"/>
            <w:gridSpan w:val="2"/>
            <w:vAlign w:val="center"/>
          </w:tcPr>
          <w:p w:rsidR="004D397C" w:rsidRDefault="005C127F">
            <w:pPr>
              <w:widowControl/>
              <w:autoSpaceDN w:val="0"/>
              <w:spacing w:line="240" w:lineRule="atLeast"/>
              <w:jc w:val="center"/>
              <w:textAlignment w:val="center"/>
              <w:rPr>
                <w:rFonts w:eastAsia="仿宋_GB2312"/>
                <w:kern w:val="0"/>
                <w:szCs w:val="21"/>
              </w:rPr>
            </w:pPr>
            <w:r>
              <w:rPr>
                <w:rFonts w:eastAsia="仿宋_GB2312"/>
                <w:kern w:val="0"/>
                <w:szCs w:val="21"/>
              </w:rPr>
              <w:t>三</w:t>
            </w:r>
          </w:p>
        </w:tc>
        <w:tc>
          <w:tcPr>
            <w:tcW w:w="1636" w:type="dxa"/>
            <w:vMerge w:val="restart"/>
            <w:vAlign w:val="center"/>
          </w:tcPr>
          <w:p w:rsidR="004D397C" w:rsidRDefault="005C127F">
            <w:pPr>
              <w:widowControl/>
              <w:autoSpaceDN w:val="0"/>
              <w:spacing w:line="240" w:lineRule="atLeast"/>
              <w:jc w:val="center"/>
              <w:textAlignment w:val="center"/>
              <w:rPr>
                <w:rFonts w:eastAsia="仿宋_GB2312"/>
                <w:kern w:val="0"/>
                <w:szCs w:val="21"/>
              </w:rPr>
            </w:pPr>
            <w:r>
              <w:rPr>
                <w:rFonts w:eastAsia="仿宋_GB2312" w:hint="eastAsia"/>
                <w:kern w:val="0"/>
                <w:szCs w:val="21"/>
              </w:rPr>
              <w:t>合</w:t>
            </w:r>
            <w:r>
              <w:rPr>
                <w:rFonts w:eastAsia="仿宋_GB2312" w:hint="eastAsia"/>
                <w:kern w:val="0"/>
                <w:szCs w:val="21"/>
              </w:rPr>
              <w:t xml:space="preserve">  </w:t>
            </w:r>
            <w:r>
              <w:rPr>
                <w:rFonts w:eastAsia="仿宋_GB2312" w:hint="eastAsia"/>
                <w:kern w:val="0"/>
                <w:szCs w:val="21"/>
              </w:rPr>
              <w:t>计</w:t>
            </w:r>
          </w:p>
        </w:tc>
      </w:tr>
      <w:tr w:rsidR="004D397C">
        <w:trPr>
          <w:trHeight w:val="910"/>
          <w:jc w:val="center"/>
        </w:trPr>
        <w:tc>
          <w:tcPr>
            <w:tcW w:w="2174" w:type="dxa"/>
            <w:vAlign w:val="center"/>
          </w:tcPr>
          <w:p w:rsidR="004D397C" w:rsidRDefault="005C127F">
            <w:pPr>
              <w:widowControl/>
              <w:autoSpaceDN w:val="0"/>
              <w:spacing w:line="240" w:lineRule="atLeast"/>
              <w:jc w:val="center"/>
              <w:rPr>
                <w:rFonts w:eastAsia="仿宋_GB2312"/>
                <w:kern w:val="0"/>
                <w:szCs w:val="21"/>
              </w:rPr>
            </w:pPr>
            <w:r>
              <w:rPr>
                <w:rFonts w:eastAsia="仿宋_GB2312" w:hint="eastAsia"/>
                <w:kern w:val="0"/>
                <w:szCs w:val="21"/>
              </w:rPr>
              <w:t>学</w:t>
            </w:r>
            <w:r>
              <w:rPr>
                <w:rFonts w:eastAsia="仿宋_GB2312" w:hint="eastAsia"/>
                <w:kern w:val="0"/>
                <w:szCs w:val="21"/>
              </w:rPr>
              <w:t xml:space="preserve">    </w:t>
            </w:r>
            <w:r>
              <w:rPr>
                <w:rFonts w:eastAsia="仿宋_GB2312" w:hint="eastAsia"/>
                <w:kern w:val="0"/>
                <w:szCs w:val="21"/>
              </w:rPr>
              <w:t>期</w:t>
            </w:r>
          </w:p>
        </w:tc>
        <w:tc>
          <w:tcPr>
            <w:tcW w:w="879" w:type="dxa"/>
            <w:vAlign w:val="center"/>
          </w:tcPr>
          <w:p w:rsidR="004D397C" w:rsidRDefault="005C127F">
            <w:pPr>
              <w:widowControl/>
              <w:autoSpaceDN w:val="0"/>
              <w:spacing w:line="240" w:lineRule="atLeast"/>
              <w:jc w:val="center"/>
              <w:textAlignment w:val="center"/>
              <w:rPr>
                <w:rFonts w:eastAsia="仿宋_GB2312"/>
                <w:kern w:val="0"/>
                <w:szCs w:val="21"/>
              </w:rPr>
            </w:pPr>
            <w:r>
              <w:rPr>
                <w:rFonts w:eastAsia="仿宋_GB2312"/>
                <w:kern w:val="0"/>
                <w:szCs w:val="21"/>
              </w:rPr>
              <w:t>1</w:t>
            </w:r>
          </w:p>
        </w:tc>
        <w:tc>
          <w:tcPr>
            <w:tcW w:w="888" w:type="dxa"/>
            <w:vAlign w:val="center"/>
          </w:tcPr>
          <w:p w:rsidR="004D397C" w:rsidRDefault="005C127F">
            <w:pPr>
              <w:widowControl/>
              <w:autoSpaceDN w:val="0"/>
              <w:spacing w:line="240" w:lineRule="atLeast"/>
              <w:jc w:val="center"/>
              <w:textAlignment w:val="center"/>
              <w:rPr>
                <w:rFonts w:eastAsia="仿宋_GB2312"/>
                <w:kern w:val="0"/>
                <w:szCs w:val="21"/>
              </w:rPr>
            </w:pPr>
            <w:r>
              <w:rPr>
                <w:rFonts w:eastAsia="仿宋_GB2312"/>
                <w:kern w:val="0"/>
                <w:szCs w:val="21"/>
              </w:rPr>
              <w:t>2</w:t>
            </w:r>
          </w:p>
        </w:tc>
        <w:tc>
          <w:tcPr>
            <w:tcW w:w="881" w:type="dxa"/>
            <w:vAlign w:val="center"/>
          </w:tcPr>
          <w:p w:rsidR="004D397C" w:rsidRDefault="005C127F">
            <w:pPr>
              <w:widowControl/>
              <w:autoSpaceDN w:val="0"/>
              <w:spacing w:line="240" w:lineRule="atLeast"/>
              <w:jc w:val="center"/>
              <w:textAlignment w:val="center"/>
              <w:rPr>
                <w:rFonts w:eastAsia="仿宋_GB2312"/>
                <w:kern w:val="0"/>
                <w:szCs w:val="21"/>
              </w:rPr>
            </w:pPr>
            <w:r>
              <w:rPr>
                <w:rFonts w:eastAsia="仿宋_GB2312"/>
                <w:kern w:val="0"/>
                <w:szCs w:val="21"/>
              </w:rPr>
              <w:t>3</w:t>
            </w:r>
          </w:p>
        </w:tc>
        <w:tc>
          <w:tcPr>
            <w:tcW w:w="884" w:type="dxa"/>
            <w:vAlign w:val="center"/>
          </w:tcPr>
          <w:p w:rsidR="004D397C" w:rsidRDefault="005C127F">
            <w:pPr>
              <w:widowControl/>
              <w:autoSpaceDN w:val="0"/>
              <w:spacing w:line="240" w:lineRule="atLeast"/>
              <w:jc w:val="center"/>
              <w:textAlignment w:val="center"/>
              <w:rPr>
                <w:rFonts w:eastAsia="仿宋_GB2312"/>
                <w:kern w:val="0"/>
                <w:szCs w:val="21"/>
              </w:rPr>
            </w:pPr>
            <w:r>
              <w:rPr>
                <w:rFonts w:eastAsia="仿宋_GB2312" w:hint="eastAsia"/>
                <w:kern w:val="0"/>
                <w:szCs w:val="21"/>
              </w:rPr>
              <w:t>4</w:t>
            </w:r>
          </w:p>
        </w:tc>
        <w:tc>
          <w:tcPr>
            <w:tcW w:w="885" w:type="dxa"/>
            <w:vAlign w:val="center"/>
          </w:tcPr>
          <w:p w:rsidR="004D397C" w:rsidRDefault="005C127F">
            <w:pPr>
              <w:widowControl/>
              <w:autoSpaceDN w:val="0"/>
              <w:spacing w:line="240" w:lineRule="atLeast"/>
              <w:jc w:val="center"/>
              <w:textAlignment w:val="center"/>
              <w:rPr>
                <w:rFonts w:eastAsia="仿宋_GB2312"/>
                <w:kern w:val="0"/>
                <w:szCs w:val="21"/>
              </w:rPr>
            </w:pPr>
            <w:r>
              <w:rPr>
                <w:rFonts w:eastAsia="仿宋_GB2312" w:hint="eastAsia"/>
                <w:kern w:val="0"/>
                <w:szCs w:val="21"/>
              </w:rPr>
              <w:t>5</w:t>
            </w:r>
          </w:p>
        </w:tc>
        <w:tc>
          <w:tcPr>
            <w:tcW w:w="893" w:type="dxa"/>
            <w:vAlign w:val="center"/>
          </w:tcPr>
          <w:p w:rsidR="004D397C" w:rsidRDefault="005C127F">
            <w:pPr>
              <w:widowControl/>
              <w:autoSpaceDN w:val="0"/>
              <w:spacing w:line="240" w:lineRule="atLeast"/>
              <w:jc w:val="center"/>
              <w:textAlignment w:val="center"/>
              <w:rPr>
                <w:rFonts w:eastAsia="仿宋_GB2312"/>
                <w:kern w:val="0"/>
                <w:szCs w:val="21"/>
              </w:rPr>
            </w:pPr>
            <w:r>
              <w:rPr>
                <w:rFonts w:eastAsia="仿宋_GB2312" w:hint="eastAsia"/>
                <w:kern w:val="0"/>
                <w:szCs w:val="21"/>
              </w:rPr>
              <w:t>6</w:t>
            </w:r>
          </w:p>
        </w:tc>
        <w:tc>
          <w:tcPr>
            <w:tcW w:w="1636" w:type="dxa"/>
            <w:vMerge/>
            <w:vAlign w:val="center"/>
          </w:tcPr>
          <w:p w:rsidR="004D397C" w:rsidRDefault="004D397C">
            <w:pPr>
              <w:widowControl/>
              <w:jc w:val="center"/>
              <w:rPr>
                <w:rFonts w:eastAsia="仿宋_GB2312"/>
                <w:kern w:val="0"/>
                <w:szCs w:val="21"/>
              </w:rPr>
            </w:pPr>
          </w:p>
        </w:tc>
      </w:tr>
      <w:tr w:rsidR="004D397C">
        <w:trPr>
          <w:trHeight w:val="680"/>
          <w:jc w:val="center"/>
        </w:trPr>
        <w:tc>
          <w:tcPr>
            <w:tcW w:w="2174" w:type="dxa"/>
            <w:vAlign w:val="center"/>
          </w:tcPr>
          <w:p w:rsidR="004D397C" w:rsidRDefault="005C127F">
            <w:pPr>
              <w:widowControl/>
              <w:autoSpaceDN w:val="0"/>
              <w:spacing w:line="240" w:lineRule="atLeast"/>
              <w:jc w:val="center"/>
              <w:textAlignment w:val="center"/>
              <w:rPr>
                <w:rFonts w:eastAsia="仿宋_GB2312"/>
                <w:kern w:val="0"/>
                <w:szCs w:val="21"/>
              </w:rPr>
            </w:pPr>
            <w:r>
              <w:rPr>
                <w:rFonts w:eastAsia="仿宋_GB2312"/>
                <w:kern w:val="0"/>
                <w:szCs w:val="21"/>
              </w:rPr>
              <w:t>入学教育</w:t>
            </w:r>
          </w:p>
        </w:tc>
        <w:tc>
          <w:tcPr>
            <w:tcW w:w="879" w:type="dxa"/>
            <w:vAlign w:val="center"/>
          </w:tcPr>
          <w:p w:rsidR="004D397C" w:rsidRDefault="005C127F">
            <w:pPr>
              <w:widowControl/>
              <w:autoSpaceDN w:val="0"/>
              <w:spacing w:line="240" w:lineRule="atLeast"/>
              <w:jc w:val="center"/>
              <w:textAlignment w:val="center"/>
              <w:rPr>
                <w:rFonts w:eastAsia="仿宋_GB2312"/>
                <w:kern w:val="0"/>
                <w:szCs w:val="21"/>
              </w:rPr>
            </w:pPr>
            <w:r>
              <w:rPr>
                <w:rFonts w:eastAsia="仿宋_GB2312" w:hint="eastAsia"/>
                <w:kern w:val="0"/>
                <w:szCs w:val="21"/>
              </w:rPr>
              <w:t>0.5</w:t>
            </w:r>
          </w:p>
        </w:tc>
        <w:tc>
          <w:tcPr>
            <w:tcW w:w="888" w:type="dxa"/>
            <w:vAlign w:val="center"/>
          </w:tcPr>
          <w:p w:rsidR="004D397C" w:rsidRDefault="004D397C">
            <w:pPr>
              <w:widowControl/>
              <w:autoSpaceDN w:val="0"/>
              <w:spacing w:line="240" w:lineRule="atLeast"/>
              <w:jc w:val="center"/>
              <w:textAlignment w:val="center"/>
              <w:rPr>
                <w:rFonts w:eastAsia="仿宋_GB2312"/>
                <w:kern w:val="0"/>
                <w:szCs w:val="21"/>
              </w:rPr>
            </w:pPr>
          </w:p>
        </w:tc>
        <w:tc>
          <w:tcPr>
            <w:tcW w:w="881" w:type="dxa"/>
            <w:vAlign w:val="center"/>
          </w:tcPr>
          <w:p w:rsidR="004D397C" w:rsidRDefault="004D397C">
            <w:pPr>
              <w:widowControl/>
              <w:autoSpaceDN w:val="0"/>
              <w:spacing w:line="240" w:lineRule="atLeast"/>
              <w:jc w:val="center"/>
              <w:textAlignment w:val="center"/>
              <w:rPr>
                <w:rFonts w:eastAsia="仿宋_GB2312"/>
                <w:kern w:val="0"/>
                <w:szCs w:val="21"/>
              </w:rPr>
            </w:pPr>
          </w:p>
        </w:tc>
        <w:tc>
          <w:tcPr>
            <w:tcW w:w="884" w:type="dxa"/>
            <w:vAlign w:val="center"/>
          </w:tcPr>
          <w:p w:rsidR="004D397C" w:rsidRDefault="004D397C">
            <w:pPr>
              <w:widowControl/>
              <w:autoSpaceDN w:val="0"/>
              <w:spacing w:line="240" w:lineRule="atLeast"/>
              <w:jc w:val="center"/>
              <w:textAlignment w:val="center"/>
              <w:rPr>
                <w:rFonts w:eastAsia="仿宋_GB2312"/>
                <w:kern w:val="0"/>
                <w:szCs w:val="21"/>
              </w:rPr>
            </w:pPr>
          </w:p>
        </w:tc>
        <w:tc>
          <w:tcPr>
            <w:tcW w:w="885" w:type="dxa"/>
            <w:vAlign w:val="center"/>
          </w:tcPr>
          <w:p w:rsidR="004D397C" w:rsidRDefault="004D397C">
            <w:pPr>
              <w:widowControl/>
              <w:autoSpaceDN w:val="0"/>
              <w:spacing w:line="240" w:lineRule="atLeast"/>
              <w:jc w:val="center"/>
              <w:textAlignment w:val="center"/>
              <w:rPr>
                <w:rFonts w:eastAsia="仿宋_GB2312"/>
                <w:kern w:val="0"/>
                <w:szCs w:val="21"/>
              </w:rPr>
            </w:pPr>
          </w:p>
        </w:tc>
        <w:tc>
          <w:tcPr>
            <w:tcW w:w="893" w:type="dxa"/>
            <w:vAlign w:val="center"/>
          </w:tcPr>
          <w:p w:rsidR="004D397C" w:rsidRDefault="004D397C">
            <w:pPr>
              <w:widowControl/>
              <w:autoSpaceDN w:val="0"/>
              <w:spacing w:line="240" w:lineRule="atLeast"/>
              <w:jc w:val="center"/>
              <w:textAlignment w:val="center"/>
              <w:rPr>
                <w:rFonts w:eastAsia="仿宋_GB2312"/>
                <w:kern w:val="0"/>
                <w:szCs w:val="21"/>
              </w:rPr>
            </w:pPr>
          </w:p>
        </w:tc>
        <w:tc>
          <w:tcPr>
            <w:tcW w:w="1636" w:type="dxa"/>
            <w:vAlign w:val="center"/>
          </w:tcPr>
          <w:p w:rsidR="004D397C" w:rsidRDefault="005C127F">
            <w:pPr>
              <w:widowControl/>
              <w:autoSpaceDN w:val="0"/>
              <w:spacing w:line="240" w:lineRule="atLeast"/>
              <w:jc w:val="center"/>
              <w:textAlignment w:val="center"/>
              <w:rPr>
                <w:rFonts w:eastAsia="仿宋_GB2312"/>
                <w:kern w:val="0"/>
                <w:szCs w:val="21"/>
              </w:rPr>
            </w:pPr>
            <w:r>
              <w:rPr>
                <w:rFonts w:eastAsia="仿宋_GB2312" w:hint="eastAsia"/>
                <w:kern w:val="0"/>
                <w:szCs w:val="21"/>
              </w:rPr>
              <w:t>0.5</w:t>
            </w:r>
          </w:p>
        </w:tc>
      </w:tr>
      <w:tr w:rsidR="004D397C">
        <w:trPr>
          <w:trHeight w:val="680"/>
          <w:jc w:val="center"/>
        </w:trPr>
        <w:tc>
          <w:tcPr>
            <w:tcW w:w="2174" w:type="dxa"/>
            <w:vAlign w:val="center"/>
          </w:tcPr>
          <w:p w:rsidR="004D397C" w:rsidRDefault="005C127F">
            <w:pPr>
              <w:widowControl/>
              <w:autoSpaceDN w:val="0"/>
              <w:spacing w:line="240" w:lineRule="atLeast"/>
              <w:jc w:val="center"/>
              <w:textAlignment w:val="center"/>
              <w:rPr>
                <w:rFonts w:eastAsia="仿宋_GB2312"/>
                <w:kern w:val="0"/>
                <w:szCs w:val="21"/>
              </w:rPr>
            </w:pPr>
            <w:r>
              <w:rPr>
                <w:rFonts w:eastAsia="仿宋_GB2312"/>
                <w:kern w:val="0"/>
                <w:szCs w:val="21"/>
              </w:rPr>
              <w:t>军</w:t>
            </w:r>
            <w:r>
              <w:rPr>
                <w:rFonts w:eastAsia="仿宋_GB2312"/>
                <w:kern w:val="0"/>
                <w:szCs w:val="21"/>
              </w:rPr>
              <w:t xml:space="preserve">  </w:t>
            </w:r>
            <w:r>
              <w:rPr>
                <w:rFonts w:eastAsia="仿宋_GB2312" w:hint="eastAsia"/>
                <w:kern w:val="0"/>
                <w:szCs w:val="21"/>
              </w:rPr>
              <w:t xml:space="preserve"> </w:t>
            </w:r>
            <w:r>
              <w:rPr>
                <w:rFonts w:eastAsia="仿宋_GB2312"/>
                <w:kern w:val="0"/>
                <w:szCs w:val="21"/>
              </w:rPr>
              <w:t xml:space="preserve"> </w:t>
            </w:r>
            <w:r>
              <w:rPr>
                <w:rFonts w:eastAsia="仿宋_GB2312"/>
                <w:kern w:val="0"/>
                <w:szCs w:val="21"/>
              </w:rPr>
              <w:t>训</w:t>
            </w:r>
          </w:p>
        </w:tc>
        <w:tc>
          <w:tcPr>
            <w:tcW w:w="879" w:type="dxa"/>
            <w:vAlign w:val="center"/>
          </w:tcPr>
          <w:p w:rsidR="004D397C" w:rsidRDefault="005C127F">
            <w:pPr>
              <w:widowControl/>
              <w:autoSpaceDN w:val="0"/>
              <w:spacing w:line="240" w:lineRule="atLeast"/>
              <w:jc w:val="center"/>
              <w:textAlignment w:val="center"/>
              <w:rPr>
                <w:rFonts w:eastAsia="仿宋_GB2312"/>
                <w:kern w:val="0"/>
                <w:szCs w:val="21"/>
              </w:rPr>
            </w:pPr>
            <w:r>
              <w:rPr>
                <w:rFonts w:eastAsia="仿宋_GB2312" w:hint="eastAsia"/>
                <w:kern w:val="0"/>
                <w:szCs w:val="21"/>
              </w:rPr>
              <w:t>2</w:t>
            </w:r>
          </w:p>
        </w:tc>
        <w:tc>
          <w:tcPr>
            <w:tcW w:w="888" w:type="dxa"/>
            <w:vAlign w:val="center"/>
          </w:tcPr>
          <w:p w:rsidR="004D397C" w:rsidRDefault="004D397C">
            <w:pPr>
              <w:widowControl/>
              <w:autoSpaceDN w:val="0"/>
              <w:spacing w:line="240" w:lineRule="atLeast"/>
              <w:jc w:val="center"/>
              <w:textAlignment w:val="center"/>
              <w:rPr>
                <w:rFonts w:eastAsia="仿宋_GB2312"/>
                <w:kern w:val="0"/>
                <w:szCs w:val="21"/>
              </w:rPr>
            </w:pPr>
          </w:p>
        </w:tc>
        <w:tc>
          <w:tcPr>
            <w:tcW w:w="881" w:type="dxa"/>
            <w:vAlign w:val="center"/>
          </w:tcPr>
          <w:p w:rsidR="004D397C" w:rsidRDefault="004D397C">
            <w:pPr>
              <w:widowControl/>
              <w:autoSpaceDN w:val="0"/>
              <w:spacing w:line="240" w:lineRule="atLeast"/>
              <w:jc w:val="center"/>
              <w:textAlignment w:val="center"/>
              <w:rPr>
                <w:rFonts w:eastAsia="仿宋_GB2312"/>
                <w:kern w:val="0"/>
                <w:szCs w:val="21"/>
              </w:rPr>
            </w:pPr>
          </w:p>
        </w:tc>
        <w:tc>
          <w:tcPr>
            <w:tcW w:w="884" w:type="dxa"/>
            <w:vAlign w:val="center"/>
          </w:tcPr>
          <w:p w:rsidR="004D397C" w:rsidRDefault="004D397C">
            <w:pPr>
              <w:widowControl/>
              <w:autoSpaceDN w:val="0"/>
              <w:spacing w:line="240" w:lineRule="atLeast"/>
              <w:jc w:val="center"/>
              <w:textAlignment w:val="center"/>
              <w:rPr>
                <w:rFonts w:eastAsia="仿宋_GB2312"/>
                <w:kern w:val="0"/>
                <w:szCs w:val="21"/>
              </w:rPr>
            </w:pPr>
          </w:p>
        </w:tc>
        <w:tc>
          <w:tcPr>
            <w:tcW w:w="885" w:type="dxa"/>
            <w:vAlign w:val="center"/>
          </w:tcPr>
          <w:p w:rsidR="004D397C" w:rsidRDefault="004D397C">
            <w:pPr>
              <w:widowControl/>
              <w:autoSpaceDN w:val="0"/>
              <w:spacing w:line="240" w:lineRule="atLeast"/>
              <w:jc w:val="center"/>
              <w:textAlignment w:val="center"/>
              <w:rPr>
                <w:rFonts w:eastAsia="仿宋_GB2312"/>
                <w:kern w:val="0"/>
                <w:szCs w:val="21"/>
              </w:rPr>
            </w:pPr>
          </w:p>
        </w:tc>
        <w:tc>
          <w:tcPr>
            <w:tcW w:w="893" w:type="dxa"/>
            <w:vAlign w:val="center"/>
          </w:tcPr>
          <w:p w:rsidR="004D397C" w:rsidRDefault="004D397C">
            <w:pPr>
              <w:widowControl/>
              <w:autoSpaceDN w:val="0"/>
              <w:spacing w:line="240" w:lineRule="atLeast"/>
              <w:jc w:val="center"/>
              <w:textAlignment w:val="center"/>
              <w:rPr>
                <w:rFonts w:eastAsia="仿宋_GB2312"/>
                <w:kern w:val="0"/>
                <w:szCs w:val="21"/>
              </w:rPr>
            </w:pPr>
          </w:p>
        </w:tc>
        <w:tc>
          <w:tcPr>
            <w:tcW w:w="1636" w:type="dxa"/>
            <w:vAlign w:val="center"/>
          </w:tcPr>
          <w:p w:rsidR="004D397C" w:rsidRDefault="005C127F">
            <w:pPr>
              <w:widowControl/>
              <w:autoSpaceDN w:val="0"/>
              <w:spacing w:line="240" w:lineRule="atLeast"/>
              <w:jc w:val="center"/>
              <w:textAlignment w:val="center"/>
              <w:rPr>
                <w:rFonts w:eastAsia="仿宋_GB2312"/>
                <w:kern w:val="0"/>
                <w:szCs w:val="21"/>
              </w:rPr>
            </w:pPr>
            <w:r>
              <w:rPr>
                <w:rFonts w:eastAsia="仿宋_GB2312" w:hint="eastAsia"/>
                <w:kern w:val="0"/>
                <w:szCs w:val="21"/>
              </w:rPr>
              <w:t>2</w:t>
            </w:r>
          </w:p>
        </w:tc>
      </w:tr>
      <w:tr w:rsidR="004D397C">
        <w:trPr>
          <w:trHeight w:val="680"/>
          <w:jc w:val="center"/>
        </w:trPr>
        <w:tc>
          <w:tcPr>
            <w:tcW w:w="2174" w:type="dxa"/>
            <w:vAlign w:val="center"/>
          </w:tcPr>
          <w:p w:rsidR="004D397C" w:rsidRDefault="005C127F">
            <w:pPr>
              <w:widowControl/>
              <w:autoSpaceDN w:val="0"/>
              <w:spacing w:line="240" w:lineRule="atLeast"/>
              <w:jc w:val="center"/>
              <w:textAlignment w:val="center"/>
              <w:rPr>
                <w:rFonts w:eastAsia="仿宋_GB2312"/>
                <w:kern w:val="0"/>
                <w:szCs w:val="21"/>
              </w:rPr>
            </w:pPr>
            <w:r>
              <w:rPr>
                <w:rFonts w:eastAsia="仿宋_GB2312" w:hint="eastAsia"/>
                <w:kern w:val="0"/>
                <w:szCs w:val="21"/>
              </w:rPr>
              <w:t>理论</w:t>
            </w:r>
            <w:r>
              <w:rPr>
                <w:rFonts w:eastAsia="仿宋_GB2312"/>
                <w:kern w:val="0"/>
                <w:szCs w:val="21"/>
              </w:rPr>
              <w:t>教学</w:t>
            </w:r>
          </w:p>
        </w:tc>
        <w:tc>
          <w:tcPr>
            <w:tcW w:w="879" w:type="dxa"/>
            <w:vAlign w:val="center"/>
          </w:tcPr>
          <w:p w:rsidR="004D397C" w:rsidRDefault="005C127F">
            <w:pPr>
              <w:widowControl/>
              <w:autoSpaceDN w:val="0"/>
              <w:spacing w:line="240" w:lineRule="atLeast"/>
              <w:jc w:val="center"/>
              <w:textAlignment w:val="center"/>
              <w:rPr>
                <w:rFonts w:eastAsia="仿宋_GB2312"/>
                <w:kern w:val="0"/>
                <w:szCs w:val="21"/>
              </w:rPr>
            </w:pPr>
            <w:r>
              <w:rPr>
                <w:rFonts w:eastAsia="仿宋_GB2312" w:hint="eastAsia"/>
                <w:kern w:val="0"/>
                <w:szCs w:val="21"/>
              </w:rPr>
              <w:t>16</w:t>
            </w:r>
          </w:p>
        </w:tc>
        <w:tc>
          <w:tcPr>
            <w:tcW w:w="888" w:type="dxa"/>
            <w:vAlign w:val="center"/>
          </w:tcPr>
          <w:p w:rsidR="004D397C" w:rsidRDefault="005C127F">
            <w:pPr>
              <w:widowControl/>
              <w:autoSpaceDN w:val="0"/>
              <w:spacing w:line="240" w:lineRule="atLeast"/>
              <w:jc w:val="center"/>
              <w:textAlignment w:val="center"/>
              <w:rPr>
                <w:rFonts w:eastAsia="仿宋_GB2312"/>
                <w:kern w:val="0"/>
                <w:szCs w:val="21"/>
              </w:rPr>
            </w:pPr>
            <w:r>
              <w:rPr>
                <w:rFonts w:eastAsia="仿宋_GB2312" w:hint="eastAsia"/>
                <w:kern w:val="0"/>
                <w:szCs w:val="21"/>
              </w:rPr>
              <w:t>16</w:t>
            </w:r>
          </w:p>
        </w:tc>
        <w:tc>
          <w:tcPr>
            <w:tcW w:w="881" w:type="dxa"/>
            <w:vAlign w:val="center"/>
          </w:tcPr>
          <w:p w:rsidR="004D397C" w:rsidRDefault="005C127F">
            <w:pPr>
              <w:widowControl/>
              <w:autoSpaceDN w:val="0"/>
              <w:spacing w:line="240" w:lineRule="atLeast"/>
              <w:jc w:val="center"/>
              <w:textAlignment w:val="center"/>
              <w:rPr>
                <w:rFonts w:eastAsia="仿宋_GB2312"/>
                <w:kern w:val="0"/>
                <w:szCs w:val="21"/>
              </w:rPr>
            </w:pPr>
            <w:r>
              <w:rPr>
                <w:rFonts w:eastAsia="仿宋_GB2312" w:hint="eastAsia"/>
                <w:kern w:val="0"/>
                <w:szCs w:val="21"/>
              </w:rPr>
              <w:t>16</w:t>
            </w:r>
          </w:p>
        </w:tc>
        <w:tc>
          <w:tcPr>
            <w:tcW w:w="884" w:type="dxa"/>
            <w:vAlign w:val="center"/>
          </w:tcPr>
          <w:p w:rsidR="004D397C" w:rsidRDefault="005C127F">
            <w:pPr>
              <w:widowControl/>
              <w:autoSpaceDN w:val="0"/>
              <w:spacing w:line="240" w:lineRule="atLeast"/>
              <w:jc w:val="center"/>
              <w:textAlignment w:val="center"/>
              <w:rPr>
                <w:rFonts w:eastAsia="仿宋_GB2312"/>
                <w:kern w:val="0"/>
                <w:szCs w:val="21"/>
              </w:rPr>
            </w:pPr>
            <w:r>
              <w:rPr>
                <w:rFonts w:eastAsia="仿宋_GB2312" w:hint="eastAsia"/>
                <w:kern w:val="0"/>
                <w:szCs w:val="21"/>
              </w:rPr>
              <w:t>16</w:t>
            </w:r>
          </w:p>
        </w:tc>
        <w:tc>
          <w:tcPr>
            <w:tcW w:w="885" w:type="dxa"/>
            <w:vAlign w:val="center"/>
          </w:tcPr>
          <w:p w:rsidR="004D397C" w:rsidRDefault="005C127F">
            <w:pPr>
              <w:widowControl/>
              <w:autoSpaceDN w:val="0"/>
              <w:spacing w:line="240" w:lineRule="atLeast"/>
              <w:jc w:val="center"/>
              <w:textAlignment w:val="center"/>
              <w:rPr>
                <w:rFonts w:eastAsia="仿宋_GB2312"/>
                <w:kern w:val="0"/>
                <w:szCs w:val="21"/>
              </w:rPr>
            </w:pPr>
            <w:r>
              <w:rPr>
                <w:rFonts w:eastAsia="仿宋_GB2312" w:hint="eastAsia"/>
                <w:kern w:val="0"/>
                <w:szCs w:val="21"/>
              </w:rPr>
              <w:t>16</w:t>
            </w:r>
          </w:p>
        </w:tc>
        <w:tc>
          <w:tcPr>
            <w:tcW w:w="893" w:type="dxa"/>
            <w:vAlign w:val="center"/>
          </w:tcPr>
          <w:p w:rsidR="004D397C" w:rsidRDefault="004D397C">
            <w:pPr>
              <w:widowControl/>
              <w:autoSpaceDN w:val="0"/>
              <w:spacing w:line="240" w:lineRule="atLeast"/>
              <w:jc w:val="center"/>
              <w:textAlignment w:val="center"/>
              <w:rPr>
                <w:rFonts w:eastAsia="仿宋_GB2312"/>
                <w:kern w:val="0"/>
                <w:szCs w:val="21"/>
              </w:rPr>
            </w:pPr>
          </w:p>
        </w:tc>
        <w:tc>
          <w:tcPr>
            <w:tcW w:w="1636" w:type="dxa"/>
            <w:vAlign w:val="center"/>
          </w:tcPr>
          <w:p w:rsidR="004D397C" w:rsidRDefault="005C127F">
            <w:pPr>
              <w:widowControl/>
              <w:autoSpaceDN w:val="0"/>
              <w:spacing w:line="240" w:lineRule="atLeast"/>
              <w:jc w:val="center"/>
              <w:textAlignment w:val="center"/>
              <w:rPr>
                <w:rFonts w:eastAsia="仿宋_GB2312"/>
                <w:kern w:val="0"/>
                <w:szCs w:val="21"/>
              </w:rPr>
            </w:pPr>
            <w:r>
              <w:rPr>
                <w:rFonts w:eastAsia="仿宋_GB2312" w:hint="eastAsia"/>
                <w:kern w:val="0"/>
                <w:szCs w:val="21"/>
              </w:rPr>
              <w:t>80</w:t>
            </w:r>
          </w:p>
        </w:tc>
      </w:tr>
      <w:tr w:rsidR="004D397C">
        <w:trPr>
          <w:trHeight w:val="680"/>
          <w:jc w:val="center"/>
        </w:trPr>
        <w:tc>
          <w:tcPr>
            <w:tcW w:w="2174" w:type="dxa"/>
            <w:vAlign w:val="center"/>
          </w:tcPr>
          <w:p w:rsidR="004D397C" w:rsidRDefault="005C127F">
            <w:pPr>
              <w:widowControl/>
              <w:autoSpaceDN w:val="0"/>
              <w:spacing w:line="240" w:lineRule="atLeast"/>
              <w:jc w:val="center"/>
              <w:textAlignment w:val="center"/>
              <w:rPr>
                <w:rFonts w:eastAsia="仿宋_GB2312"/>
                <w:kern w:val="0"/>
                <w:szCs w:val="21"/>
              </w:rPr>
            </w:pPr>
            <w:r>
              <w:rPr>
                <w:rFonts w:eastAsia="仿宋_GB2312"/>
                <w:kern w:val="0"/>
                <w:szCs w:val="21"/>
              </w:rPr>
              <w:t>考</w:t>
            </w:r>
            <w:r>
              <w:rPr>
                <w:rFonts w:eastAsia="仿宋_GB2312"/>
                <w:kern w:val="0"/>
                <w:szCs w:val="21"/>
              </w:rPr>
              <w:t xml:space="preserve">  </w:t>
            </w:r>
            <w:r>
              <w:rPr>
                <w:rFonts w:eastAsia="仿宋_GB2312" w:hint="eastAsia"/>
                <w:kern w:val="0"/>
                <w:szCs w:val="21"/>
              </w:rPr>
              <w:t xml:space="preserve"> </w:t>
            </w:r>
            <w:r>
              <w:rPr>
                <w:rFonts w:eastAsia="仿宋_GB2312"/>
                <w:kern w:val="0"/>
                <w:szCs w:val="21"/>
              </w:rPr>
              <w:t xml:space="preserve"> </w:t>
            </w:r>
            <w:r>
              <w:rPr>
                <w:rFonts w:eastAsia="仿宋_GB2312"/>
                <w:kern w:val="0"/>
                <w:szCs w:val="21"/>
              </w:rPr>
              <w:t>试</w:t>
            </w:r>
          </w:p>
        </w:tc>
        <w:tc>
          <w:tcPr>
            <w:tcW w:w="879" w:type="dxa"/>
            <w:vAlign w:val="center"/>
          </w:tcPr>
          <w:p w:rsidR="004D397C" w:rsidRDefault="005C127F">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888" w:type="dxa"/>
            <w:vAlign w:val="center"/>
          </w:tcPr>
          <w:p w:rsidR="004D397C" w:rsidRDefault="005C127F">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881" w:type="dxa"/>
            <w:vAlign w:val="center"/>
          </w:tcPr>
          <w:p w:rsidR="004D397C" w:rsidRDefault="005C127F">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884" w:type="dxa"/>
            <w:vAlign w:val="center"/>
          </w:tcPr>
          <w:p w:rsidR="004D397C" w:rsidRDefault="005C127F">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885" w:type="dxa"/>
            <w:vAlign w:val="center"/>
          </w:tcPr>
          <w:p w:rsidR="004D397C" w:rsidRDefault="005C127F">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893" w:type="dxa"/>
            <w:vAlign w:val="center"/>
          </w:tcPr>
          <w:p w:rsidR="004D397C" w:rsidRDefault="004D397C">
            <w:pPr>
              <w:widowControl/>
              <w:autoSpaceDN w:val="0"/>
              <w:spacing w:line="240" w:lineRule="atLeast"/>
              <w:jc w:val="center"/>
              <w:textAlignment w:val="center"/>
              <w:rPr>
                <w:rFonts w:eastAsia="仿宋_GB2312"/>
                <w:kern w:val="0"/>
                <w:szCs w:val="21"/>
              </w:rPr>
            </w:pPr>
          </w:p>
        </w:tc>
        <w:tc>
          <w:tcPr>
            <w:tcW w:w="1636" w:type="dxa"/>
            <w:vAlign w:val="center"/>
          </w:tcPr>
          <w:p w:rsidR="004D397C" w:rsidRDefault="005C127F">
            <w:pPr>
              <w:widowControl/>
              <w:autoSpaceDN w:val="0"/>
              <w:spacing w:line="240" w:lineRule="atLeast"/>
              <w:jc w:val="center"/>
              <w:textAlignment w:val="center"/>
              <w:rPr>
                <w:rFonts w:eastAsia="仿宋_GB2312"/>
                <w:kern w:val="0"/>
                <w:szCs w:val="21"/>
              </w:rPr>
            </w:pPr>
            <w:r>
              <w:rPr>
                <w:rFonts w:eastAsia="仿宋_GB2312" w:hint="eastAsia"/>
                <w:kern w:val="0"/>
                <w:szCs w:val="21"/>
              </w:rPr>
              <w:t>5</w:t>
            </w:r>
          </w:p>
        </w:tc>
      </w:tr>
      <w:tr w:rsidR="004D397C">
        <w:trPr>
          <w:trHeight w:val="680"/>
          <w:jc w:val="center"/>
        </w:trPr>
        <w:tc>
          <w:tcPr>
            <w:tcW w:w="2174" w:type="dxa"/>
            <w:vAlign w:val="center"/>
          </w:tcPr>
          <w:p w:rsidR="004D397C" w:rsidRDefault="005C127F">
            <w:pPr>
              <w:widowControl/>
              <w:autoSpaceDN w:val="0"/>
              <w:spacing w:line="240" w:lineRule="atLeast"/>
              <w:jc w:val="center"/>
              <w:textAlignment w:val="center"/>
              <w:rPr>
                <w:rFonts w:eastAsia="仿宋_GB2312"/>
                <w:kern w:val="0"/>
                <w:szCs w:val="21"/>
              </w:rPr>
            </w:pPr>
            <w:r>
              <w:rPr>
                <w:rFonts w:eastAsia="仿宋_GB2312" w:hint="eastAsia"/>
                <w:kern w:val="0"/>
                <w:szCs w:val="21"/>
              </w:rPr>
              <w:t>实习实训</w:t>
            </w:r>
          </w:p>
        </w:tc>
        <w:tc>
          <w:tcPr>
            <w:tcW w:w="879" w:type="dxa"/>
            <w:vAlign w:val="center"/>
          </w:tcPr>
          <w:p w:rsidR="004D397C" w:rsidRDefault="005C127F">
            <w:pPr>
              <w:widowControl/>
              <w:autoSpaceDN w:val="0"/>
              <w:spacing w:line="240" w:lineRule="atLeast"/>
              <w:jc w:val="center"/>
              <w:textAlignment w:val="center"/>
              <w:rPr>
                <w:rFonts w:eastAsia="仿宋_GB2312"/>
                <w:kern w:val="0"/>
                <w:szCs w:val="21"/>
              </w:rPr>
            </w:pPr>
            <w:r>
              <w:rPr>
                <w:rFonts w:eastAsia="仿宋_GB2312" w:hint="eastAsia"/>
                <w:kern w:val="0"/>
                <w:szCs w:val="21"/>
              </w:rPr>
              <w:t>0.5</w:t>
            </w:r>
          </w:p>
        </w:tc>
        <w:tc>
          <w:tcPr>
            <w:tcW w:w="888" w:type="dxa"/>
            <w:vAlign w:val="center"/>
          </w:tcPr>
          <w:p w:rsidR="004D397C" w:rsidRDefault="005C127F">
            <w:pPr>
              <w:widowControl/>
              <w:autoSpaceDN w:val="0"/>
              <w:spacing w:line="240" w:lineRule="atLeast"/>
              <w:jc w:val="center"/>
              <w:textAlignment w:val="center"/>
              <w:rPr>
                <w:rFonts w:eastAsia="仿宋_GB2312"/>
                <w:kern w:val="0"/>
                <w:szCs w:val="21"/>
              </w:rPr>
            </w:pPr>
            <w:r>
              <w:rPr>
                <w:rFonts w:eastAsia="仿宋_GB2312" w:hint="eastAsia"/>
                <w:kern w:val="0"/>
                <w:szCs w:val="21"/>
              </w:rPr>
              <w:t>2</w:t>
            </w:r>
          </w:p>
        </w:tc>
        <w:tc>
          <w:tcPr>
            <w:tcW w:w="881" w:type="dxa"/>
            <w:vAlign w:val="center"/>
          </w:tcPr>
          <w:p w:rsidR="004D397C" w:rsidRDefault="005C127F">
            <w:pPr>
              <w:widowControl/>
              <w:autoSpaceDN w:val="0"/>
              <w:spacing w:line="240" w:lineRule="atLeast"/>
              <w:jc w:val="center"/>
              <w:textAlignment w:val="center"/>
              <w:rPr>
                <w:rFonts w:eastAsia="仿宋_GB2312"/>
                <w:kern w:val="0"/>
                <w:szCs w:val="21"/>
              </w:rPr>
            </w:pPr>
            <w:r>
              <w:rPr>
                <w:rFonts w:eastAsia="仿宋_GB2312" w:hint="eastAsia"/>
                <w:kern w:val="0"/>
                <w:szCs w:val="21"/>
              </w:rPr>
              <w:t>3</w:t>
            </w:r>
          </w:p>
        </w:tc>
        <w:tc>
          <w:tcPr>
            <w:tcW w:w="884" w:type="dxa"/>
            <w:vAlign w:val="center"/>
          </w:tcPr>
          <w:p w:rsidR="004D397C" w:rsidRDefault="005C127F">
            <w:pPr>
              <w:widowControl/>
              <w:autoSpaceDN w:val="0"/>
              <w:spacing w:line="240" w:lineRule="atLeast"/>
              <w:jc w:val="center"/>
              <w:textAlignment w:val="center"/>
              <w:rPr>
                <w:rFonts w:eastAsia="仿宋_GB2312"/>
                <w:kern w:val="0"/>
                <w:szCs w:val="21"/>
              </w:rPr>
            </w:pPr>
            <w:r>
              <w:rPr>
                <w:rFonts w:eastAsia="仿宋_GB2312" w:hint="eastAsia"/>
                <w:kern w:val="0"/>
                <w:szCs w:val="21"/>
              </w:rPr>
              <w:t>2</w:t>
            </w:r>
          </w:p>
        </w:tc>
        <w:tc>
          <w:tcPr>
            <w:tcW w:w="885" w:type="dxa"/>
            <w:vAlign w:val="center"/>
          </w:tcPr>
          <w:p w:rsidR="004D397C" w:rsidRDefault="005C127F">
            <w:pPr>
              <w:widowControl/>
              <w:autoSpaceDN w:val="0"/>
              <w:spacing w:line="240" w:lineRule="atLeast"/>
              <w:jc w:val="center"/>
              <w:textAlignment w:val="center"/>
              <w:rPr>
                <w:rFonts w:eastAsia="仿宋_GB2312"/>
                <w:kern w:val="0"/>
                <w:szCs w:val="21"/>
              </w:rPr>
            </w:pPr>
            <w:r>
              <w:rPr>
                <w:rFonts w:eastAsia="仿宋_GB2312" w:hint="eastAsia"/>
                <w:kern w:val="0"/>
                <w:szCs w:val="21"/>
              </w:rPr>
              <w:t>3</w:t>
            </w:r>
          </w:p>
        </w:tc>
        <w:tc>
          <w:tcPr>
            <w:tcW w:w="893" w:type="dxa"/>
            <w:vAlign w:val="center"/>
          </w:tcPr>
          <w:p w:rsidR="004D397C" w:rsidRDefault="005C127F">
            <w:pPr>
              <w:widowControl/>
              <w:autoSpaceDN w:val="0"/>
              <w:spacing w:line="240" w:lineRule="atLeast"/>
              <w:jc w:val="center"/>
              <w:textAlignment w:val="center"/>
              <w:rPr>
                <w:rFonts w:eastAsia="仿宋_GB2312"/>
                <w:kern w:val="0"/>
                <w:szCs w:val="21"/>
              </w:rPr>
            </w:pPr>
            <w:r>
              <w:rPr>
                <w:rFonts w:eastAsia="仿宋_GB2312" w:hint="eastAsia"/>
                <w:kern w:val="0"/>
                <w:szCs w:val="21"/>
              </w:rPr>
              <w:t>17</w:t>
            </w:r>
          </w:p>
        </w:tc>
        <w:tc>
          <w:tcPr>
            <w:tcW w:w="1636" w:type="dxa"/>
            <w:vAlign w:val="center"/>
          </w:tcPr>
          <w:p w:rsidR="004D397C" w:rsidRDefault="005C127F">
            <w:pPr>
              <w:widowControl/>
              <w:autoSpaceDN w:val="0"/>
              <w:spacing w:line="240" w:lineRule="atLeast"/>
              <w:jc w:val="center"/>
              <w:textAlignment w:val="center"/>
              <w:rPr>
                <w:rFonts w:eastAsia="仿宋_GB2312"/>
                <w:kern w:val="0"/>
                <w:szCs w:val="21"/>
              </w:rPr>
            </w:pPr>
            <w:r>
              <w:rPr>
                <w:rFonts w:eastAsia="仿宋_GB2312" w:hint="eastAsia"/>
                <w:kern w:val="0"/>
                <w:szCs w:val="21"/>
              </w:rPr>
              <w:t>27.5</w:t>
            </w:r>
          </w:p>
        </w:tc>
      </w:tr>
      <w:tr w:rsidR="004D397C">
        <w:trPr>
          <w:trHeight w:val="680"/>
          <w:jc w:val="center"/>
        </w:trPr>
        <w:tc>
          <w:tcPr>
            <w:tcW w:w="2174" w:type="dxa"/>
            <w:vAlign w:val="center"/>
          </w:tcPr>
          <w:p w:rsidR="004D397C" w:rsidRDefault="005C127F">
            <w:pPr>
              <w:widowControl/>
              <w:autoSpaceDN w:val="0"/>
              <w:spacing w:line="240" w:lineRule="atLeast"/>
              <w:jc w:val="center"/>
              <w:textAlignment w:val="center"/>
              <w:rPr>
                <w:rFonts w:eastAsia="仿宋_GB2312"/>
                <w:kern w:val="0"/>
                <w:szCs w:val="21"/>
              </w:rPr>
            </w:pPr>
            <w:r>
              <w:rPr>
                <w:rFonts w:eastAsia="仿宋_GB2312"/>
                <w:kern w:val="0"/>
                <w:szCs w:val="21"/>
              </w:rPr>
              <w:t>公益劳动</w:t>
            </w:r>
          </w:p>
        </w:tc>
        <w:tc>
          <w:tcPr>
            <w:tcW w:w="879" w:type="dxa"/>
            <w:vAlign w:val="center"/>
          </w:tcPr>
          <w:p w:rsidR="004D397C" w:rsidRDefault="005C127F">
            <w:pPr>
              <w:widowControl/>
              <w:autoSpaceDN w:val="0"/>
              <w:spacing w:line="240" w:lineRule="atLeast"/>
              <w:jc w:val="center"/>
              <w:textAlignment w:val="center"/>
              <w:rPr>
                <w:rFonts w:eastAsia="仿宋_GB2312"/>
                <w:kern w:val="0"/>
                <w:szCs w:val="21"/>
              </w:rPr>
            </w:pPr>
            <w:r>
              <w:rPr>
                <w:rFonts w:eastAsia="仿宋_GB2312" w:hint="eastAsia"/>
                <w:kern w:val="0"/>
                <w:szCs w:val="21"/>
              </w:rPr>
              <w:t>0</w:t>
            </w:r>
          </w:p>
        </w:tc>
        <w:tc>
          <w:tcPr>
            <w:tcW w:w="888" w:type="dxa"/>
            <w:vAlign w:val="center"/>
          </w:tcPr>
          <w:p w:rsidR="004D397C" w:rsidRDefault="005C127F">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881" w:type="dxa"/>
            <w:vAlign w:val="center"/>
          </w:tcPr>
          <w:p w:rsidR="004D397C" w:rsidRDefault="005C127F">
            <w:pPr>
              <w:widowControl/>
              <w:autoSpaceDN w:val="0"/>
              <w:spacing w:line="240" w:lineRule="atLeast"/>
              <w:jc w:val="center"/>
              <w:textAlignment w:val="center"/>
              <w:rPr>
                <w:rFonts w:eastAsia="仿宋_GB2312"/>
                <w:kern w:val="0"/>
                <w:szCs w:val="21"/>
              </w:rPr>
            </w:pPr>
            <w:r>
              <w:rPr>
                <w:rFonts w:eastAsia="仿宋_GB2312" w:hint="eastAsia"/>
                <w:kern w:val="0"/>
                <w:szCs w:val="21"/>
              </w:rPr>
              <w:t>0</w:t>
            </w:r>
          </w:p>
        </w:tc>
        <w:tc>
          <w:tcPr>
            <w:tcW w:w="884" w:type="dxa"/>
            <w:vAlign w:val="center"/>
          </w:tcPr>
          <w:p w:rsidR="004D397C" w:rsidRDefault="005C127F">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885" w:type="dxa"/>
            <w:vAlign w:val="center"/>
          </w:tcPr>
          <w:p w:rsidR="004D397C" w:rsidRDefault="005C127F">
            <w:pPr>
              <w:widowControl/>
              <w:autoSpaceDN w:val="0"/>
              <w:spacing w:line="240" w:lineRule="atLeast"/>
              <w:jc w:val="center"/>
              <w:textAlignment w:val="center"/>
              <w:rPr>
                <w:rFonts w:eastAsia="仿宋_GB2312"/>
                <w:kern w:val="0"/>
                <w:szCs w:val="21"/>
              </w:rPr>
            </w:pPr>
            <w:r>
              <w:rPr>
                <w:rFonts w:eastAsia="仿宋_GB2312" w:hint="eastAsia"/>
                <w:kern w:val="0"/>
                <w:szCs w:val="21"/>
              </w:rPr>
              <w:t>0</w:t>
            </w:r>
          </w:p>
        </w:tc>
        <w:tc>
          <w:tcPr>
            <w:tcW w:w="893" w:type="dxa"/>
            <w:vAlign w:val="center"/>
          </w:tcPr>
          <w:p w:rsidR="004D397C" w:rsidRDefault="005C127F">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1636" w:type="dxa"/>
            <w:vAlign w:val="center"/>
          </w:tcPr>
          <w:p w:rsidR="004D397C" w:rsidRDefault="005C127F">
            <w:pPr>
              <w:widowControl/>
              <w:autoSpaceDN w:val="0"/>
              <w:spacing w:line="240" w:lineRule="atLeast"/>
              <w:jc w:val="center"/>
              <w:textAlignment w:val="center"/>
              <w:rPr>
                <w:rFonts w:eastAsia="仿宋_GB2312"/>
                <w:kern w:val="0"/>
                <w:szCs w:val="21"/>
              </w:rPr>
            </w:pPr>
            <w:r>
              <w:rPr>
                <w:rFonts w:eastAsia="仿宋_GB2312" w:hint="eastAsia"/>
                <w:kern w:val="0"/>
                <w:szCs w:val="21"/>
              </w:rPr>
              <w:t>3</w:t>
            </w:r>
          </w:p>
        </w:tc>
      </w:tr>
      <w:tr w:rsidR="004D397C">
        <w:trPr>
          <w:trHeight w:val="680"/>
          <w:jc w:val="center"/>
        </w:trPr>
        <w:tc>
          <w:tcPr>
            <w:tcW w:w="2174" w:type="dxa"/>
            <w:vAlign w:val="center"/>
          </w:tcPr>
          <w:p w:rsidR="004D397C" w:rsidRDefault="005C127F">
            <w:pPr>
              <w:widowControl/>
              <w:autoSpaceDN w:val="0"/>
              <w:spacing w:line="240" w:lineRule="atLeast"/>
              <w:jc w:val="center"/>
              <w:textAlignment w:val="center"/>
              <w:rPr>
                <w:rFonts w:eastAsia="仿宋_GB2312"/>
                <w:kern w:val="0"/>
                <w:szCs w:val="21"/>
              </w:rPr>
            </w:pPr>
            <w:r>
              <w:rPr>
                <w:rFonts w:eastAsia="仿宋_GB2312"/>
                <w:kern w:val="0"/>
                <w:szCs w:val="21"/>
              </w:rPr>
              <w:t>毕业教育</w:t>
            </w:r>
          </w:p>
        </w:tc>
        <w:tc>
          <w:tcPr>
            <w:tcW w:w="879" w:type="dxa"/>
            <w:vAlign w:val="center"/>
          </w:tcPr>
          <w:p w:rsidR="004D397C" w:rsidRDefault="004D397C">
            <w:pPr>
              <w:widowControl/>
              <w:autoSpaceDN w:val="0"/>
              <w:spacing w:line="240" w:lineRule="atLeast"/>
              <w:jc w:val="center"/>
              <w:textAlignment w:val="center"/>
              <w:rPr>
                <w:rFonts w:eastAsia="仿宋_GB2312"/>
                <w:kern w:val="0"/>
                <w:szCs w:val="21"/>
              </w:rPr>
            </w:pPr>
          </w:p>
        </w:tc>
        <w:tc>
          <w:tcPr>
            <w:tcW w:w="888" w:type="dxa"/>
            <w:vAlign w:val="center"/>
          </w:tcPr>
          <w:p w:rsidR="004D397C" w:rsidRDefault="004D397C">
            <w:pPr>
              <w:widowControl/>
              <w:autoSpaceDN w:val="0"/>
              <w:spacing w:line="240" w:lineRule="atLeast"/>
              <w:jc w:val="center"/>
              <w:textAlignment w:val="center"/>
              <w:rPr>
                <w:rFonts w:eastAsia="仿宋_GB2312"/>
                <w:kern w:val="0"/>
                <w:szCs w:val="21"/>
              </w:rPr>
            </w:pPr>
          </w:p>
        </w:tc>
        <w:tc>
          <w:tcPr>
            <w:tcW w:w="881" w:type="dxa"/>
            <w:vAlign w:val="center"/>
          </w:tcPr>
          <w:p w:rsidR="004D397C" w:rsidRDefault="004D397C">
            <w:pPr>
              <w:widowControl/>
              <w:autoSpaceDN w:val="0"/>
              <w:spacing w:line="240" w:lineRule="atLeast"/>
              <w:jc w:val="center"/>
              <w:textAlignment w:val="center"/>
              <w:rPr>
                <w:rFonts w:eastAsia="仿宋_GB2312"/>
                <w:kern w:val="0"/>
                <w:szCs w:val="21"/>
              </w:rPr>
            </w:pPr>
          </w:p>
        </w:tc>
        <w:tc>
          <w:tcPr>
            <w:tcW w:w="884" w:type="dxa"/>
            <w:vAlign w:val="center"/>
          </w:tcPr>
          <w:p w:rsidR="004D397C" w:rsidRDefault="004D397C">
            <w:pPr>
              <w:widowControl/>
              <w:autoSpaceDN w:val="0"/>
              <w:spacing w:line="240" w:lineRule="atLeast"/>
              <w:jc w:val="center"/>
              <w:textAlignment w:val="center"/>
              <w:rPr>
                <w:rFonts w:eastAsia="仿宋_GB2312"/>
                <w:kern w:val="0"/>
                <w:szCs w:val="21"/>
              </w:rPr>
            </w:pPr>
          </w:p>
        </w:tc>
        <w:tc>
          <w:tcPr>
            <w:tcW w:w="885" w:type="dxa"/>
            <w:vAlign w:val="center"/>
          </w:tcPr>
          <w:p w:rsidR="004D397C" w:rsidRDefault="004D397C">
            <w:pPr>
              <w:widowControl/>
              <w:autoSpaceDN w:val="0"/>
              <w:spacing w:line="240" w:lineRule="atLeast"/>
              <w:jc w:val="center"/>
              <w:textAlignment w:val="center"/>
              <w:rPr>
                <w:rFonts w:eastAsia="仿宋_GB2312"/>
                <w:kern w:val="0"/>
                <w:szCs w:val="21"/>
              </w:rPr>
            </w:pPr>
          </w:p>
        </w:tc>
        <w:tc>
          <w:tcPr>
            <w:tcW w:w="893" w:type="dxa"/>
            <w:vAlign w:val="center"/>
          </w:tcPr>
          <w:p w:rsidR="004D397C" w:rsidRDefault="005C127F">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1636" w:type="dxa"/>
            <w:vAlign w:val="center"/>
          </w:tcPr>
          <w:p w:rsidR="004D397C" w:rsidRDefault="005C127F">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r>
      <w:tr w:rsidR="004D397C">
        <w:trPr>
          <w:trHeight w:val="680"/>
          <w:jc w:val="center"/>
        </w:trPr>
        <w:tc>
          <w:tcPr>
            <w:tcW w:w="2174" w:type="dxa"/>
            <w:vAlign w:val="center"/>
          </w:tcPr>
          <w:p w:rsidR="004D397C" w:rsidRDefault="005C127F">
            <w:pPr>
              <w:widowControl/>
              <w:autoSpaceDN w:val="0"/>
              <w:spacing w:line="240" w:lineRule="atLeast"/>
              <w:jc w:val="center"/>
              <w:textAlignment w:val="center"/>
              <w:rPr>
                <w:rFonts w:eastAsia="仿宋_GB2312"/>
                <w:kern w:val="0"/>
                <w:szCs w:val="21"/>
              </w:rPr>
            </w:pPr>
            <w:r>
              <w:rPr>
                <w:rFonts w:eastAsia="仿宋_GB2312"/>
                <w:kern w:val="0"/>
                <w:szCs w:val="21"/>
              </w:rPr>
              <w:t>毕业考试</w:t>
            </w:r>
          </w:p>
        </w:tc>
        <w:tc>
          <w:tcPr>
            <w:tcW w:w="879" w:type="dxa"/>
            <w:vAlign w:val="center"/>
          </w:tcPr>
          <w:p w:rsidR="004D397C" w:rsidRDefault="004D397C">
            <w:pPr>
              <w:widowControl/>
              <w:autoSpaceDN w:val="0"/>
              <w:spacing w:line="240" w:lineRule="atLeast"/>
              <w:jc w:val="center"/>
              <w:textAlignment w:val="center"/>
              <w:rPr>
                <w:rFonts w:eastAsia="仿宋_GB2312"/>
                <w:kern w:val="0"/>
                <w:szCs w:val="21"/>
              </w:rPr>
            </w:pPr>
          </w:p>
        </w:tc>
        <w:tc>
          <w:tcPr>
            <w:tcW w:w="888" w:type="dxa"/>
            <w:vAlign w:val="center"/>
          </w:tcPr>
          <w:p w:rsidR="004D397C" w:rsidRDefault="004D397C">
            <w:pPr>
              <w:widowControl/>
              <w:autoSpaceDN w:val="0"/>
              <w:spacing w:line="240" w:lineRule="atLeast"/>
              <w:jc w:val="center"/>
              <w:textAlignment w:val="center"/>
              <w:rPr>
                <w:rFonts w:eastAsia="仿宋_GB2312"/>
                <w:kern w:val="0"/>
                <w:szCs w:val="21"/>
              </w:rPr>
            </w:pPr>
          </w:p>
        </w:tc>
        <w:tc>
          <w:tcPr>
            <w:tcW w:w="881" w:type="dxa"/>
            <w:vAlign w:val="center"/>
          </w:tcPr>
          <w:p w:rsidR="004D397C" w:rsidRDefault="004D397C">
            <w:pPr>
              <w:widowControl/>
              <w:autoSpaceDN w:val="0"/>
              <w:spacing w:line="240" w:lineRule="atLeast"/>
              <w:jc w:val="center"/>
              <w:textAlignment w:val="center"/>
              <w:rPr>
                <w:rFonts w:eastAsia="仿宋_GB2312"/>
                <w:kern w:val="0"/>
                <w:szCs w:val="21"/>
              </w:rPr>
            </w:pPr>
          </w:p>
        </w:tc>
        <w:tc>
          <w:tcPr>
            <w:tcW w:w="884" w:type="dxa"/>
            <w:vAlign w:val="center"/>
          </w:tcPr>
          <w:p w:rsidR="004D397C" w:rsidRDefault="004D397C">
            <w:pPr>
              <w:widowControl/>
              <w:autoSpaceDN w:val="0"/>
              <w:spacing w:line="240" w:lineRule="atLeast"/>
              <w:jc w:val="center"/>
              <w:textAlignment w:val="center"/>
              <w:rPr>
                <w:rFonts w:eastAsia="仿宋_GB2312"/>
                <w:kern w:val="0"/>
                <w:szCs w:val="21"/>
              </w:rPr>
            </w:pPr>
          </w:p>
        </w:tc>
        <w:tc>
          <w:tcPr>
            <w:tcW w:w="885" w:type="dxa"/>
            <w:vAlign w:val="center"/>
          </w:tcPr>
          <w:p w:rsidR="004D397C" w:rsidRDefault="004D397C">
            <w:pPr>
              <w:widowControl/>
              <w:autoSpaceDN w:val="0"/>
              <w:spacing w:line="240" w:lineRule="atLeast"/>
              <w:jc w:val="center"/>
              <w:textAlignment w:val="center"/>
              <w:rPr>
                <w:rFonts w:eastAsia="仿宋_GB2312"/>
                <w:kern w:val="0"/>
                <w:szCs w:val="21"/>
              </w:rPr>
            </w:pPr>
          </w:p>
        </w:tc>
        <w:tc>
          <w:tcPr>
            <w:tcW w:w="893" w:type="dxa"/>
            <w:vAlign w:val="center"/>
          </w:tcPr>
          <w:p w:rsidR="004D397C" w:rsidRDefault="005C127F">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1636" w:type="dxa"/>
            <w:vAlign w:val="center"/>
          </w:tcPr>
          <w:p w:rsidR="004D397C" w:rsidRDefault="005C127F">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r>
      <w:tr w:rsidR="004D397C">
        <w:trPr>
          <w:trHeight w:val="680"/>
          <w:jc w:val="center"/>
        </w:trPr>
        <w:tc>
          <w:tcPr>
            <w:tcW w:w="2174" w:type="dxa"/>
            <w:vAlign w:val="center"/>
          </w:tcPr>
          <w:p w:rsidR="004D397C" w:rsidRDefault="005C127F">
            <w:pPr>
              <w:widowControl/>
              <w:autoSpaceDN w:val="0"/>
              <w:spacing w:line="240" w:lineRule="atLeast"/>
              <w:jc w:val="center"/>
              <w:textAlignment w:val="center"/>
              <w:rPr>
                <w:rFonts w:eastAsia="仿宋_GB2312"/>
                <w:kern w:val="0"/>
                <w:szCs w:val="21"/>
              </w:rPr>
            </w:pPr>
            <w:r>
              <w:rPr>
                <w:rFonts w:eastAsia="仿宋_GB2312"/>
                <w:kern w:val="0"/>
                <w:szCs w:val="21"/>
              </w:rPr>
              <w:t>学期周数</w:t>
            </w:r>
          </w:p>
        </w:tc>
        <w:tc>
          <w:tcPr>
            <w:tcW w:w="879" w:type="dxa"/>
            <w:vAlign w:val="center"/>
          </w:tcPr>
          <w:p w:rsidR="004D397C" w:rsidRDefault="005C127F">
            <w:pPr>
              <w:widowControl/>
              <w:autoSpaceDN w:val="0"/>
              <w:spacing w:line="240" w:lineRule="atLeast"/>
              <w:jc w:val="center"/>
              <w:textAlignment w:val="center"/>
              <w:rPr>
                <w:rFonts w:eastAsia="仿宋_GB2312"/>
                <w:kern w:val="0"/>
                <w:szCs w:val="21"/>
              </w:rPr>
            </w:pPr>
            <w:r>
              <w:rPr>
                <w:rFonts w:eastAsia="仿宋_GB2312" w:hint="eastAsia"/>
                <w:kern w:val="0"/>
                <w:szCs w:val="21"/>
              </w:rPr>
              <w:t>20</w:t>
            </w:r>
          </w:p>
        </w:tc>
        <w:tc>
          <w:tcPr>
            <w:tcW w:w="888" w:type="dxa"/>
            <w:vAlign w:val="center"/>
          </w:tcPr>
          <w:p w:rsidR="004D397C" w:rsidRDefault="005C127F">
            <w:pPr>
              <w:widowControl/>
              <w:autoSpaceDN w:val="0"/>
              <w:spacing w:line="240" w:lineRule="atLeast"/>
              <w:jc w:val="center"/>
              <w:textAlignment w:val="center"/>
              <w:rPr>
                <w:rFonts w:eastAsia="仿宋_GB2312"/>
                <w:kern w:val="0"/>
                <w:szCs w:val="21"/>
              </w:rPr>
            </w:pPr>
            <w:r>
              <w:rPr>
                <w:rFonts w:eastAsia="仿宋_GB2312" w:hint="eastAsia"/>
                <w:kern w:val="0"/>
                <w:szCs w:val="21"/>
              </w:rPr>
              <w:t>20</w:t>
            </w:r>
          </w:p>
        </w:tc>
        <w:tc>
          <w:tcPr>
            <w:tcW w:w="881" w:type="dxa"/>
            <w:vAlign w:val="center"/>
          </w:tcPr>
          <w:p w:rsidR="004D397C" w:rsidRDefault="005C127F">
            <w:pPr>
              <w:widowControl/>
              <w:autoSpaceDN w:val="0"/>
              <w:spacing w:line="240" w:lineRule="atLeast"/>
              <w:jc w:val="center"/>
              <w:textAlignment w:val="center"/>
              <w:rPr>
                <w:rFonts w:eastAsia="仿宋_GB2312"/>
                <w:kern w:val="0"/>
                <w:szCs w:val="21"/>
              </w:rPr>
            </w:pPr>
            <w:r>
              <w:rPr>
                <w:rFonts w:eastAsia="仿宋_GB2312" w:hint="eastAsia"/>
                <w:kern w:val="0"/>
                <w:szCs w:val="21"/>
              </w:rPr>
              <w:t>20</w:t>
            </w:r>
          </w:p>
        </w:tc>
        <w:tc>
          <w:tcPr>
            <w:tcW w:w="884" w:type="dxa"/>
            <w:vAlign w:val="center"/>
          </w:tcPr>
          <w:p w:rsidR="004D397C" w:rsidRDefault="005C127F">
            <w:pPr>
              <w:widowControl/>
              <w:autoSpaceDN w:val="0"/>
              <w:spacing w:line="240" w:lineRule="atLeast"/>
              <w:jc w:val="center"/>
              <w:textAlignment w:val="center"/>
              <w:rPr>
                <w:rFonts w:eastAsia="仿宋_GB2312"/>
                <w:kern w:val="0"/>
                <w:szCs w:val="21"/>
              </w:rPr>
            </w:pPr>
            <w:r>
              <w:rPr>
                <w:rFonts w:eastAsia="仿宋_GB2312" w:hint="eastAsia"/>
                <w:kern w:val="0"/>
                <w:szCs w:val="21"/>
              </w:rPr>
              <w:t>20</w:t>
            </w:r>
          </w:p>
        </w:tc>
        <w:tc>
          <w:tcPr>
            <w:tcW w:w="885" w:type="dxa"/>
            <w:vAlign w:val="center"/>
          </w:tcPr>
          <w:p w:rsidR="004D397C" w:rsidRDefault="005C127F">
            <w:pPr>
              <w:widowControl/>
              <w:autoSpaceDN w:val="0"/>
              <w:spacing w:line="240" w:lineRule="atLeast"/>
              <w:jc w:val="center"/>
              <w:textAlignment w:val="center"/>
              <w:rPr>
                <w:rFonts w:eastAsia="仿宋_GB2312"/>
                <w:kern w:val="0"/>
                <w:szCs w:val="21"/>
              </w:rPr>
            </w:pPr>
            <w:r>
              <w:rPr>
                <w:rFonts w:eastAsia="仿宋_GB2312" w:hint="eastAsia"/>
                <w:kern w:val="0"/>
                <w:szCs w:val="21"/>
              </w:rPr>
              <w:t>20</w:t>
            </w:r>
          </w:p>
        </w:tc>
        <w:tc>
          <w:tcPr>
            <w:tcW w:w="893" w:type="dxa"/>
            <w:vAlign w:val="center"/>
          </w:tcPr>
          <w:p w:rsidR="004D397C" w:rsidRDefault="005C127F">
            <w:pPr>
              <w:widowControl/>
              <w:autoSpaceDN w:val="0"/>
              <w:spacing w:line="240" w:lineRule="atLeast"/>
              <w:jc w:val="center"/>
              <w:textAlignment w:val="center"/>
              <w:rPr>
                <w:rFonts w:eastAsia="仿宋_GB2312"/>
                <w:kern w:val="0"/>
                <w:szCs w:val="21"/>
              </w:rPr>
            </w:pPr>
            <w:r>
              <w:rPr>
                <w:rFonts w:eastAsia="仿宋_GB2312" w:hint="eastAsia"/>
                <w:kern w:val="0"/>
                <w:szCs w:val="21"/>
              </w:rPr>
              <w:t>20</w:t>
            </w:r>
          </w:p>
        </w:tc>
        <w:tc>
          <w:tcPr>
            <w:tcW w:w="1636" w:type="dxa"/>
            <w:vAlign w:val="center"/>
          </w:tcPr>
          <w:p w:rsidR="004D397C" w:rsidRDefault="005C127F">
            <w:pPr>
              <w:widowControl/>
              <w:autoSpaceDN w:val="0"/>
              <w:spacing w:line="240" w:lineRule="atLeast"/>
              <w:jc w:val="center"/>
              <w:textAlignment w:val="center"/>
              <w:rPr>
                <w:rFonts w:eastAsia="仿宋_GB2312"/>
                <w:kern w:val="0"/>
                <w:szCs w:val="21"/>
              </w:rPr>
            </w:pPr>
            <w:r>
              <w:rPr>
                <w:rFonts w:eastAsia="仿宋_GB2312" w:hint="eastAsia"/>
                <w:kern w:val="0"/>
                <w:szCs w:val="21"/>
              </w:rPr>
              <w:t>120</w:t>
            </w:r>
          </w:p>
        </w:tc>
      </w:tr>
      <w:tr w:rsidR="004D397C">
        <w:trPr>
          <w:trHeight w:val="680"/>
          <w:jc w:val="center"/>
        </w:trPr>
        <w:tc>
          <w:tcPr>
            <w:tcW w:w="2174" w:type="dxa"/>
            <w:vAlign w:val="center"/>
          </w:tcPr>
          <w:p w:rsidR="004D397C" w:rsidRDefault="005C127F">
            <w:pPr>
              <w:widowControl/>
              <w:autoSpaceDN w:val="0"/>
              <w:spacing w:line="240" w:lineRule="atLeast"/>
              <w:jc w:val="center"/>
              <w:textAlignment w:val="center"/>
              <w:rPr>
                <w:rFonts w:eastAsia="仿宋_GB2312"/>
                <w:kern w:val="0"/>
                <w:szCs w:val="21"/>
              </w:rPr>
            </w:pPr>
            <w:r>
              <w:rPr>
                <w:rFonts w:eastAsia="仿宋_GB2312"/>
                <w:kern w:val="0"/>
                <w:szCs w:val="21"/>
              </w:rPr>
              <w:t>假</w:t>
            </w:r>
            <w:r>
              <w:rPr>
                <w:rFonts w:eastAsia="仿宋_GB2312"/>
                <w:kern w:val="0"/>
                <w:szCs w:val="21"/>
              </w:rPr>
              <w:t xml:space="preserve">   </w:t>
            </w:r>
            <w:r>
              <w:rPr>
                <w:rFonts w:eastAsia="仿宋_GB2312" w:hint="eastAsia"/>
                <w:kern w:val="0"/>
                <w:szCs w:val="21"/>
              </w:rPr>
              <w:t xml:space="preserve"> </w:t>
            </w:r>
            <w:r>
              <w:rPr>
                <w:rFonts w:eastAsia="仿宋_GB2312"/>
                <w:kern w:val="0"/>
                <w:szCs w:val="21"/>
              </w:rPr>
              <w:t>期</w:t>
            </w:r>
          </w:p>
        </w:tc>
        <w:tc>
          <w:tcPr>
            <w:tcW w:w="1767" w:type="dxa"/>
            <w:gridSpan w:val="2"/>
            <w:vAlign w:val="center"/>
          </w:tcPr>
          <w:p w:rsidR="004D397C" w:rsidRDefault="005C127F">
            <w:pPr>
              <w:widowControl/>
              <w:autoSpaceDN w:val="0"/>
              <w:spacing w:line="240" w:lineRule="atLeast"/>
              <w:jc w:val="center"/>
              <w:textAlignment w:val="center"/>
              <w:rPr>
                <w:rFonts w:eastAsia="仿宋_GB2312"/>
                <w:kern w:val="0"/>
                <w:szCs w:val="21"/>
              </w:rPr>
            </w:pPr>
            <w:r>
              <w:rPr>
                <w:rFonts w:eastAsia="仿宋_GB2312" w:hint="eastAsia"/>
                <w:kern w:val="0"/>
                <w:szCs w:val="21"/>
              </w:rPr>
              <w:t>12</w:t>
            </w:r>
          </w:p>
        </w:tc>
        <w:tc>
          <w:tcPr>
            <w:tcW w:w="1765" w:type="dxa"/>
            <w:gridSpan w:val="2"/>
            <w:vAlign w:val="center"/>
          </w:tcPr>
          <w:p w:rsidR="004D397C" w:rsidRDefault="005C127F">
            <w:pPr>
              <w:widowControl/>
              <w:autoSpaceDN w:val="0"/>
              <w:spacing w:line="240" w:lineRule="atLeast"/>
              <w:jc w:val="center"/>
              <w:textAlignment w:val="center"/>
              <w:rPr>
                <w:rFonts w:eastAsia="仿宋_GB2312"/>
                <w:kern w:val="0"/>
                <w:szCs w:val="21"/>
              </w:rPr>
            </w:pPr>
            <w:r>
              <w:rPr>
                <w:rFonts w:eastAsia="仿宋_GB2312" w:hint="eastAsia"/>
                <w:kern w:val="0"/>
                <w:szCs w:val="21"/>
              </w:rPr>
              <w:t>12</w:t>
            </w:r>
          </w:p>
        </w:tc>
        <w:tc>
          <w:tcPr>
            <w:tcW w:w="1778" w:type="dxa"/>
            <w:gridSpan w:val="2"/>
            <w:vAlign w:val="center"/>
          </w:tcPr>
          <w:p w:rsidR="004D397C" w:rsidRDefault="005C127F">
            <w:pPr>
              <w:widowControl/>
              <w:autoSpaceDN w:val="0"/>
              <w:spacing w:line="240" w:lineRule="atLeast"/>
              <w:jc w:val="center"/>
              <w:textAlignment w:val="center"/>
              <w:rPr>
                <w:rFonts w:eastAsia="仿宋_GB2312"/>
                <w:kern w:val="0"/>
                <w:szCs w:val="21"/>
              </w:rPr>
            </w:pPr>
            <w:r>
              <w:rPr>
                <w:rFonts w:eastAsia="仿宋_GB2312" w:hint="eastAsia"/>
                <w:kern w:val="0"/>
                <w:szCs w:val="21"/>
              </w:rPr>
              <w:t>12</w:t>
            </w:r>
          </w:p>
        </w:tc>
        <w:tc>
          <w:tcPr>
            <w:tcW w:w="1636" w:type="dxa"/>
            <w:vAlign w:val="center"/>
          </w:tcPr>
          <w:p w:rsidR="004D397C" w:rsidRDefault="005C127F">
            <w:pPr>
              <w:widowControl/>
              <w:autoSpaceDN w:val="0"/>
              <w:spacing w:line="240" w:lineRule="atLeast"/>
              <w:jc w:val="center"/>
              <w:textAlignment w:val="center"/>
              <w:rPr>
                <w:rFonts w:eastAsia="仿宋_GB2312"/>
                <w:kern w:val="0"/>
                <w:szCs w:val="21"/>
              </w:rPr>
            </w:pPr>
            <w:r>
              <w:rPr>
                <w:rFonts w:eastAsia="仿宋_GB2312" w:hint="eastAsia"/>
                <w:kern w:val="0"/>
                <w:szCs w:val="21"/>
              </w:rPr>
              <w:t>36</w:t>
            </w:r>
          </w:p>
        </w:tc>
      </w:tr>
      <w:tr w:rsidR="004D397C">
        <w:trPr>
          <w:trHeight w:val="680"/>
          <w:jc w:val="center"/>
        </w:trPr>
        <w:tc>
          <w:tcPr>
            <w:tcW w:w="2174" w:type="dxa"/>
            <w:vAlign w:val="center"/>
          </w:tcPr>
          <w:p w:rsidR="004D397C" w:rsidRDefault="005C127F">
            <w:pPr>
              <w:widowControl/>
              <w:autoSpaceDN w:val="0"/>
              <w:spacing w:line="240" w:lineRule="atLeast"/>
              <w:jc w:val="center"/>
              <w:textAlignment w:val="center"/>
              <w:rPr>
                <w:rFonts w:eastAsia="仿宋_GB2312"/>
                <w:kern w:val="0"/>
                <w:szCs w:val="21"/>
              </w:rPr>
            </w:pPr>
            <w:r>
              <w:rPr>
                <w:rFonts w:eastAsia="仿宋_GB2312"/>
                <w:kern w:val="0"/>
                <w:szCs w:val="21"/>
              </w:rPr>
              <w:t>学年周数</w:t>
            </w:r>
          </w:p>
        </w:tc>
        <w:tc>
          <w:tcPr>
            <w:tcW w:w="1767" w:type="dxa"/>
            <w:gridSpan w:val="2"/>
            <w:vAlign w:val="center"/>
          </w:tcPr>
          <w:p w:rsidR="004D397C" w:rsidRDefault="005C127F">
            <w:pPr>
              <w:widowControl/>
              <w:autoSpaceDN w:val="0"/>
              <w:spacing w:line="240" w:lineRule="atLeast"/>
              <w:jc w:val="center"/>
              <w:textAlignment w:val="center"/>
              <w:rPr>
                <w:rFonts w:eastAsia="仿宋_GB2312"/>
                <w:kern w:val="0"/>
                <w:szCs w:val="21"/>
              </w:rPr>
            </w:pPr>
            <w:r>
              <w:rPr>
                <w:rFonts w:eastAsia="仿宋_GB2312" w:hint="eastAsia"/>
                <w:kern w:val="0"/>
                <w:szCs w:val="21"/>
              </w:rPr>
              <w:t>52</w:t>
            </w:r>
          </w:p>
        </w:tc>
        <w:tc>
          <w:tcPr>
            <w:tcW w:w="1765" w:type="dxa"/>
            <w:gridSpan w:val="2"/>
            <w:vAlign w:val="center"/>
          </w:tcPr>
          <w:p w:rsidR="004D397C" w:rsidRDefault="005C127F">
            <w:pPr>
              <w:widowControl/>
              <w:autoSpaceDN w:val="0"/>
              <w:spacing w:line="240" w:lineRule="atLeast"/>
              <w:jc w:val="center"/>
              <w:textAlignment w:val="center"/>
              <w:rPr>
                <w:rFonts w:eastAsia="仿宋_GB2312"/>
                <w:kern w:val="0"/>
                <w:szCs w:val="21"/>
              </w:rPr>
            </w:pPr>
            <w:r>
              <w:rPr>
                <w:rFonts w:eastAsia="仿宋_GB2312" w:hint="eastAsia"/>
                <w:kern w:val="0"/>
                <w:szCs w:val="21"/>
              </w:rPr>
              <w:t>52</w:t>
            </w:r>
          </w:p>
        </w:tc>
        <w:tc>
          <w:tcPr>
            <w:tcW w:w="1778" w:type="dxa"/>
            <w:gridSpan w:val="2"/>
            <w:vAlign w:val="center"/>
          </w:tcPr>
          <w:p w:rsidR="004D397C" w:rsidRDefault="005C127F">
            <w:pPr>
              <w:widowControl/>
              <w:autoSpaceDN w:val="0"/>
              <w:spacing w:line="240" w:lineRule="atLeast"/>
              <w:jc w:val="center"/>
              <w:textAlignment w:val="center"/>
              <w:rPr>
                <w:rFonts w:eastAsia="仿宋_GB2312"/>
                <w:kern w:val="0"/>
                <w:szCs w:val="21"/>
              </w:rPr>
            </w:pPr>
            <w:r>
              <w:rPr>
                <w:rFonts w:eastAsia="仿宋_GB2312" w:hint="eastAsia"/>
                <w:kern w:val="0"/>
                <w:szCs w:val="21"/>
              </w:rPr>
              <w:t>52</w:t>
            </w:r>
          </w:p>
        </w:tc>
        <w:tc>
          <w:tcPr>
            <w:tcW w:w="1636" w:type="dxa"/>
            <w:vAlign w:val="center"/>
          </w:tcPr>
          <w:p w:rsidR="004D397C" w:rsidRDefault="005C127F">
            <w:pPr>
              <w:widowControl/>
              <w:autoSpaceDN w:val="0"/>
              <w:spacing w:line="240" w:lineRule="atLeast"/>
              <w:jc w:val="center"/>
              <w:textAlignment w:val="center"/>
              <w:rPr>
                <w:rFonts w:eastAsia="仿宋_GB2312"/>
                <w:kern w:val="0"/>
                <w:szCs w:val="21"/>
              </w:rPr>
            </w:pPr>
            <w:r>
              <w:rPr>
                <w:rFonts w:eastAsia="仿宋_GB2312" w:hint="eastAsia"/>
                <w:kern w:val="0"/>
                <w:szCs w:val="21"/>
              </w:rPr>
              <w:t>156</w:t>
            </w:r>
          </w:p>
        </w:tc>
      </w:tr>
    </w:tbl>
    <w:p w:rsidR="004D397C" w:rsidRDefault="004D397C">
      <w:pPr>
        <w:widowControl/>
        <w:autoSpaceDN w:val="0"/>
        <w:spacing w:line="240" w:lineRule="atLeast"/>
        <w:textAlignment w:val="baseline"/>
        <w:rPr>
          <w:rFonts w:eastAsia="仿宋_GB2312"/>
          <w:kern w:val="0"/>
          <w:szCs w:val="21"/>
        </w:rPr>
        <w:sectPr w:rsidR="004D397C">
          <w:footerReference w:type="default" r:id="rId15"/>
          <w:pgSz w:w="11906" w:h="16838"/>
          <w:pgMar w:top="1871" w:right="1474" w:bottom="1871" w:left="1587" w:header="851" w:footer="992" w:gutter="0"/>
          <w:pgNumType w:start="1"/>
          <w:cols w:space="720"/>
          <w:docGrid w:type="lines" w:linePitch="312"/>
        </w:sectPr>
      </w:pPr>
    </w:p>
    <w:p w:rsidR="004D397C" w:rsidRDefault="005C127F">
      <w:pPr>
        <w:spacing w:line="420" w:lineRule="exact"/>
        <w:jc w:val="center"/>
        <w:rPr>
          <w:rFonts w:eastAsia="仿宋_GB2312"/>
          <w:szCs w:val="21"/>
        </w:rPr>
      </w:pPr>
      <w:r>
        <w:rPr>
          <w:rFonts w:eastAsia="仿宋_GB2312" w:hint="eastAsia"/>
          <w:szCs w:val="21"/>
        </w:rPr>
        <w:lastRenderedPageBreak/>
        <w:t>表</w:t>
      </w:r>
      <w:r>
        <w:rPr>
          <w:rFonts w:eastAsia="仿宋_GB2312" w:hint="eastAsia"/>
          <w:szCs w:val="21"/>
        </w:rPr>
        <w:t>11</w:t>
      </w:r>
      <w:r>
        <w:rPr>
          <w:rFonts w:eastAsia="仿宋_GB2312" w:hint="eastAsia"/>
          <w:szCs w:val="21"/>
        </w:rPr>
        <w:t xml:space="preserve">　　汽车电子技术专业课程设置与教学时间安排表</w:t>
      </w:r>
    </w:p>
    <w:tbl>
      <w:tblPr>
        <w:tblW w:w="9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3"/>
        <w:gridCol w:w="321"/>
        <w:gridCol w:w="740"/>
        <w:gridCol w:w="2544"/>
        <w:gridCol w:w="709"/>
        <w:gridCol w:w="610"/>
        <w:gridCol w:w="605"/>
        <w:gridCol w:w="409"/>
        <w:gridCol w:w="409"/>
        <w:gridCol w:w="409"/>
        <w:gridCol w:w="410"/>
        <w:gridCol w:w="411"/>
        <w:gridCol w:w="410"/>
        <w:gridCol w:w="619"/>
      </w:tblGrid>
      <w:tr w:rsidR="004D397C">
        <w:trPr>
          <w:trHeight w:val="251"/>
          <w:jc w:val="center"/>
        </w:trPr>
        <w:tc>
          <w:tcPr>
            <w:tcW w:w="784" w:type="dxa"/>
            <w:gridSpan w:val="2"/>
            <w:vMerge w:val="restart"/>
            <w:vAlign w:val="center"/>
          </w:tcPr>
          <w:p w:rsidR="004D397C" w:rsidRDefault="005C127F">
            <w:pPr>
              <w:jc w:val="center"/>
              <w:rPr>
                <w:rFonts w:eastAsia="仿宋_GB2312" w:cs="仿宋"/>
                <w:snapToGrid w:val="0"/>
                <w:kern w:val="0"/>
                <w:sz w:val="15"/>
                <w:szCs w:val="15"/>
              </w:rPr>
            </w:pPr>
            <w:r>
              <w:rPr>
                <w:rFonts w:eastAsia="仿宋_GB2312" w:cs="仿宋" w:hint="eastAsia"/>
                <w:snapToGrid w:val="0"/>
                <w:kern w:val="0"/>
                <w:sz w:val="15"/>
                <w:szCs w:val="15"/>
              </w:rPr>
              <w:t>课程</w:t>
            </w:r>
          </w:p>
          <w:p w:rsidR="004D397C" w:rsidRDefault="005C127F">
            <w:pPr>
              <w:jc w:val="center"/>
              <w:rPr>
                <w:rFonts w:eastAsia="仿宋_GB2312" w:cs="仿宋"/>
                <w:sz w:val="15"/>
                <w:szCs w:val="15"/>
              </w:rPr>
            </w:pPr>
            <w:r>
              <w:rPr>
                <w:rFonts w:eastAsia="仿宋_GB2312" w:cs="仿宋" w:hint="eastAsia"/>
                <w:sz w:val="15"/>
                <w:szCs w:val="15"/>
              </w:rPr>
              <w:t>类别</w:t>
            </w:r>
          </w:p>
        </w:tc>
        <w:tc>
          <w:tcPr>
            <w:tcW w:w="740" w:type="dxa"/>
            <w:vMerge w:val="restart"/>
            <w:vAlign w:val="center"/>
          </w:tcPr>
          <w:p w:rsidR="004D397C" w:rsidRDefault="005C127F">
            <w:pPr>
              <w:jc w:val="center"/>
              <w:rPr>
                <w:rFonts w:eastAsia="仿宋_GB2312" w:cs="仿宋"/>
                <w:sz w:val="15"/>
                <w:szCs w:val="15"/>
              </w:rPr>
            </w:pPr>
            <w:r>
              <w:rPr>
                <w:rFonts w:eastAsia="仿宋_GB2312" w:cs="仿宋" w:hint="eastAsia"/>
                <w:sz w:val="15"/>
                <w:szCs w:val="15"/>
              </w:rPr>
              <w:t>课程</w:t>
            </w:r>
          </w:p>
          <w:p w:rsidR="004D397C" w:rsidRDefault="005C127F">
            <w:pPr>
              <w:jc w:val="center"/>
              <w:rPr>
                <w:rFonts w:eastAsia="仿宋_GB2312" w:cs="仿宋"/>
                <w:sz w:val="15"/>
                <w:szCs w:val="15"/>
              </w:rPr>
            </w:pPr>
            <w:r>
              <w:rPr>
                <w:rFonts w:eastAsia="仿宋_GB2312" w:cs="仿宋" w:hint="eastAsia"/>
                <w:sz w:val="15"/>
                <w:szCs w:val="15"/>
              </w:rPr>
              <w:t>代码</w:t>
            </w:r>
          </w:p>
        </w:tc>
        <w:tc>
          <w:tcPr>
            <w:tcW w:w="2544" w:type="dxa"/>
            <w:vMerge w:val="restart"/>
            <w:vAlign w:val="center"/>
          </w:tcPr>
          <w:p w:rsidR="004D397C" w:rsidRDefault="005C127F">
            <w:pPr>
              <w:jc w:val="center"/>
              <w:rPr>
                <w:rFonts w:eastAsia="仿宋_GB2312" w:cs="仿宋"/>
                <w:sz w:val="15"/>
                <w:szCs w:val="15"/>
              </w:rPr>
            </w:pPr>
            <w:r>
              <w:rPr>
                <w:rFonts w:eastAsia="仿宋_GB2312" w:cs="仿宋" w:hint="eastAsia"/>
                <w:sz w:val="15"/>
                <w:szCs w:val="15"/>
              </w:rPr>
              <w:t>课程名称</w:t>
            </w:r>
          </w:p>
        </w:tc>
        <w:tc>
          <w:tcPr>
            <w:tcW w:w="709" w:type="dxa"/>
            <w:vMerge w:val="restart"/>
            <w:vAlign w:val="center"/>
          </w:tcPr>
          <w:p w:rsidR="004D397C" w:rsidRDefault="005C127F">
            <w:pPr>
              <w:spacing w:line="240" w:lineRule="exact"/>
              <w:jc w:val="center"/>
              <w:rPr>
                <w:rFonts w:eastAsia="仿宋_GB2312" w:cs="仿宋"/>
                <w:sz w:val="15"/>
                <w:szCs w:val="15"/>
              </w:rPr>
            </w:pPr>
            <w:r>
              <w:rPr>
                <w:rFonts w:eastAsia="仿宋_GB2312" w:cs="仿宋" w:hint="eastAsia"/>
                <w:sz w:val="15"/>
                <w:szCs w:val="15"/>
              </w:rPr>
              <w:t>总</w:t>
            </w:r>
          </w:p>
          <w:p w:rsidR="004D397C" w:rsidRDefault="005C127F">
            <w:pPr>
              <w:spacing w:line="240" w:lineRule="exact"/>
              <w:jc w:val="center"/>
              <w:rPr>
                <w:rFonts w:eastAsia="仿宋_GB2312" w:cs="仿宋"/>
                <w:sz w:val="15"/>
                <w:szCs w:val="15"/>
              </w:rPr>
            </w:pPr>
            <w:r>
              <w:rPr>
                <w:rFonts w:eastAsia="仿宋_GB2312" w:cs="仿宋" w:hint="eastAsia"/>
                <w:sz w:val="15"/>
                <w:szCs w:val="15"/>
              </w:rPr>
              <w:t>学</w:t>
            </w:r>
          </w:p>
          <w:p w:rsidR="004D397C" w:rsidRDefault="005C127F">
            <w:pPr>
              <w:spacing w:line="240" w:lineRule="exact"/>
              <w:jc w:val="center"/>
              <w:rPr>
                <w:rFonts w:eastAsia="仿宋_GB2312" w:cs="仿宋"/>
                <w:sz w:val="15"/>
                <w:szCs w:val="15"/>
              </w:rPr>
            </w:pPr>
            <w:r>
              <w:rPr>
                <w:rFonts w:eastAsia="仿宋_GB2312" w:cs="仿宋" w:hint="eastAsia"/>
                <w:sz w:val="15"/>
                <w:szCs w:val="15"/>
              </w:rPr>
              <w:t>时</w:t>
            </w:r>
          </w:p>
        </w:tc>
        <w:tc>
          <w:tcPr>
            <w:tcW w:w="610" w:type="dxa"/>
            <w:vMerge w:val="restart"/>
            <w:vAlign w:val="center"/>
          </w:tcPr>
          <w:p w:rsidR="004D397C" w:rsidRDefault="005C127F">
            <w:pPr>
              <w:spacing w:line="240" w:lineRule="exact"/>
              <w:jc w:val="center"/>
              <w:rPr>
                <w:rFonts w:eastAsia="仿宋_GB2312" w:cs="仿宋"/>
                <w:sz w:val="15"/>
                <w:szCs w:val="15"/>
              </w:rPr>
            </w:pPr>
            <w:r>
              <w:rPr>
                <w:rFonts w:eastAsia="仿宋_GB2312" w:cs="仿宋"/>
                <w:sz w:val="15"/>
                <w:szCs w:val="15"/>
              </w:rPr>
              <w:t>理论</w:t>
            </w:r>
          </w:p>
          <w:p w:rsidR="004D397C" w:rsidRDefault="005C127F">
            <w:pPr>
              <w:spacing w:line="240" w:lineRule="exact"/>
              <w:jc w:val="center"/>
              <w:rPr>
                <w:rFonts w:eastAsia="仿宋_GB2312" w:cs="仿宋"/>
                <w:sz w:val="15"/>
                <w:szCs w:val="15"/>
              </w:rPr>
            </w:pPr>
            <w:r>
              <w:rPr>
                <w:rFonts w:eastAsia="仿宋_GB2312" w:cs="仿宋"/>
                <w:sz w:val="15"/>
                <w:szCs w:val="15"/>
              </w:rPr>
              <w:t>学时</w:t>
            </w:r>
          </w:p>
        </w:tc>
        <w:tc>
          <w:tcPr>
            <w:tcW w:w="605" w:type="dxa"/>
            <w:vMerge w:val="restart"/>
            <w:vAlign w:val="center"/>
          </w:tcPr>
          <w:p w:rsidR="004D397C" w:rsidRDefault="005C127F">
            <w:pPr>
              <w:spacing w:line="240" w:lineRule="exact"/>
              <w:jc w:val="center"/>
              <w:rPr>
                <w:rFonts w:eastAsia="仿宋_GB2312" w:cs="仿宋"/>
                <w:sz w:val="15"/>
                <w:szCs w:val="15"/>
              </w:rPr>
            </w:pPr>
            <w:r>
              <w:rPr>
                <w:rFonts w:eastAsia="仿宋_GB2312" w:cs="仿宋" w:hint="eastAsia"/>
                <w:sz w:val="15"/>
                <w:szCs w:val="15"/>
              </w:rPr>
              <w:t>实践学时</w:t>
            </w:r>
          </w:p>
        </w:tc>
        <w:tc>
          <w:tcPr>
            <w:tcW w:w="2458" w:type="dxa"/>
            <w:gridSpan w:val="6"/>
            <w:vAlign w:val="center"/>
          </w:tcPr>
          <w:p w:rsidR="004D397C" w:rsidRDefault="005C127F">
            <w:pPr>
              <w:spacing w:line="240" w:lineRule="exact"/>
              <w:jc w:val="center"/>
              <w:rPr>
                <w:rFonts w:eastAsia="仿宋_GB2312"/>
                <w:sz w:val="15"/>
                <w:szCs w:val="15"/>
              </w:rPr>
            </w:pPr>
            <w:r>
              <w:rPr>
                <w:rFonts w:eastAsia="仿宋_GB2312" w:cs="仿宋" w:hint="eastAsia"/>
                <w:sz w:val="15"/>
                <w:szCs w:val="15"/>
              </w:rPr>
              <w:t>开课学期和学期周数</w:t>
            </w:r>
          </w:p>
        </w:tc>
        <w:tc>
          <w:tcPr>
            <w:tcW w:w="619" w:type="dxa"/>
            <w:vMerge w:val="restart"/>
            <w:vAlign w:val="center"/>
          </w:tcPr>
          <w:p w:rsidR="004D397C" w:rsidRDefault="005C127F">
            <w:pPr>
              <w:jc w:val="center"/>
              <w:rPr>
                <w:rFonts w:eastAsia="仿宋_GB2312"/>
                <w:sz w:val="15"/>
                <w:szCs w:val="15"/>
              </w:rPr>
            </w:pPr>
            <w:r>
              <w:rPr>
                <w:rFonts w:eastAsia="仿宋_GB2312" w:cs="仿宋" w:hint="eastAsia"/>
                <w:sz w:val="15"/>
                <w:szCs w:val="15"/>
              </w:rPr>
              <w:t>学分</w:t>
            </w:r>
          </w:p>
        </w:tc>
      </w:tr>
      <w:tr w:rsidR="004D397C">
        <w:trPr>
          <w:trHeight w:val="252"/>
          <w:jc w:val="center"/>
        </w:trPr>
        <w:tc>
          <w:tcPr>
            <w:tcW w:w="784" w:type="dxa"/>
            <w:gridSpan w:val="2"/>
            <w:vMerge/>
          </w:tcPr>
          <w:p w:rsidR="004D397C" w:rsidRDefault="004D397C">
            <w:pPr>
              <w:ind w:firstLine="420"/>
              <w:jc w:val="center"/>
              <w:rPr>
                <w:rFonts w:eastAsia="仿宋_GB2312" w:cs="仿宋"/>
                <w:szCs w:val="21"/>
              </w:rPr>
            </w:pPr>
          </w:p>
        </w:tc>
        <w:tc>
          <w:tcPr>
            <w:tcW w:w="740" w:type="dxa"/>
            <w:vMerge/>
          </w:tcPr>
          <w:p w:rsidR="004D397C" w:rsidRDefault="004D397C">
            <w:pPr>
              <w:ind w:firstLine="420"/>
              <w:rPr>
                <w:rFonts w:eastAsia="仿宋_GB2312" w:cs="仿宋"/>
                <w:szCs w:val="21"/>
              </w:rPr>
            </w:pPr>
          </w:p>
        </w:tc>
        <w:tc>
          <w:tcPr>
            <w:tcW w:w="2544" w:type="dxa"/>
            <w:vMerge/>
            <w:vAlign w:val="center"/>
          </w:tcPr>
          <w:p w:rsidR="004D397C" w:rsidRDefault="004D397C">
            <w:pPr>
              <w:ind w:firstLine="420"/>
              <w:rPr>
                <w:rFonts w:eastAsia="仿宋_GB2312" w:cs="仿宋"/>
                <w:szCs w:val="21"/>
              </w:rPr>
            </w:pPr>
          </w:p>
        </w:tc>
        <w:tc>
          <w:tcPr>
            <w:tcW w:w="709" w:type="dxa"/>
            <w:vMerge/>
            <w:vAlign w:val="center"/>
          </w:tcPr>
          <w:p w:rsidR="004D397C" w:rsidRDefault="004D397C">
            <w:pPr>
              <w:jc w:val="center"/>
              <w:rPr>
                <w:rFonts w:eastAsia="仿宋_GB2312" w:cs="仿宋"/>
                <w:szCs w:val="21"/>
              </w:rPr>
            </w:pPr>
          </w:p>
        </w:tc>
        <w:tc>
          <w:tcPr>
            <w:tcW w:w="610" w:type="dxa"/>
            <w:vMerge/>
            <w:vAlign w:val="center"/>
          </w:tcPr>
          <w:p w:rsidR="004D397C" w:rsidRDefault="004D397C">
            <w:pPr>
              <w:jc w:val="center"/>
              <w:rPr>
                <w:rFonts w:eastAsia="仿宋_GB2312" w:cs="仿宋"/>
                <w:szCs w:val="21"/>
              </w:rPr>
            </w:pPr>
          </w:p>
        </w:tc>
        <w:tc>
          <w:tcPr>
            <w:tcW w:w="605" w:type="dxa"/>
            <w:vMerge/>
            <w:vAlign w:val="center"/>
          </w:tcPr>
          <w:p w:rsidR="004D397C" w:rsidRDefault="004D397C">
            <w:pPr>
              <w:jc w:val="center"/>
              <w:rPr>
                <w:rFonts w:eastAsia="仿宋_GB2312" w:cs="仿宋"/>
                <w:szCs w:val="21"/>
              </w:rPr>
            </w:pPr>
          </w:p>
        </w:tc>
        <w:tc>
          <w:tcPr>
            <w:tcW w:w="409" w:type="dxa"/>
            <w:vAlign w:val="center"/>
          </w:tcPr>
          <w:p w:rsidR="004D397C" w:rsidRDefault="005C127F">
            <w:pPr>
              <w:spacing w:line="240" w:lineRule="exact"/>
              <w:jc w:val="center"/>
              <w:rPr>
                <w:rFonts w:eastAsia="仿宋_GB2312" w:cs="仿宋"/>
                <w:sz w:val="15"/>
                <w:szCs w:val="15"/>
              </w:rPr>
            </w:pPr>
            <w:r>
              <w:rPr>
                <w:rFonts w:eastAsia="仿宋_GB2312" w:cs="仿宋" w:hint="eastAsia"/>
                <w:sz w:val="15"/>
                <w:szCs w:val="15"/>
              </w:rPr>
              <w:t>1</w:t>
            </w:r>
          </w:p>
        </w:tc>
        <w:tc>
          <w:tcPr>
            <w:tcW w:w="409" w:type="dxa"/>
            <w:vAlign w:val="center"/>
          </w:tcPr>
          <w:p w:rsidR="004D397C" w:rsidRDefault="005C127F">
            <w:pPr>
              <w:spacing w:line="240" w:lineRule="exact"/>
              <w:jc w:val="center"/>
              <w:rPr>
                <w:rFonts w:eastAsia="仿宋_GB2312" w:cs="仿宋"/>
                <w:sz w:val="15"/>
                <w:szCs w:val="15"/>
              </w:rPr>
            </w:pPr>
            <w:r>
              <w:rPr>
                <w:rFonts w:eastAsia="仿宋_GB2312" w:cs="仿宋" w:hint="eastAsia"/>
                <w:sz w:val="15"/>
                <w:szCs w:val="15"/>
              </w:rPr>
              <w:t>2</w:t>
            </w:r>
          </w:p>
        </w:tc>
        <w:tc>
          <w:tcPr>
            <w:tcW w:w="409" w:type="dxa"/>
            <w:vAlign w:val="center"/>
          </w:tcPr>
          <w:p w:rsidR="004D397C" w:rsidRDefault="005C127F">
            <w:pPr>
              <w:spacing w:line="240" w:lineRule="exact"/>
              <w:jc w:val="center"/>
              <w:rPr>
                <w:rFonts w:eastAsia="仿宋_GB2312" w:cs="仿宋"/>
                <w:sz w:val="15"/>
                <w:szCs w:val="15"/>
              </w:rPr>
            </w:pPr>
            <w:r>
              <w:rPr>
                <w:rFonts w:eastAsia="仿宋_GB2312" w:cs="仿宋" w:hint="eastAsia"/>
                <w:sz w:val="15"/>
                <w:szCs w:val="15"/>
              </w:rPr>
              <w:t>3</w:t>
            </w:r>
          </w:p>
        </w:tc>
        <w:tc>
          <w:tcPr>
            <w:tcW w:w="410" w:type="dxa"/>
            <w:vAlign w:val="center"/>
          </w:tcPr>
          <w:p w:rsidR="004D397C" w:rsidRDefault="005C127F">
            <w:pPr>
              <w:spacing w:line="240" w:lineRule="exact"/>
              <w:jc w:val="center"/>
              <w:rPr>
                <w:rFonts w:eastAsia="仿宋_GB2312" w:cs="仿宋"/>
                <w:sz w:val="15"/>
                <w:szCs w:val="15"/>
              </w:rPr>
            </w:pPr>
            <w:r>
              <w:rPr>
                <w:rFonts w:eastAsia="仿宋_GB2312" w:cs="仿宋" w:hint="eastAsia"/>
                <w:sz w:val="15"/>
                <w:szCs w:val="15"/>
              </w:rPr>
              <w:t>4</w:t>
            </w:r>
          </w:p>
        </w:tc>
        <w:tc>
          <w:tcPr>
            <w:tcW w:w="411" w:type="dxa"/>
            <w:vAlign w:val="center"/>
          </w:tcPr>
          <w:p w:rsidR="004D397C" w:rsidRDefault="005C127F">
            <w:pPr>
              <w:spacing w:line="240" w:lineRule="exact"/>
              <w:jc w:val="center"/>
              <w:rPr>
                <w:rFonts w:eastAsia="仿宋_GB2312" w:cs="仿宋"/>
                <w:sz w:val="15"/>
                <w:szCs w:val="15"/>
              </w:rPr>
            </w:pPr>
            <w:r>
              <w:rPr>
                <w:rFonts w:eastAsia="仿宋_GB2312" w:cs="仿宋" w:hint="eastAsia"/>
                <w:sz w:val="15"/>
                <w:szCs w:val="15"/>
              </w:rPr>
              <w:t>5</w:t>
            </w:r>
          </w:p>
        </w:tc>
        <w:tc>
          <w:tcPr>
            <w:tcW w:w="410" w:type="dxa"/>
            <w:vAlign w:val="center"/>
          </w:tcPr>
          <w:p w:rsidR="004D397C" w:rsidRDefault="005C127F">
            <w:pPr>
              <w:spacing w:line="240" w:lineRule="exact"/>
              <w:jc w:val="center"/>
              <w:rPr>
                <w:rFonts w:eastAsia="仿宋_GB2312" w:cs="仿宋"/>
                <w:sz w:val="15"/>
                <w:szCs w:val="15"/>
              </w:rPr>
            </w:pPr>
            <w:r>
              <w:rPr>
                <w:rFonts w:eastAsia="仿宋_GB2312" w:cs="仿宋" w:hint="eastAsia"/>
                <w:sz w:val="15"/>
                <w:szCs w:val="15"/>
              </w:rPr>
              <w:t>6</w:t>
            </w:r>
          </w:p>
        </w:tc>
        <w:tc>
          <w:tcPr>
            <w:tcW w:w="619" w:type="dxa"/>
            <w:vMerge/>
            <w:vAlign w:val="center"/>
          </w:tcPr>
          <w:p w:rsidR="004D397C" w:rsidRDefault="004D397C">
            <w:pPr>
              <w:spacing w:line="240" w:lineRule="exact"/>
              <w:jc w:val="center"/>
              <w:rPr>
                <w:rFonts w:eastAsia="仿宋_GB2312" w:cs="仿宋"/>
                <w:sz w:val="15"/>
                <w:szCs w:val="15"/>
              </w:rPr>
            </w:pPr>
          </w:p>
        </w:tc>
      </w:tr>
      <w:tr w:rsidR="004D397C">
        <w:trPr>
          <w:trHeight w:val="261"/>
          <w:jc w:val="center"/>
        </w:trPr>
        <w:tc>
          <w:tcPr>
            <w:tcW w:w="784" w:type="dxa"/>
            <w:gridSpan w:val="2"/>
            <w:vMerge/>
          </w:tcPr>
          <w:p w:rsidR="004D397C" w:rsidRDefault="004D397C">
            <w:pPr>
              <w:ind w:firstLine="420"/>
              <w:rPr>
                <w:rFonts w:eastAsia="仿宋_GB2312" w:cs="仿宋"/>
                <w:szCs w:val="21"/>
              </w:rPr>
            </w:pPr>
          </w:p>
        </w:tc>
        <w:tc>
          <w:tcPr>
            <w:tcW w:w="740" w:type="dxa"/>
            <w:vMerge/>
          </w:tcPr>
          <w:p w:rsidR="004D397C" w:rsidRDefault="004D397C">
            <w:pPr>
              <w:ind w:firstLine="420"/>
              <w:rPr>
                <w:rFonts w:eastAsia="仿宋_GB2312" w:cs="仿宋"/>
                <w:szCs w:val="21"/>
              </w:rPr>
            </w:pPr>
          </w:p>
        </w:tc>
        <w:tc>
          <w:tcPr>
            <w:tcW w:w="2544" w:type="dxa"/>
            <w:vMerge/>
            <w:vAlign w:val="center"/>
          </w:tcPr>
          <w:p w:rsidR="004D397C" w:rsidRDefault="004D397C">
            <w:pPr>
              <w:ind w:firstLine="420"/>
              <w:rPr>
                <w:rFonts w:eastAsia="仿宋_GB2312" w:cs="仿宋"/>
                <w:szCs w:val="21"/>
              </w:rPr>
            </w:pPr>
          </w:p>
        </w:tc>
        <w:tc>
          <w:tcPr>
            <w:tcW w:w="709" w:type="dxa"/>
            <w:vMerge/>
          </w:tcPr>
          <w:p w:rsidR="004D397C" w:rsidRDefault="004D397C">
            <w:pPr>
              <w:ind w:firstLine="420"/>
              <w:rPr>
                <w:rFonts w:eastAsia="仿宋_GB2312" w:cs="仿宋"/>
                <w:szCs w:val="21"/>
              </w:rPr>
            </w:pPr>
          </w:p>
        </w:tc>
        <w:tc>
          <w:tcPr>
            <w:tcW w:w="610" w:type="dxa"/>
            <w:vMerge/>
          </w:tcPr>
          <w:p w:rsidR="004D397C" w:rsidRDefault="004D397C">
            <w:pPr>
              <w:ind w:firstLine="420"/>
              <w:rPr>
                <w:rFonts w:eastAsia="仿宋_GB2312" w:cs="仿宋"/>
                <w:szCs w:val="21"/>
              </w:rPr>
            </w:pPr>
          </w:p>
        </w:tc>
        <w:tc>
          <w:tcPr>
            <w:tcW w:w="605" w:type="dxa"/>
            <w:vMerge/>
          </w:tcPr>
          <w:p w:rsidR="004D397C" w:rsidRDefault="004D397C">
            <w:pPr>
              <w:ind w:firstLine="420"/>
              <w:rPr>
                <w:rFonts w:eastAsia="仿宋_GB2312" w:cs="仿宋"/>
                <w:szCs w:val="21"/>
              </w:rPr>
            </w:pPr>
          </w:p>
        </w:tc>
        <w:tc>
          <w:tcPr>
            <w:tcW w:w="409" w:type="dxa"/>
            <w:vAlign w:val="center"/>
          </w:tcPr>
          <w:p w:rsidR="004D397C" w:rsidRDefault="005C127F">
            <w:pPr>
              <w:spacing w:line="240" w:lineRule="exact"/>
              <w:rPr>
                <w:rFonts w:eastAsia="仿宋_GB2312" w:cs="仿宋"/>
                <w:sz w:val="15"/>
                <w:szCs w:val="15"/>
              </w:rPr>
            </w:pPr>
            <w:r>
              <w:rPr>
                <w:rFonts w:eastAsia="仿宋_GB2312" w:cs="仿宋" w:hint="eastAsia"/>
                <w:sz w:val="15"/>
                <w:szCs w:val="15"/>
              </w:rPr>
              <w:t>16</w:t>
            </w:r>
          </w:p>
        </w:tc>
        <w:tc>
          <w:tcPr>
            <w:tcW w:w="409" w:type="dxa"/>
            <w:vAlign w:val="center"/>
          </w:tcPr>
          <w:p w:rsidR="004D397C" w:rsidRDefault="005C127F">
            <w:pPr>
              <w:spacing w:line="240" w:lineRule="exact"/>
              <w:jc w:val="center"/>
              <w:rPr>
                <w:rFonts w:eastAsia="仿宋_GB2312" w:cs="仿宋"/>
                <w:sz w:val="15"/>
                <w:szCs w:val="15"/>
              </w:rPr>
            </w:pPr>
            <w:r>
              <w:rPr>
                <w:rFonts w:eastAsia="仿宋_GB2312" w:cs="仿宋" w:hint="eastAsia"/>
                <w:sz w:val="15"/>
                <w:szCs w:val="15"/>
              </w:rPr>
              <w:t>16</w:t>
            </w:r>
          </w:p>
        </w:tc>
        <w:tc>
          <w:tcPr>
            <w:tcW w:w="409" w:type="dxa"/>
            <w:vAlign w:val="center"/>
          </w:tcPr>
          <w:p w:rsidR="004D397C" w:rsidRDefault="005C127F">
            <w:pPr>
              <w:spacing w:line="240" w:lineRule="exact"/>
              <w:jc w:val="center"/>
              <w:rPr>
                <w:rFonts w:eastAsia="仿宋_GB2312" w:cs="仿宋"/>
                <w:sz w:val="15"/>
                <w:szCs w:val="15"/>
              </w:rPr>
            </w:pPr>
            <w:r>
              <w:rPr>
                <w:rFonts w:eastAsia="仿宋_GB2312" w:cs="仿宋" w:hint="eastAsia"/>
                <w:sz w:val="15"/>
                <w:szCs w:val="15"/>
              </w:rPr>
              <w:t>16</w:t>
            </w:r>
          </w:p>
        </w:tc>
        <w:tc>
          <w:tcPr>
            <w:tcW w:w="410" w:type="dxa"/>
            <w:vAlign w:val="center"/>
          </w:tcPr>
          <w:p w:rsidR="004D397C" w:rsidRDefault="005C127F">
            <w:pPr>
              <w:spacing w:line="240" w:lineRule="exact"/>
              <w:jc w:val="center"/>
              <w:rPr>
                <w:rFonts w:eastAsia="仿宋_GB2312" w:cs="仿宋"/>
                <w:sz w:val="15"/>
                <w:szCs w:val="15"/>
              </w:rPr>
            </w:pPr>
            <w:r>
              <w:rPr>
                <w:rFonts w:eastAsia="仿宋_GB2312" w:cs="仿宋" w:hint="eastAsia"/>
                <w:sz w:val="15"/>
                <w:szCs w:val="15"/>
              </w:rPr>
              <w:t>16</w:t>
            </w:r>
          </w:p>
        </w:tc>
        <w:tc>
          <w:tcPr>
            <w:tcW w:w="411" w:type="dxa"/>
            <w:vAlign w:val="center"/>
          </w:tcPr>
          <w:p w:rsidR="004D397C" w:rsidRDefault="005C127F">
            <w:pPr>
              <w:spacing w:line="240" w:lineRule="exact"/>
              <w:jc w:val="center"/>
              <w:rPr>
                <w:rFonts w:eastAsia="仿宋_GB2312" w:cs="仿宋"/>
                <w:sz w:val="15"/>
                <w:szCs w:val="15"/>
              </w:rPr>
            </w:pPr>
            <w:r>
              <w:rPr>
                <w:rFonts w:eastAsia="仿宋_GB2312" w:cs="仿宋" w:hint="eastAsia"/>
                <w:sz w:val="15"/>
                <w:szCs w:val="15"/>
              </w:rPr>
              <w:t>16</w:t>
            </w:r>
          </w:p>
        </w:tc>
        <w:tc>
          <w:tcPr>
            <w:tcW w:w="410" w:type="dxa"/>
            <w:vAlign w:val="center"/>
          </w:tcPr>
          <w:p w:rsidR="004D397C" w:rsidRDefault="005C127F">
            <w:pPr>
              <w:spacing w:line="240" w:lineRule="exact"/>
              <w:jc w:val="center"/>
              <w:rPr>
                <w:rFonts w:eastAsia="仿宋_GB2312" w:cs="仿宋"/>
                <w:sz w:val="15"/>
                <w:szCs w:val="15"/>
              </w:rPr>
            </w:pPr>
            <w:r>
              <w:rPr>
                <w:rFonts w:eastAsia="仿宋_GB2312" w:cs="仿宋" w:hint="eastAsia"/>
                <w:sz w:val="15"/>
                <w:szCs w:val="15"/>
              </w:rPr>
              <w:t>16</w:t>
            </w:r>
          </w:p>
        </w:tc>
        <w:tc>
          <w:tcPr>
            <w:tcW w:w="619" w:type="dxa"/>
            <w:vMerge/>
            <w:vAlign w:val="center"/>
          </w:tcPr>
          <w:p w:rsidR="004D397C" w:rsidRDefault="004D397C">
            <w:pPr>
              <w:spacing w:line="360" w:lineRule="auto"/>
              <w:ind w:firstLine="420"/>
              <w:jc w:val="center"/>
              <w:rPr>
                <w:rFonts w:eastAsia="仿宋_GB2312" w:cs="仿宋"/>
                <w:sz w:val="15"/>
                <w:szCs w:val="15"/>
              </w:rPr>
            </w:pPr>
          </w:p>
        </w:tc>
      </w:tr>
      <w:tr w:rsidR="004D397C">
        <w:trPr>
          <w:trHeight w:hRule="exact" w:val="261"/>
          <w:jc w:val="center"/>
        </w:trPr>
        <w:tc>
          <w:tcPr>
            <w:tcW w:w="463" w:type="dxa"/>
            <w:vMerge w:val="restart"/>
            <w:vAlign w:val="center"/>
          </w:tcPr>
          <w:p w:rsidR="004D397C" w:rsidRDefault="005C127F">
            <w:pPr>
              <w:widowControl/>
              <w:adjustRightInd w:val="0"/>
              <w:snapToGrid w:val="0"/>
              <w:jc w:val="center"/>
              <w:textAlignment w:val="center"/>
              <w:rPr>
                <w:rFonts w:eastAsia="仿宋_GB2312"/>
                <w:kern w:val="0"/>
                <w:sz w:val="15"/>
                <w:szCs w:val="15"/>
              </w:rPr>
            </w:pPr>
            <w:r>
              <w:rPr>
                <w:rFonts w:eastAsia="仿宋_GB2312"/>
                <w:kern w:val="0"/>
                <w:sz w:val="15"/>
                <w:szCs w:val="15"/>
              </w:rPr>
              <w:t>公共基础课程</w:t>
            </w:r>
          </w:p>
        </w:tc>
        <w:tc>
          <w:tcPr>
            <w:tcW w:w="321" w:type="dxa"/>
            <w:vMerge w:val="restart"/>
            <w:vAlign w:val="center"/>
          </w:tcPr>
          <w:p w:rsidR="004D397C" w:rsidRDefault="005C127F">
            <w:pPr>
              <w:adjustRightInd w:val="0"/>
              <w:snapToGrid w:val="0"/>
              <w:jc w:val="center"/>
              <w:rPr>
                <w:rFonts w:eastAsia="仿宋_GB2312" w:cs="仿宋"/>
                <w:sz w:val="24"/>
              </w:rPr>
            </w:pPr>
            <w:r>
              <w:rPr>
                <w:rFonts w:eastAsia="仿宋_GB2312" w:hint="eastAsia"/>
                <w:kern w:val="0"/>
                <w:sz w:val="15"/>
                <w:szCs w:val="15"/>
              </w:rPr>
              <w:t>公共必修课</w:t>
            </w:r>
          </w:p>
        </w:tc>
        <w:tc>
          <w:tcPr>
            <w:tcW w:w="740"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100001</w:t>
            </w:r>
          </w:p>
        </w:tc>
        <w:tc>
          <w:tcPr>
            <w:tcW w:w="2544" w:type="dxa"/>
            <w:vAlign w:val="center"/>
          </w:tcPr>
          <w:p w:rsidR="004D397C" w:rsidRDefault="005C127F">
            <w:pPr>
              <w:widowControl/>
              <w:adjustRightInd w:val="0"/>
              <w:snapToGrid w:val="0"/>
              <w:textAlignment w:val="center"/>
              <w:rPr>
                <w:rFonts w:eastAsia="仿宋_GB2312"/>
                <w:kern w:val="0"/>
                <w:sz w:val="15"/>
                <w:szCs w:val="15"/>
              </w:rPr>
            </w:pPr>
            <w:r>
              <w:rPr>
                <w:rFonts w:eastAsia="仿宋_GB2312" w:hint="eastAsia"/>
                <w:kern w:val="0"/>
                <w:sz w:val="15"/>
                <w:szCs w:val="15"/>
              </w:rPr>
              <w:t>体育与健康</w:t>
            </w:r>
          </w:p>
        </w:tc>
        <w:tc>
          <w:tcPr>
            <w:tcW w:w="709"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96</w:t>
            </w:r>
          </w:p>
        </w:tc>
        <w:tc>
          <w:tcPr>
            <w:tcW w:w="610"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12</w:t>
            </w:r>
          </w:p>
        </w:tc>
        <w:tc>
          <w:tcPr>
            <w:tcW w:w="605"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84</w:t>
            </w:r>
          </w:p>
        </w:tc>
        <w:tc>
          <w:tcPr>
            <w:tcW w:w="409" w:type="dxa"/>
            <w:vAlign w:val="center"/>
          </w:tcPr>
          <w:p w:rsidR="004D397C" w:rsidRDefault="005C127F">
            <w:pPr>
              <w:adjustRightInd w:val="0"/>
              <w:snapToGrid w:val="0"/>
              <w:jc w:val="center"/>
              <w:rPr>
                <w:rFonts w:eastAsia="仿宋_GB2312"/>
                <w:sz w:val="15"/>
                <w:szCs w:val="15"/>
              </w:rPr>
            </w:pPr>
            <w:r>
              <w:rPr>
                <w:rFonts w:eastAsia="仿宋_GB2312" w:hint="eastAsia"/>
                <w:sz w:val="15"/>
                <w:szCs w:val="15"/>
              </w:rPr>
              <w:t>2</w:t>
            </w:r>
          </w:p>
        </w:tc>
        <w:tc>
          <w:tcPr>
            <w:tcW w:w="409" w:type="dxa"/>
            <w:vAlign w:val="center"/>
          </w:tcPr>
          <w:p w:rsidR="004D397C" w:rsidRDefault="005C127F">
            <w:pPr>
              <w:adjustRightInd w:val="0"/>
              <w:snapToGrid w:val="0"/>
              <w:jc w:val="center"/>
              <w:rPr>
                <w:rFonts w:eastAsia="仿宋_GB2312"/>
                <w:sz w:val="15"/>
                <w:szCs w:val="15"/>
              </w:rPr>
            </w:pPr>
            <w:r>
              <w:rPr>
                <w:rFonts w:eastAsia="仿宋_GB2312" w:hint="eastAsia"/>
                <w:sz w:val="15"/>
                <w:szCs w:val="15"/>
              </w:rPr>
              <w:t>2</w:t>
            </w:r>
          </w:p>
        </w:tc>
        <w:tc>
          <w:tcPr>
            <w:tcW w:w="409" w:type="dxa"/>
            <w:vAlign w:val="center"/>
          </w:tcPr>
          <w:p w:rsidR="004D397C" w:rsidRDefault="005C127F">
            <w:pPr>
              <w:adjustRightInd w:val="0"/>
              <w:snapToGrid w:val="0"/>
              <w:jc w:val="center"/>
              <w:rPr>
                <w:rFonts w:eastAsia="仿宋_GB2312"/>
                <w:sz w:val="15"/>
                <w:szCs w:val="15"/>
              </w:rPr>
            </w:pPr>
            <w:r>
              <w:rPr>
                <w:rFonts w:eastAsia="仿宋_GB2312" w:hint="eastAsia"/>
                <w:sz w:val="15"/>
                <w:szCs w:val="15"/>
              </w:rPr>
              <w:t>2</w:t>
            </w:r>
          </w:p>
        </w:tc>
        <w:tc>
          <w:tcPr>
            <w:tcW w:w="410" w:type="dxa"/>
            <w:vAlign w:val="center"/>
          </w:tcPr>
          <w:p w:rsidR="004D397C" w:rsidRDefault="004D397C">
            <w:pPr>
              <w:adjustRightInd w:val="0"/>
              <w:snapToGrid w:val="0"/>
              <w:jc w:val="center"/>
              <w:rPr>
                <w:rFonts w:eastAsia="仿宋_GB2312"/>
                <w:sz w:val="15"/>
                <w:szCs w:val="15"/>
              </w:rPr>
            </w:pPr>
          </w:p>
        </w:tc>
        <w:tc>
          <w:tcPr>
            <w:tcW w:w="411" w:type="dxa"/>
            <w:vAlign w:val="center"/>
          </w:tcPr>
          <w:p w:rsidR="004D397C" w:rsidRDefault="004D397C">
            <w:pPr>
              <w:adjustRightInd w:val="0"/>
              <w:snapToGrid w:val="0"/>
              <w:jc w:val="center"/>
              <w:rPr>
                <w:rFonts w:eastAsia="仿宋_GB2312"/>
                <w:sz w:val="15"/>
                <w:szCs w:val="15"/>
              </w:rPr>
            </w:pPr>
          </w:p>
        </w:tc>
        <w:tc>
          <w:tcPr>
            <w:tcW w:w="410" w:type="dxa"/>
            <w:vMerge w:val="restart"/>
            <w:vAlign w:val="center"/>
          </w:tcPr>
          <w:p w:rsidR="004D397C" w:rsidRDefault="004D397C">
            <w:pPr>
              <w:adjustRightInd w:val="0"/>
              <w:snapToGrid w:val="0"/>
              <w:jc w:val="center"/>
              <w:rPr>
                <w:rFonts w:eastAsia="仿宋_GB2312"/>
                <w:sz w:val="15"/>
                <w:szCs w:val="15"/>
              </w:rPr>
            </w:pPr>
          </w:p>
        </w:tc>
        <w:tc>
          <w:tcPr>
            <w:tcW w:w="619" w:type="dxa"/>
            <w:vAlign w:val="center"/>
          </w:tcPr>
          <w:p w:rsidR="004D397C" w:rsidRDefault="005C127F">
            <w:pPr>
              <w:adjustRightInd w:val="0"/>
              <w:snapToGrid w:val="0"/>
              <w:jc w:val="center"/>
              <w:rPr>
                <w:rFonts w:eastAsia="仿宋_GB2312"/>
                <w:sz w:val="15"/>
                <w:szCs w:val="15"/>
              </w:rPr>
            </w:pPr>
            <w:r>
              <w:rPr>
                <w:rFonts w:eastAsia="仿宋_GB2312" w:hint="eastAsia"/>
                <w:sz w:val="15"/>
                <w:szCs w:val="15"/>
              </w:rPr>
              <w:t>6</w:t>
            </w:r>
          </w:p>
        </w:tc>
      </w:tr>
      <w:tr w:rsidR="004D397C">
        <w:trPr>
          <w:trHeight w:hRule="exact" w:val="261"/>
          <w:jc w:val="center"/>
        </w:trPr>
        <w:tc>
          <w:tcPr>
            <w:tcW w:w="463" w:type="dxa"/>
            <w:vMerge/>
          </w:tcPr>
          <w:p w:rsidR="004D397C" w:rsidRDefault="004D397C">
            <w:pPr>
              <w:spacing w:line="360" w:lineRule="auto"/>
              <w:jc w:val="center"/>
              <w:rPr>
                <w:rFonts w:eastAsia="仿宋_GB2312" w:cs="仿宋"/>
                <w:sz w:val="24"/>
              </w:rPr>
            </w:pPr>
          </w:p>
        </w:tc>
        <w:tc>
          <w:tcPr>
            <w:tcW w:w="321" w:type="dxa"/>
            <w:vMerge/>
            <w:vAlign w:val="center"/>
          </w:tcPr>
          <w:p w:rsidR="004D397C" w:rsidRDefault="004D397C">
            <w:pPr>
              <w:adjustRightInd w:val="0"/>
              <w:snapToGrid w:val="0"/>
              <w:jc w:val="center"/>
              <w:rPr>
                <w:rFonts w:eastAsia="仿宋_GB2312" w:cs="仿宋"/>
                <w:sz w:val="24"/>
              </w:rPr>
            </w:pPr>
          </w:p>
        </w:tc>
        <w:tc>
          <w:tcPr>
            <w:tcW w:w="740"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100004</w:t>
            </w:r>
          </w:p>
        </w:tc>
        <w:tc>
          <w:tcPr>
            <w:tcW w:w="2544" w:type="dxa"/>
            <w:vAlign w:val="center"/>
          </w:tcPr>
          <w:p w:rsidR="004D397C" w:rsidRDefault="005C127F">
            <w:pPr>
              <w:widowControl/>
              <w:adjustRightInd w:val="0"/>
              <w:snapToGrid w:val="0"/>
              <w:textAlignment w:val="center"/>
              <w:rPr>
                <w:rFonts w:eastAsia="仿宋_GB2312"/>
                <w:kern w:val="0"/>
                <w:sz w:val="15"/>
                <w:szCs w:val="15"/>
              </w:rPr>
            </w:pPr>
            <w:r>
              <w:rPr>
                <w:rFonts w:eastAsia="仿宋_GB2312" w:hint="eastAsia"/>
                <w:sz w:val="15"/>
                <w:szCs w:val="15"/>
              </w:rPr>
              <w:t>高等数学</w:t>
            </w:r>
          </w:p>
        </w:tc>
        <w:tc>
          <w:tcPr>
            <w:tcW w:w="709"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128</w:t>
            </w:r>
          </w:p>
        </w:tc>
        <w:tc>
          <w:tcPr>
            <w:tcW w:w="610"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128</w:t>
            </w:r>
          </w:p>
        </w:tc>
        <w:tc>
          <w:tcPr>
            <w:tcW w:w="605"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0</w:t>
            </w:r>
          </w:p>
        </w:tc>
        <w:tc>
          <w:tcPr>
            <w:tcW w:w="409" w:type="dxa"/>
            <w:vAlign w:val="center"/>
          </w:tcPr>
          <w:p w:rsidR="004D397C" w:rsidRDefault="005C127F">
            <w:pPr>
              <w:adjustRightInd w:val="0"/>
              <w:snapToGrid w:val="0"/>
              <w:jc w:val="center"/>
              <w:rPr>
                <w:rFonts w:eastAsia="仿宋_GB2312"/>
                <w:sz w:val="15"/>
                <w:szCs w:val="15"/>
              </w:rPr>
            </w:pPr>
            <w:r>
              <w:rPr>
                <w:rFonts w:eastAsia="仿宋_GB2312" w:hint="eastAsia"/>
                <w:sz w:val="15"/>
                <w:szCs w:val="15"/>
              </w:rPr>
              <w:t>4</w:t>
            </w:r>
          </w:p>
        </w:tc>
        <w:tc>
          <w:tcPr>
            <w:tcW w:w="409" w:type="dxa"/>
            <w:vAlign w:val="center"/>
          </w:tcPr>
          <w:p w:rsidR="004D397C" w:rsidRDefault="005C127F">
            <w:pPr>
              <w:adjustRightInd w:val="0"/>
              <w:snapToGrid w:val="0"/>
              <w:jc w:val="center"/>
              <w:rPr>
                <w:rFonts w:eastAsia="仿宋_GB2312"/>
                <w:sz w:val="15"/>
                <w:szCs w:val="15"/>
              </w:rPr>
            </w:pPr>
            <w:r>
              <w:rPr>
                <w:rFonts w:eastAsia="仿宋_GB2312" w:hint="eastAsia"/>
                <w:sz w:val="15"/>
                <w:szCs w:val="15"/>
              </w:rPr>
              <w:t>4</w:t>
            </w:r>
          </w:p>
        </w:tc>
        <w:tc>
          <w:tcPr>
            <w:tcW w:w="409" w:type="dxa"/>
            <w:vAlign w:val="center"/>
          </w:tcPr>
          <w:p w:rsidR="004D397C" w:rsidRDefault="004D397C">
            <w:pPr>
              <w:adjustRightInd w:val="0"/>
              <w:snapToGrid w:val="0"/>
              <w:jc w:val="center"/>
              <w:rPr>
                <w:rFonts w:eastAsia="仿宋_GB2312"/>
                <w:sz w:val="15"/>
                <w:szCs w:val="15"/>
              </w:rPr>
            </w:pPr>
          </w:p>
        </w:tc>
        <w:tc>
          <w:tcPr>
            <w:tcW w:w="410" w:type="dxa"/>
            <w:vAlign w:val="center"/>
          </w:tcPr>
          <w:p w:rsidR="004D397C" w:rsidRDefault="004D397C">
            <w:pPr>
              <w:adjustRightInd w:val="0"/>
              <w:snapToGrid w:val="0"/>
              <w:jc w:val="center"/>
              <w:rPr>
                <w:rFonts w:eastAsia="仿宋_GB2312"/>
                <w:sz w:val="15"/>
                <w:szCs w:val="15"/>
              </w:rPr>
            </w:pPr>
          </w:p>
        </w:tc>
        <w:tc>
          <w:tcPr>
            <w:tcW w:w="411" w:type="dxa"/>
            <w:vAlign w:val="center"/>
          </w:tcPr>
          <w:p w:rsidR="004D397C" w:rsidRDefault="004D397C">
            <w:pPr>
              <w:adjustRightInd w:val="0"/>
              <w:snapToGrid w:val="0"/>
              <w:jc w:val="center"/>
              <w:rPr>
                <w:rFonts w:eastAsia="仿宋_GB2312"/>
                <w:sz w:val="15"/>
                <w:szCs w:val="15"/>
              </w:rPr>
            </w:pPr>
          </w:p>
        </w:tc>
        <w:tc>
          <w:tcPr>
            <w:tcW w:w="410" w:type="dxa"/>
            <w:vMerge/>
            <w:vAlign w:val="center"/>
          </w:tcPr>
          <w:p w:rsidR="004D397C" w:rsidRDefault="004D397C">
            <w:pPr>
              <w:adjustRightInd w:val="0"/>
              <w:snapToGrid w:val="0"/>
              <w:jc w:val="center"/>
              <w:rPr>
                <w:rFonts w:eastAsia="仿宋_GB2312"/>
                <w:sz w:val="15"/>
                <w:szCs w:val="15"/>
              </w:rPr>
            </w:pPr>
          </w:p>
        </w:tc>
        <w:tc>
          <w:tcPr>
            <w:tcW w:w="619" w:type="dxa"/>
            <w:vAlign w:val="center"/>
          </w:tcPr>
          <w:p w:rsidR="004D397C" w:rsidRDefault="005C127F">
            <w:pPr>
              <w:adjustRightInd w:val="0"/>
              <w:snapToGrid w:val="0"/>
              <w:jc w:val="center"/>
              <w:rPr>
                <w:rFonts w:eastAsia="仿宋_GB2312"/>
                <w:sz w:val="15"/>
                <w:szCs w:val="15"/>
              </w:rPr>
            </w:pPr>
            <w:r>
              <w:rPr>
                <w:rFonts w:eastAsia="仿宋_GB2312" w:hint="eastAsia"/>
                <w:sz w:val="15"/>
                <w:szCs w:val="15"/>
              </w:rPr>
              <w:t>8</w:t>
            </w:r>
          </w:p>
        </w:tc>
      </w:tr>
      <w:tr w:rsidR="004D397C">
        <w:trPr>
          <w:trHeight w:hRule="exact" w:val="261"/>
          <w:jc w:val="center"/>
        </w:trPr>
        <w:tc>
          <w:tcPr>
            <w:tcW w:w="463" w:type="dxa"/>
            <w:vMerge/>
          </w:tcPr>
          <w:p w:rsidR="004D397C" w:rsidRDefault="004D397C">
            <w:pPr>
              <w:spacing w:line="360" w:lineRule="auto"/>
              <w:jc w:val="center"/>
              <w:rPr>
                <w:rFonts w:eastAsia="仿宋_GB2312" w:cs="仿宋"/>
                <w:sz w:val="24"/>
              </w:rPr>
            </w:pPr>
          </w:p>
        </w:tc>
        <w:tc>
          <w:tcPr>
            <w:tcW w:w="321" w:type="dxa"/>
            <w:vMerge/>
            <w:vAlign w:val="center"/>
          </w:tcPr>
          <w:p w:rsidR="004D397C" w:rsidRDefault="004D397C">
            <w:pPr>
              <w:adjustRightInd w:val="0"/>
              <w:snapToGrid w:val="0"/>
              <w:jc w:val="center"/>
              <w:rPr>
                <w:rFonts w:eastAsia="仿宋_GB2312" w:cs="仿宋"/>
                <w:sz w:val="24"/>
              </w:rPr>
            </w:pPr>
          </w:p>
        </w:tc>
        <w:tc>
          <w:tcPr>
            <w:tcW w:w="740"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100005</w:t>
            </w:r>
          </w:p>
        </w:tc>
        <w:tc>
          <w:tcPr>
            <w:tcW w:w="2544" w:type="dxa"/>
            <w:vAlign w:val="center"/>
          </w:tcPr>
          <w:p w:rsidR="004D397C" w:rsidRDefault="005C127F">
            <w:pPr>
              <w:widowControl/>
              <w:adjustRightInd w:val="0"/>
              <w:snapToGrid w:val="0"/>
              <w:textAlignment w:val="center"/>
              <w:rPr>
                <w:rFonts w:eastAsia="仿宋_GB2312"/>
                <w:kern w:val="0"/>
                <w:sz w:val="15"/>
                <w:szCs w:val="15"/>
              </w:rPr>
            </w:pPr>
            <w:r>
              <w:rPr>
                <w:rFonts w:eastAsia="仿宋_GB2312" w:hint="eastAsia"/>
                <w:kern w:val="0"/>
                <w:sz w:val="15"/>
                <w:szCs w:val="15"/>
              </w:rPr>
              <w:t>高职英语</w:t>
            </w:r>
          </w:p>
        </w:tc>
        <w:tc>
          <w:tcPr>
            <w:tcW w:w="709"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128</w:t>
            </w:r>
          </w:p>
        </w:tc>
        <w:tc>
          <w:tcPr>
            <w:tcW w:w="610"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128</w:t>
            </w:r>
          </w:p>
        </w:tc>
        <w:tc>
          <w:tcPr>
            <w:tcW w:w="605"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0</w:t>
            </w:r>
          </w:p>
        </w:tc>
        <w:tc>
          <w:tcPr>
            <w:tcW w:w="409" w:type="dxa"/>
            <w:vAlign w:val="center"/>
          </w:tcPr>
          <w:p w:rsidR="004D397C" w:rsidRDefault="005C127F">
            <w:pPr>
              <w:adjustRightInd w:val="0"/>
              <w:snapToGrid w:val="0"/>
              <w:jc w:val="center"/>
              <w:rPr>
                <w:rFonts w:eastAsia="仿宋_GB2312"/>
                <w:sz w:val="15"/>
                <w:szCs w:val="15"/>
              </w:rPr>
            </w:pPr>
            <w:r>
              <w:rPr>
                <w:rFonts w:eastAsia="仿宋_GB2312" w:hint="eastAsia"/>
                <w:sz w:val="15"/>
                <w:szCs w:val="15"/>
              </w:rPr>
              <w:t>4</w:t>
            </w:r>
          </w:p>
        </w:tc>
        <w:tc>
          <w:tcPr>
            <w:tcW w:w="409" w:type="dxa"/>
            <w:vAlign w:val="center"/>
          </w:tcPr>
          <w:p w:rsidR="004D397C" w:rsidRDefault="005C127F">
            <w:pPr>
              <w:adjustRightInd w:val="0"/>
              <w:snapToGrid w:val="0"/>
              <w:jc w:val="center"/>
              <w:rPr>
                <w:rFonts w:eastAsia="仿宋_GB2312"/>
                <w:sz w:val="15"/>
                <w:szCs w:val="15"/>
              </w:rPr>
            </w:pPr>
            <w:r>
              <w:rPr>
                <w:rFonts w:eastAsia="仿宋_GB2312" w:hint="eastAsia"/>
                <w:sz w:val="15"/>
                <w:szCs w:val="15"/>
              </w:rPr>
              <w:t>4</w:t>
            </w:r>
          </w:p>
        </w:tc>
        <w:tc>
          <w:tcPr>
            <w:tcW w:w="409" w:type="dxa"/>
            <w:vAlign w:val="center"/>
          </w:tcPr>
          <w:p w:rsidR="004D397C" w:rsidRDefault="004D397C">
            <w:pPr>
              <w:adjustRightInd w:val="0"/>
              <w:snapToGrid w:val="0"/>
              <w:jc w:val="center"/>
              <w:rPr>
                <w:rFonts w:eastAsia="仿宋_GB2312"/>
                <w:sz w:val="15"/>
                <w:szCs w:val="15"/>
              </w:rPr>
            </w:pPr>
          </w:p>
        </w:tc>
        <w:tc>
          <w:tcPr>
            <w:tcW w:w="410" w:type="dxa"/>
            <w:vAlign w:val="center"/>
          </w:tcPr>
          <w:p w:rsidR="004D397C" w:rsidRDefault="004D397C">
            <w:pPr>
              <w:adjustRightInd w:val="0"/>
              <w:snapToGrid w:val="0"/>
              <w:jc w:val="center"/>
              <w:rPr>
                <w:rFonts w:eastAsia="仿宋_GB2312"/>
                <w:sz w:val="15"/>
                <w:szCs w:val="15"/>
              </w:rPr>
            </w:pPr>
          </w:p>
        </w:tc>
        <w:tc>
          <w:tcPr>
            <w:tcW w:w="411" w:type="dxa"/>
            <w:vAlign w:val="center"/>
          </w:tcPr>
          <w:p w:rsidR="004D397C" w:rsidRDefault="004D397C">
            <w:pPr>
              <w:adjustRightInd w:val="0"/>
              <w:snapToGrid w:val="0"/>
              <w:jc w:val="center"/>
              <w:rPr>
                <w:rFonts w:eastAsia="仿宋_GB2312"/>
                <w:sz w:val="15"/>
                <w:szCs w:val="15"/>
              </w:rPr>
            </w:pPr>
          </w:p>
        </w:tc>
        <w:tc>
          <w:tcPr>
            <w:tcW w:w="410" w:type="dxa"/>
            <w:vMerge/>
            <w:vAlign w:val="center"/>
          </w:tcPr>
          <w:p w:rsidR="004D397C" w:rsidRDefault="004D397C">
            <w:pPr>
              <w:adjustRightInd w:val="0"/>
              <w:snapToGrid w:val="0"/>
              <w:jc w:val="center"/>
              <w:rPr>
                <w:rFonts w:eastAsia="仿宋_GB2312"/>
                <w:sz w:val="15"/>
                <w:szCs w:val="15"/>
              </w:rPr>
            </w:pPr>
          </w:p>
        </w:tc>
        <w:tc>
          <w:tcPr>
            <w:tcW w:w="619" w:type="dxa"/>
            <w:vAlign w:val="center"/>
          </w:tcPr>
          <w:p w:rsidR="004D397C" w:rsidRDefault="005C127F">
            <w:pPr>
              <w:adjustRightInd w:val="0"/>
              <w:snapToGrid w:val="0"/>
              <w:jc w:val="center"/>
              <w:rPr>
                <w:rFonts w:eastAsia="仿宋_GB2312"/>
                <w:sz w:val="15"/>
                <w:szCs w:val="15"/>
              </w:rPr>
            </w:pPr>
            <w:r>
              <w:rPr>
                <w:rFonts w:eastAsia="仿宋_GB2312" w:hint="eastAsia"/>
                <w:sz w:val="15"/>
                <w:szCs w:val="15"/>
              </w:rPr>
              <w:t>8</w:t>
            </w:r>
          </w:p>
        </w:tc>
      </w:tr>
      <w:tr w:rsidR="004D397C">
        <w:trPr>
          <w:trHeight w:hRule="exact" w:val="299"/>
          <w:jc w:val="center"/>
        </w:trPr>
        <w:tc>
          <w:tcPr>
            <w:tcW w:w="463" w:type="dxa"/>
            <w:vMerge/>
          </w:tcPr>
          <w:p w:rsidR="004D397C" w:rsidRDefault="004D397C">
            <w:pPr>
              <w:spacing w:line="360" w:lineRule="auto"/>
              <w:jc w:val="center"/>
              <w:rPr>
                <w:rFonts w:eastAsia="仿宋_GB2312" w:cs="仿宋"/>
                <w:sz w:val="24"/>
              </w:rPr>
            </w:pPr>
          </w:p>
        </w:tc>
        <w:tc>
          <w:tcPr>
            <w:tcW w:w="321" w:type="dxa"/>
            <w:vMerge/>
            <w:vAlign w:val="center"/>
          </w:tcPr>
          <w:p w:rsidR="004D397C" w:rsidRDefault="004D397C">
            <w:pPr>
              <w:adjustRightInd w:val="0"/>
              <w:snapToGrid w:val="0"/>
              <w:jc w:val="center"/>
              <w:rPr>
                <w:rFonts w:eastAsia="仿宋_GB2312" w:cs="仿宋"/>
                <w:sz w:val="24"/>
              </w:rPr>
            </w:pPr>
          </w:p>
        </w:tc>
        <w:tc>
          <w:tcPr>
            <w:tcW w:w="740"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200001</w:t>
            </w:r>
          </w:p>
        </w:tc>
        <w:tc>
          <w:tcPr>
            <w:tcW w:w="2544" w:type="dxa"/>
            <w:vAlign w:val="center"/>
          </w:tcPr>
          <w:p w:rsidR="004D397C" w:rsidRDefault="005C127F">
            <w:pPr>
              <w:widowControl/>
              <w:adjustRightInd w:val="0"/>
              <w:snapToGrid w:val="0"/>
              <w:textAlignment w:val="center"/>
              <w:rPr>
                <w:rFonts w:eastAsia="仿宋_GB2312"/>
                <w:kern w:val="0"/>
                <w:sz w:val="15"/>
                <w:szCs w:val="15"/>
              </w:rPr>
            </w:pPr>
            <w:r>
              <w:rPr>
                <w:rFonts w:eastAsia="仿宋_GB2312" w:hint="eastAsia"/>
                <w:kern w:val="0"/>
                <w:sz w:val="15"/>
                <w:szCs w:val="15"/>
              </w:rPr>
              <w:t>思想道德与法治</w:t>
            </w:r>
          </w:p>
        </w:tc>
        <w:tc>
          <w:tcPr>
            <w:tcW w:w="709"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54</w:t>
            </w:r>
          </w:p>
        </w:tc>
        <w:tc>
          <w:tcPr>
            <w:tcW w:w="610"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45</w:t>
            </w:r>
          </w:p>
        </w:tc>
        <w:tc>
          <w:tcPr>
            <w:tcW w:w="605"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9</w:t>
            </w:r>
          </w:p>
        </w:tc>
        <w:tc>
          <w:tcPr>
            <w:tcW w:w="409" w:type="dxa"/>
            <w:vAlign w:val="center"/>
          </w:tcPr>
          <w:p w:rsidR="004D397C" w:rsidRDefault="005C127F">
            <w:pPr>
              <w:adjustRightInd w:val="0"/>
              <w:snapToGrid w:val="0"/>
              <w:jc w:val="center"/>
              <w:rPr>
                <w:rFonts w:eastAsia="仿宋_GB2312"/>
                <w:sz w:val="15"/>
                <w:szCs w:val="15"/>
              </w:rPr>
            </w:pPr>
            <w:r>
              <w:rPr>
                <w:rFonts w:eastAsia="仿宋_GB2312" w:hint="eastAsia"/>
                <w:sz w:val="15"/>
                <w:szCs w:val="15"/>
              </w:rPr>
              <w:t>2</w:t>
            </w:r>
          </w:p>
        </w:tc>
        <w:tc>
          <w:tcPr>
            <w:tcW w:w="409" w:type="dxa"/>
            <w:vAlign w:val="center"/>
          </w:tcPr>
          <w:p w:rsidR="004D397C" w:rsidRDefault="005C127F">
            <w:pPr>
              <w:adjustRightInd w:val="0"/>
              <w:snapToGrid w:val="0"/>
              <w:jc w:val="center"/>
              <w:rPr>
                <w:rFonts w:eastAsia="仿宋_GB2312"/>
                <w:sz w:val="15"/>
                <w:szCs w:val="15"/>
              </w:rPr>
            </w:pPr>
            <w:r>
              <w:rPr>
                <w:rFonts w:eastAsia="仿宋_GB2312" w:hint="eastAsia"/>
                <w:sz w:val="15"/>
                <w:szCs w:val="15"/>
              </w:rPr>
              <w:t>2</w:t>
            </w:r>
          </w:p>
        </w:tc>
        <w:tc>
          <w:tcPr>
            <w:tcW w:w="409" w:type="dxa"/>
            <w:vAlign w:val="center"/>
          </w:tcPr>
          <w:p w:rsidR="004D397C" w:rsidRDefault="004D397C">
            <w:pPr>
              <w:adjustRightInd w:val="0"/>
              <w:snapToGrid w:val="0"/>
              <w:jc w:val="center"/>
              <w:rPr>
                <w:rFonts w:eastAsia="仿宋_GB2312"/>
                <w:sz w:val="15"/>
                <w:szCs w:val="15"/>
              </w:rPr>
            </w:pPr>
          </w:p>
        </w:tc>
        <w:tc>
          <w:tcPr>
            <w:tcW w:w="410" w:type="dxa"/>
            <w:vAlign w:val="center"/>
          </w:tcPr>
          <w:p w:rsidR="004D397C" w:rsidRDefault="004D397C">
            <w:pPr>
              <w:adjustRightInd w:val="0"/>
              <w:snapToGrid w:val="0"/>
              <w:jc w:val="center"/>
              <w:rPr>
                <w:rFonts w:eastAsia="仿宋_GB2312"/>
                <w:sz w:val="15"/>
                <w:szCs w:val="15"/>
              </w:rPr>
            </w:pPr>
          </w:p>
        </w:tc>
        <w:tc>
          <w:tcPr>
            <w:tcW w:w="411" w:type="dxa"/>
            <w:vAlign w:val="center"/>
          </w:tcPr>
          <w:p w:rsidR="004D397C" w:rsidRDefault="004D397C">
            <w:pPr>
              <w:adjustRightInd w:val="0"/>
              <w:snapToGrid w:val="0"/>
              <w:jc w:val="center"/>
              <w:rPr>
                <w:rFonts w:eastAsia="仿宋_GB2312"/>
                <w:sz w:val="15"/>
                <w:szCs w:val="15"/>
              </w:rPr>
            </w:pPr>
          </w:p>
        </w:tc>
        <w:tc>
          <w:tcPr>
            <w:tcW w:w="410" w:type="dxa"/>
            <w:vMerge/>
            <w:vAlign w:val="center"/>
          </w:tcPr>
          <w:p w:rsidR="004D397C" w:rsidRDefault="004D397C">
            <w:pPr>
              <w:adjustRightInd w:val="0"/>
              <w:snapToGrid w:val="0"/>
              <w:jc w:val="center"/>
              <w:rPr>
                <w:rFonts w:eastAsia="仿宋_GB2312"/>
                <w:sz w:val="15"/>
                <w:szCs w:val="15"/>
              </w:rPr>
            </w:pPr>
          </w:p>
        </w:tc>
        <w:tc>
          <w:tcPr>
            <w:tcW w:w="619" w:type="dxa"/>
            <w:vAlign w:val="center"/>
          </w:tcPr>
          <w:p w:rsidR="004D397C" w:rsidRDefault="005C127F">
            <w:pPr>
              <w:adjustRightInd w:val="0"/>
              <w:snapToGrid w:val="0"/>
              <w:jc w:val="center"/>
              <w:rPr>
                <w:rFonts w:eastAsia="仿宋_GB2312"/>
                <w:sz w:val="15"/>
                <w:szCs w:val="15"/>
              </w:rPr>
            </w:pPr>
            <w:r>
              <w:rPr>
                <w:rFonts w:eastAsia="仿宋_GB2312" w:hint="eastAsia"/>
                <w:sz w:val="15"/>
                <w:szCs w:val="15"/>
              </w:rPr>
              <w:t>3</w:t>
            </w:r>
          </w:p>
        </w:tc>
      </w:tr>
      <w:tr w:rsidR="004D397C">
        <w:trPr>
          <w:trHeight w:hRule="exact" w:val="439"/>
          <w:jc w:val="center"/>
        </w:trPr>
        <w:tc>
          <w:tcPr>
            <w:tcW w:w="463" w:type="dxa"/>
            <w:vMerge/>
          </w:tcPr>
          <w:p w:rsidR="004D397C" w:rsidRDefault="004D397C">
            <w:pPr>
              <w:spacing w:line="360" w:lineRule="auto"/>
              <w:jc w:val="center"/>
              <w:rPr>
                <w:rFonts w:eastAsia="仿宋_GB2312" w:cs="仿宋"/>
                <w:sz w:val="24"/>
              </w:rPr>
            </w:pPr>
          </w:p>
        </w:tc>
        <w:tc>
          <w:tcPr>
            <w:tcW w:w="321" w:type="dxa"/>
            <w:vMerge/>
            <w:vAlign w:val="center"/>
          </w:tcPr>
          <w:p w:rsidR="004D397C" w:rsidRDefault="004D397C">
            <w:pPr>
              <w:adjustRightInd w:val="0"/>
              <w:snapToGrid w:val="0"/>
              <w:jc w:val="center"/>
              <w:rPr>
                <w:rFonts w:eastAsia="仿宋_GB2312" w:cs="仿宋"/>
                <w:sz w:val="24"/>
              </w:rPr>
            </w:pPr>
          </w:p>
        </w:tc>
        <w:tc>
          <w:tcPr>
            <w:tcW w:w="740"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200002</w:t>
            </w:r>
          </w:p>
        </w:tc>
        <w:tc>
          <w:tcPr>
            <w:tcW w:w="2544" w:type="dxa"/>
            <w:vAlign w:val="center"/>
          </w:tcPr>
          <w:p w:rsidR="004D397C" w:rsidRDefault="005C127F">
            <w:pPr>
              <w:widowControl/>
              <w:adjustRightInd w:val="0"/>
              <w:snapToGrid w:val="0"/>
              <w:textAlignment w:val="center"/>
              <w:rPr>
                <w:rFonts w:eastAsia="仿宋_GB2312"/>
                <w:kern w:val="0"/>
                <w:sz w:val="15"/>
                <w:szCs w:val="15"/>
              </w:rPr>
            </w:pPr>
            <w:r>
              <w:rPr>
                <w:rFonts w:eastAsia="仿宋_GB2312" w:hint="eastAsia"/>
                <w:kern w:val="0"/>
                <w:sz w:val="15"/>
                <w:szCs w:val="15"/>
              </w:rPr>
              <w:t>毛泽东思想和中国特色社会主义理论体系概论</w:t>
            </w:r>
          </w:p>
        </w:tc>
        <w:tc>
          <w:tcPr>
            <w:tcW w:w="709"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610"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46</w:t>
            </w:r>
          </w:p>
        </w:tc>
        <w:tc>
          <w:tcPr>
            <w:tcW w:w="605"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18</w:t>
            </w:r>
          </w:p>
        </w:tc>
        <w:tc>
          <w:tcPr>
            <w:tcW w:w="409" w:type="dxa"/>
            <w:vAlign w:val="center"/>
          </w:tcPr>
          <w:p w:rsidR="004D397C" w:rsidRDefault="004D397C">
            <w:pPr>
              <w:adjustRightInd w:val="0"/>
              <w:snapToGrid w:val="0"/>
              <w:jc w:val="center"/>
              <w:rPr>
                <w:rFonts w:eastAsia="仿宋_GB2312"/>
                <w:sz w:val="15"/>
                <w:szCs w:val="15"/>
              </w:rPr>
            </w:pPr>
          </w:p>
        </w:tc>
        <w:tc>
          <w:tcPr>
            <w:tcW w:w="409" w:type="dxa"/>
            <w:vAlign w:val="center"/>
          </w:tcPr>
          <w:p w:rsidR="004D397C" w:rsidRDefault="004D397C">
            <w:pPr>
              <w:adjustRightInd w:val="0"/>
              <w:snapToGrid w:val="0"/>
              <w:jc w:val="center"/>
              <w:rPr>
                <w:rFonts w:eastAsia="仿宋_GB2312"/>
                <w:sz w:val="15"/>
                <w:szCs w:val="15"/>
              </w:rPr>
            </w:pPr>
          </w:p>
        </w:tc>
        <w:tc>
          <w:tcPr>
            <w:tcW w:w="409" w:type="dxa"/>
            <w:vAlign w:val="center"/>
          </w:tcPr>
          <w:p w:rsidR="004D397C" w:rsidRDefault="005C127F">
            <w:pPr>
              <w:adjustRightInd w:val="0"/>
              <w:snapToGrid w:val="0"/>
              <w:jc w:val="center"/>
              <w:rPr>
                <w:rFonts w:eastAsia="仿宋_GB2312"/>
                <w:sz w:val="15"/>
                <w:szCs w:val="15"/>
              </w:rPr>
            </w:pPr>
            <w:r>
              <w:rPr>
                <w:rFonts w:eastAsia="仿宋_GB2312" w:hint="eastAsia"/>
                <w:sz w:val="15"/>
                <w:szCs w:val="15"/>
              </w:rPr>
              <w:t>2</w:t>
            </w:r>
          </w:p>
        </w:tc>
        <w:tc>
          <w:tcPr>
            <w:tcW w:w="410" w:type="dxa"/>
            <w:vAlign w:val="center"/>
          </w:tcPr>
          <w:p w:rsidR="004D397C" w:rsidRDefault="005C127F">
            <w:pPr>
              <w:adjustRightInd w:val="0"/>
              <w:snapToGrid w:val="0"/>
              <w:jc w:val="center"/>
              <w:rPr>
                <w:rFonts w:eastAsia="仿宋_GB2312"/>
                <w:sz w:val="15"/>
                <w:szCs w:val="15"/>
              </w:rPr>
            </w:pPr>
            <w:r>
              <w:rPr>
                <w:rFonts w:eastAsia="仿宋_GB2312" w:hint="eastAsia"/>
                <w:sz w:val="15"/>
                <w:szCs w:val="15"/>
              </w:rPr>
              <w:t>2</w:t>
            </w:r>
          </w:p>
        </w:tc>
        <w:tc>
          <w:tcPr>
            <w:tcW w:w="411" w:type="dxa"/>
            <w:vAlign w:val="center"/>
          </w:tcPr>
          <w:p w:rsidR="004D397C" w:rsidRDefault="004D397C">
            <w:pPr>
              <w:adjustRightInd w:val="0"/>
              <w:snapToGrid w:val="0"/>
              <w:jc w:val="center"/>
              <w:rPr>
                <w:rFonts w:eastAsia="仿宋_GB2312"/>
                <w:sz w:val="15"/>
                <w:szCs w:val="15"/>
              </w:rPr>
            </w:pPr>
          </w:p>
        </w:tc>
        <w:tc>
          <w:tcPr>
            <w:tcW w:w="410" w:type="dxa"/>
            <w:vMerge/>
            <w:vAlign w:val="center"/>
          </w:tcPr>
          <w:p w:rsidR="004D397C" w:rsidRDefault="004D397C">
            <w:pPr>
              <w:adjustRightInd w:val="0"/>
              <w:snapToGrid w:val="0"/>
              <w:jc w:val="center"/>
              <w:rPr>
                <w:rFonts w:eastAsia="仿宋_GB2312"/>
                <w:sz w:val="15"/>
                <w:szCs w:val="15"/>
              </w:rPr>
            </w:pPr>
          </w:p>
        </w:tc>
        <w:tc>
          <w:tcPr>
            <w:tcW w:w="619" w:type="dxa"/>
            <w:vAlign w:val="center"/>
          </w:tcPr>
          <w:p w:rsidR="004D397C" w:rsidRDefault="005C127F">
            <w:pPr>
              <w:adjustRightInd w:val="0"/>
              <w:snapToGrid w:val="0"/>
              <w:jc w:val="center"/>
              <w:rPr>
                <w:rFonts w:eastAsia="仿宋_GB2312"/>
                <w:sz w:val="15"/>
                <w:szCs w:val="15"/>
              </w:rPr>
            </w:pPr>
            <w:r>
              <w:rPr>
                <w:rFonts w:eastAsia="仿宋_GB2312" w:hint="eastAsia"/>
                <w:sz w:val="15"/>
                <w:szCs w:val="15"/>
              </w:rPr>
              <w:t>4</w:t>
            </w:r>
          </w:p>
        </w:tc>
      </w:tr>
      <w:tr w:rsidR="004D397C">
        <w:trPr>
          <w:trHeight w:hRule="exact" w:val="261"/>
          <w:jc w:val="center"/>
        </w:trPr>
        <w:tc>
          <w:tcPr>
            <w:tcW w:w="463" w:type="dxa"/>
            <w:vMerge/>
          </w:tcPr>
          <w:p w:rsidR="004D397C" w:rsidRDefault="004D397C">
            <w:pPr>
              <w:spacing w:line="360" w:lineRule="auto"/>
              <w:jc w:val="center"/>
              <w:rPr>
                <w:rFonts w:eastAsia="仿宋_GB2312" w:cs="仿宋"/>
                <w:sz w:val="24"/>
              </w:rPr>
            </w:pPr>
          </w:p>
        </w:tc>
        <w:tc>
          <w:tcPr>
            <w:tcW w:w="321" w:type="dxa"/>
            <w:vMerge/>
            <w:vAlign w:val="center"/>
          </w:tcPr>
          <w:p w:rsidR="004D397C" w:rsidRDefault="004D397C">
            <w:pPr>
              <w:adjustRightInd w:val="0"/>
              <w:snapToGrid w:val="0"/>
              <w:jc w:val="center"/>
              <w:rPr>
                <w:rFonts w:eastAsia="仿宋_GB2312" w:cs="仿宋"/>
                <w:sz w:val="24"/>
              </w:rPr>
            </w:pPr>
          </w:p>
        </w:tc>
        <w:tc>
          <w:tcPr>
            <w:tcW w:w="740" w:type="dxa"/>
            <w:vAlign w:val="center"/>
          </w:tcPr>
          <w:p w:rsidR="004D397C" w:rsidRDefault="005C127F">
            <w:pPr>
              <w:widowControl/>
              <w:adjustRightInd w:val="0"/>
              <w:snapToGrid w:val="0"/>
              <w:jc w:val="center"/>
              <w:textAlignment w:val="center"/>
              <w:rPr>
                <w:rFonts w:eastAsia="仿宋_GB2312"/>
                <w:kern w:val="0"/>
                <w:sz w:val="15"/>
                <w:szCs w:val="15"/>
              </w:rPr>
            </w:pPr>
            <w:r>
              <w:rPr>
                <w:rFonts w:eastAsia="仿宋_GB2312" w:hint="eastAsia"/>
                <w:kern w:val="0"/>
                <w:sz w:val="15"/>
                <w:szCs w:val="15"/>
              </w:rPr>
              <w:t>200004</w:t>
            </w:r>
          </w:p>
        </w:tc>
        <w:tc>
          <w:tcPr>
            <w:tcW w:w="2544" w:type="dxa"/>
            <w:vAlign w:val="center"/>
          </w:tcPr>
          <w:p w:rsidR="004D397C" w:rsidRDefault="005C127F">
            <w:pPr>
              <w:widowControl/>
              <w:adjustRightInd w:val="0"/>
              <w:snapToGrid w:val="0"/>
              <w:textAlignment w:val="center"/>
              <w:rPr>
                <w:rFonts w:eastAsia="仿宋_GB2312"/>
                <w:kern w:val="0"/>
                <w:sz w:val="15"/>
                <w:szCs w:val="15"/>
              </w:rPr>
            </w:pPr>
            <w:r>
              <w:rPr>
                <w:rFonts w:eastAsia="仿宋_GB2312" w:hint="eastAsia"/>
                <w:kern w:val="0"/>
                <w:sz w:val="15"/>
                <w:szCs w:val="15"/>
              </w:rPr>
              <w:t>形势与政策</w:t>
            </w:r>
          </w:p>
        </w:tc>
        <w:tc>
          <w:tcPr>
            <w:tcW w:w="709"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40</w:t>
            </w:r>
          </w:p>
        </w:tc>
        <w:tc>
          <w:tcPr>
            <w:tcW w:w="610"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30</w:t>
            </w:r>
          </w:p>
        </w:tc>
        <w:tc>
          <w:tcPr>
            <w:tcW w:w="605" w:type="dxa"/>
            <w:vAlign w:val="center"/>
          </w:tcPr>
          <w:p w:rsidR="004D397C" w:rsidRDefault="005C127F">
            <w:pPr>
              <w:widowControl/>
              <w:adjustRightInd w:val="0"/>
              <w:snapToGrid w:val="0"/>
              <w:jc w:val="center"/>
              <w:textAlignment w:val="center"/>
              <w:rPr>
                <w:rFonts w:eastAsia="仿宋_GB2312"/>
                <w:kern w:val="0"/>
                <w:sz w:val="15"/>
                <w:szCs w:val="15"/>
              </w:rPr>
            </w:pPr>
            <w:r>
              <w:rPr>
                <w:rFonts w:eastAsia="仿宋_GB2312" w:hint="eastAsia"/>
                <w:kern w:val="0"/>
                <w:sz w:val="15"/>
                <w:szCs w:val="15"/>
              </w:rPr>
              <w:t>10</w:t>
            </w:r>
          </w:p>
        </w:tc>
        <w:tc>
          <w:tcPr>
            <w:tcW w:w="2048" w:type="dxa"/>
            <w:gridSpan w:val="5"/>
            <w:vAlign w:val="center"/>
          </w:tcPr>
          <w:p w:rsidR="004D397C" w:rsidRDefault="005C127F">
            <w:pPr>
              <w:adjustRightInd w:val="0"/>
              <w:snapToGrid w:val="0"/>
              <w:jc w:val="center"/>
              <w:rPr>
                <w:rFonts w:eastAsia="仿宋_GB2312"/>
                <w:sz w:val="15"/>
                <w:szCs w:val="15"/>
              </w:rPr>
            </w:pPr>
            <w:r>
              <w:rPr>
                <w:rFonts w:eastAsia="仿宋_GB2312"/>
                <w:sz w:val="15"/>
                <w:szCs w:val="15"/>
              </w:rPr>
              <w:t>每学期</w:t>
            </w:r>
            <w:r>
              <w:rPr>
                <w:rFonts w:eastAsia="仿宋_GB2312" w:hint="eastAsia"/>
                <w:sz w:val="15"/>
                <w:szCs w:val="15"/>
              </w:rPr>
              <w:t>4</w:t>
            </w:r>
            <w:r>
              <w:rPr>
                <w:rFonts w:eastAsia="仿宋_GB2312" w:hint="eastAsia"/>
                <w:sz w:val="15"/>
                <w:szCs w:val="15"/>
              </w:rPr>
              <w:t>个讲座</w:t>
            </w:r>
          </w:p>
        </w:tc>
        <w:tc>
          <w:tcPr>
            <w:tcW w:w="410" w:type="dxa"/>
            <w:vMerge/>
            <w:vAlign w:val="center"/>
          </w:tcPr>
          <w:p w:rsidR="004D397C" w:rsidRDefault="004D397C">
            <w:pPr>
              <w:adjustRightInd w:val="0"/>
              <w:snapToGrid w:val="0"/>
              <w:jc w:val="center"/>
              <w:rPr>
                <w:rFonts w:eastAsia="仿宋_GB2312"/>
                <w:sz w:val="15"/>
                <w:szCs w:val="15"/>
              </w:rPr>
            </w:pPr>
          </w:p>
        </w:tc>
        <w:tc>
          <w:tcPr>
            <w:tcW w:w="619" w:type="dxa"/>
            <w:vAlign w:val="center"/>
          </w:tcPr>
          <w:p w:rsidR="004D397C" w:rsidRDefault="005C127F">
            <w:pPr>
              <w:adjustRightInd w:val="0"/>
              <w:snapToGrid w:val="0"/>
              <w:jc w:val="center"/>
              <w:rPr>
                <w:rFonts w:eastAsia="仿宋_GB2312"/>
                <w:sz w:val="15"/>
                <w:szCs w:val="15"/>
              </w:rPr>
            </w:pPr>
            <w:r>
              <w:rPr>
                <w:rFonts w:eastAsia="仿宋_GB2312" w:hint="eastAsia"/>
                <w:sz w:val="15"/>
                <w:szCs w:val="15"/>
              </w:rPr>
              <w:t>1</w:t>
            </w:r>
          </w:p>
        </w:tc>
      </w:tr>
      <w:tr w:rsidR="004D397C">
        <w:trPr>
          <w:trHeight w:hRule="exact" w:val="261"/>
          <w:jc w:val="center"/>
        </w:trPr>
        <w:tc>
          <w:tcPr>
            <w:tcW w:w="463" w:type="dxa"/>
            <w:vMerge/>
          </w:tcPr>
          <w:p w:rsidR="004D397C" w:rsidRDefault="004D397C">
            <w:pPr>
              <w:spacing w:line="360" w:lineRule="auto"/>
              <w:jc w:val="center"/>
              <w:rPr>
                <w:rFonts w:eastAsia="仿宋_GB2312" w:cs="仿宋"/>
                <w:sz w:val="24"/>
              </w:rPr>
            </w:pPr>
          </w:p>
        </w:tc>
        <w:tc>
          <w:tcPr>
            <w:tcW w:w="321" w:type="dxa"/>
            <w:vMerge/>
            <w:vAlign w:val="center"/>
          </w:tcPr>
          <w:p w:rsidR="004D397C" w:rsidRDefault="004D397C">
            <w:pPr>
              <w:adjustRightInd w:val="0"/>
              <w:snapToGrid w:val="0"/>
              <w:jc w:val="center"/>
              <w:rPr>
                <w:rFonts w:eastAsia="仿宋_GB2312" w:cs="仿宋"/>
                <w:sz w:val="24"/>
              </w:rPr>
            </w:pPr>
          </w:p>
        </w:tc>
        <w:tc>
          <w:tcPr>
            <w:tcW w:w="740" w:type="dxa"/>
            <w:vAlign w:val="center"/>
          </w:tcPr>
          <w:p w:rsidR="004D397C" w:rsidRDefault="005C127F">
            <w:pPr>
              <w:widowControl/>
              <w:adjustRightInd w:val="0"/>
              <w:snapToGrid w:val="0"/>
              <w:jc w:val="center"/>
              <w:textAlignment w:val="center"/>
              <w:rPr>
                <w:rFonts w:eastAsia="仿宋_GB2312"/>
                <w:kern w:val="0"/>
                <w:sz w:val="15"/>
                <w:szCs w:val="15"/>
              </w:rPr>
            </w:pPr>
            <w:r>
              <w:rPr>
                <w:rFonts w:eastAsia="仿宋_GB2312" w:hint="eastAsia"/>
                <w:kern w:val="0"/>
                <w:sz w:val="15"/>
                <w:szCs w:val="15"/>
              </w:rPr>
              <w:t>300001</w:t>
            </w:r>
          </w:p>
        </w:tc>
        <w:tc>
          <w:tcPr>
            <w:tcW w:w="2544" w:type="dxa"/>
            <w:vAlign w:val="center"/>
          </w:tcPr>
          <w:p w:rsidR="004D397C" w:rsidRDefault="005C127F">
            <w:pPr>
              <w:widowControl/>
              <w:adjustRightInd w:val="0"/>
              <w:snapToGrid w:val="0"/>
              <w:textAlignment w:val="center"/>
              <w:rPr>
                <w:rFonts w:eastAsia="仿宋_GB2312"/>
                <w:kern w:val="0"/>
                <w:sz w:val="15"/>
                <w:szCs w:val="15"/>
              </w:rPr>
            </w:pPr>
            <w:r>
              <w:rPr>
                <w:rFonts w:eastAsia="仿宋_GB2312" w:hint="eastAsia"/>
                <w:kern w:val="0"/>
                <w:sz w:val="15"/>
                <w:szCs w:val="15"/>
              </w:rPr>
              <w:t>心理与健康教育</w:t>
            </w:r>
          </w:p>
        </w:tc>
        <w:tc>
          <w:tcPr>
            <w:tcW w:w="709"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10"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20</w:t>
            </w:r>
          </w:p>
        </w:tc>
        <w:tc>
          <w:tcPr>
            <w:tcW w:w="605" w:type="dxa"/>
            <w:vAlign w:val="center"/>
          </w:tcPr>
          <w:p w:rsidR="004D397C" w:rsidRDefault="005C127F">
            <w:pPr>
              <w:widowControl/>
              <w:adjustRightInd w:val="0"/>
              <w:snapToGrid w:val="0"/>
              <w:jc w:val="center"/>
              <w:textAlignment w:val="center"/>
              <w:rPr>
                <w:rFonts w:eastAsia="仿宋_GB2312"/>
                <w:kern w:val="0"/>
                <w:sz w:val="15"/>
                <w:szCs w:val="15"/>
              </w:rPr>
            </w:pPr>
            <w:r>
              <w:rPr>
                <w:rFonts w:eastAsia="仿宋_GB2312" w:hint="eastAsia"/>
                <w:kern w:val="0"/>
                <w:sz w:val="15"/>
                <w:szCs w:val="15"/>
              </w:rPr>
              <w:t>12</w:t>
            </w:r>
          </w:p>
        </w:tc>
        <w:tc>
          <w:tcPr>
            <w:tcW w:w="1637" w:type="dxa"/>
            <w:gridSpan w:val="4"/>
            <w:vAlign w:val="center"/>
          </w:tcPr>
          <w:p w:rsidR="004D397C" w:rsidRDefault="005C127F">
            <w:pPr>
              <w:adjustRightInd w:val="0"/>
              <w:snapToGrid w:val="0"/>
              <w:jc w:val="center"/>
              <w:rPr>
                <w:rFonts w:eastAsia="仿宋_GB2312"/>
                <w:sz w:val="15"/>
                <w:szCs w:val="15"/>
              </w:rPr>
            </w:pPr>
            <w:r>
              <w:rPr>
                <w:rFonts w:eastAsia="仿宋_GB2312"/>
                <w:sz w:val="15"/>
                <w:szCs w:val="15"/>
              </w:rPr>
              <w:t>每学期</w:t>
            </w:r>
            <w:r>
              <w:rPr>
                <w:rFonts w:eastAsia="仿宋_GB2312" w:hint="eastAsia"/>
                <w:sz w:val="15"/>
                <w:szCs w:val="15"/>
              </w:rPr>
              <w:t>4</w:t>
            </w:r>
            <w:r>
              <w:rPr>
                <w:rFonts w:eastAsia="仿宋_GB2312" w:hint="eastAsia"/>
                <w:sz w:val="15"/>
                <w:szCs w:val="15"/>
              </w:rPr>
              <w:t>个讲座</w:t>
            </w:r>
          </w:p>
        </w:tc>
        <w:tc>
          <w:tcPr>
            <w:tcW w:w="411" w:type="dxa"/>
            <w:vAlign w:val="center"/>
          </w:tcPr>
          <w:p w:rsidR="004D397C" w:rsidRDefault="004D397C">
            <w:pPr>
              <w:adjustRightInd w:val="0"/>
              <w:snapToGrid w:val="0"/>
              <w:jc w:val="center"/>
              <w:rPr>
                <w:rFonts w:eastAsia="仿宋_GB2312"/>
                <w:sz w:val="15"/>
                <w:szCs w:val="15"/>
              </w:rPr>
            </w:pPr>
          </w:p>
        </w:tc>
        <w:tc>
          <w:tcPr>
            <w:tcW w:w="410" w:type="dxa"/>
            <w:vMerge/>
            <w:vAlign w:val="center"/>
          </w:tcPr>
          <w:p w:rsidR="004D397C" w:rsidRDefault="004D397C">
            <w:pPr>
              <w:adjustRightInd w:val="0"/>
              <w:snapToGrid w:val="0"/>
              <w:jc w:val="center"/>
              <w:rPr>
                <w:rFonts w:eastAsia="仿宋_GB2312"/>
                <w:sz w:val="15"/>
                <w:szCs w:val="15"/>
              </w:rPr>
            </w:pPr>
          </w:p>
        </w:tc>
        <w:tc>
          <w:tcPr>
            <w:tcW w:w="619" w:type="dxa"/>
            <w:vAlign w:val="center"/>
          </w:tcPr>
          <w:p w:rsidR="004D397C" w:rsidRDefault="005C127F">
            <w:pPr>
              <w:adjustRightInd w:val="0"/>
              <w:snapToGrid w:val="0"/>
              <w:jc w:val="center"/>
              <w:rPr>
                <w:rFonts w:eastAsia="仿宋_GB2312"/>
                <w:sz w:val="15"/>
                <w:szCs w:val="15"/>
              </w:rPr>
            </w:pPr>
            <w:r>
              <w:rPr>
                <w:rFonts w:eastAsia="仿宋_GB2312" w:hint="eastAsia"/>
                <w:sz w:val="15"/>
                <w:szCs w:val="15"/>
              </w:rPr>
              <w:t>2</w:t>
            </w:r>
          </w:p>
        </w:tc>
      </w:tr>
      <w:tr w:rsidR="004D397C">
        <w:trPr>
          <w:trHeight w:hRule="exact" w:val="425"/>
          <w:jc w:val="center"/>
        </w:trPr>
        <w:tc>
          <w:tcPr>
            <w:tcW w:w="463" w:type="dxa"/>
            <w:vMerge/>
          </w:tcPr>
          <w:p w:rsidR="004D397C" w:rsidRDefault="004D397C">
            <w:pPr>
              <w:spacing w:line="360" w:lineRule="auto"/>
              <w:jc w:val="center"/>
              <w:rPr>
                <w:rFonts w:eastAsia="仿宋_GB2312" w:cs="仿宋"/>
                <w:sz w:val="24"/>
              </w:rPr>
            </w:pPr>
          </w:p>
        </w:tc>
        <w:tc>
          <w:tcPr>
            <w:tcW w:w="321" w:type="dxa"/>
            <w:vMerge/>
            <w:vAlign w:val="center"/>
          </w:tcPr>
          <w:p w:rsidR="004D397C" w:rsidRDefault="004D397C">
            <w:pPr>
              <w:adjustRightInd w:val="0"/>
              <w:snapToGrid w:val="0"/>
              <w:jc w:val="center"/>
              <w:rPr>
                <w:rFonts w:eastAsia="仿宋_GB2312" w:cs="仿宋"/>
                <w:sz w:val="24"/>
              </w:rPr>
            </w:pPr>
          </w:p>
        </w:tc>
        <w:tc>
          <w:tcPr>
            <w:tcW w:w="740" w:type="dxa"/>
            <w:vAlign w:val="center"/>
          </w:tcPr>
          <w:p w:rsidR="004D397C" w:rsidRDefault="005C127F">
            <w:pPr>
              <w:widowControl/>
              <w:adjustRightInd w:val="0"/>
              <w:snapToGrid w:val="0"/>
              <w:jc w:val="center"/>
              <w:textAlignment w:val="center"/>
              <w:rPr>
                <w:rFonts w:eastAsia="仿宋_GB2312"/>
                <w:kern w:val="0"/>
                <w:sz w:val="15"/>
                <w:szCs w:val="15"/>
              </w:rPr>
            </w:pPr>
            <w:r>
              <w:rPr>
                <w:rFonts w:eastAsia="仿宋_GB2312" w:hint="eastAsia"/>
                <w:kern w:val="0"/>
                <w:sz w:val="15"/>
                <w:szCs w:val="15"/>
              </w:rPr>
              <w:t>300002</w:t>
            </w:r>
          </w:p>
        </w:tc>
        <w:tc>
          <w:tcPr>
            <w:tcW w:w="2544" w:type="dxa"/>
            <w:vAlign w:val="center"/>
          </w:tcPr>
          <w:p w:rsidR="004D397C" w:rsidRDefault="005C127F">
            <w:pPr>
              <w:widowControl/>
              <w:adjustRightInd w:val="0"/>
              <w:snapToGrid w:val="0"/>
              <w:textAlignment w:val="center"/>
              <w:rPr>
                <w:rFonts w:eastAsia="仿宋_GB2312"/>
                <w:kern w:val="0"/>
                <w:sz w:val="15"/>
                <w:szCs w:val="15"/>
              </w:rPr>
            </w:pPr>
            <w:r>
              <w:rPr>
                <w:rFonts w:eastAsia="仿宋_GB2312" w:hint="eastAsia"/>
                <w:kern w:val="0"/>
                <w:sz w:val="15"/>
                <w:szCs w:val="15"/>
              </w:rPr>
              <w:t>劳动教育课</w:t>
            </w:r>
          </w:p>
        </w:tc>
        <w:tc>
          <w:tcPr>
            <w:tcW w:w="709"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10"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16</w:t>
            </w:r>
          </w:p>
        </w:tc>
        <w:tc>
          <w:tcPr>
            <w:tcW w:w="605" w:type="dxa"/>
            <w:vAlign w:val="center"/>
          </w:tcPr>
          <w:p w:rsidR="004D397C" w:rsidRDefault="005C127F">
            <w:pPr>
              <w:widowControl/>
              <w:adjustRightInd w:val="0"/>
              <w:snapToGrid w:val="0"/>
              <w:jc w:val="center"/>
              <w:textAlignment w:val="center"/>
              <w:rPr>
                <w:rFonts w:eastAsia="仿宋_GB2312"/>
                <w:kern w:val="0"/>
                <w:sz w:val="15"/>
                <w:szCs w:val="15"/>
              </w:rPr>
            </w:pPr>
            <w:r>
              <w:rPr>
                <w:rFonts w:eastAsia="仿宋_GB2312" w:hint="eastAsia"/>
                <w:kern w:val="0"/>
                <w:sz w:val="15"/>
                <w:szCs w:val="15"/>
              </w:rPr>
              <w:t>16</w:t>
            </w:r>
          </w:p>
        </w:tc>
        <w:tc>
          <w:tcPr>
            <w:tcW w:w="1637" w:type="dxa"/>
            <w:gridSpan w:val="4"/>
            <w:vAlign w:val="center"/>
          </w:tcPr>
          <w:p w:rsidR="004D397C" w:rsidRDefault="005C127F">
            <w:pPr>
              <w:adjustRightInd w:val="0"/>
              <w:snapToGrid w:val="0"/>
              <w:jc w:val="center"/>
              <w:rPr>
                <w:rFonts w:eastAsia="仿宋_GB2312"/>
                <w:sz w:val="15"/>
                <w:szCs w:val="15"/>
              </w:rPr>
            </w:pPr>
            <w:r>
              <w:rPr>
                <w:rFonts w:eastAsia="仿宋_GB2312"/>
                <w:sz w:val="15"/>
                <w:szCs w:val="15"/>
              </w:rPr>
              <w:t>每学期</w:t>
            </w:r>
            <w:r>
              <w:rPr>
                <w:rFonts w:eastAsia="仿宋_GB2312" w:hint="eastAsia"/>
                <w:sz w:val="15"/>
                <w:szCs w:val="15"/>
              </w:rPr>
              <w:t>2</w:t>
            </w:r>
            <w:r>
              <w:rPr>
                <w:rFonts w:eastAsia="仿宋_GB2312" w:hint="eastAsia"/>
                <w:sz w:val="15"/>
                <w:szCs w:val="15"/>
              </w:rPr>
              <w:t>个讲座</w:t>
            </w:r>
            <w:r>
              <w:rPr>
                <w:rFonts w:eastAsia="仿宋_GB2312" w:hint="eastAsia"/>
                <w:sz w:val="15"/>
                <w:szCs w:val="15"/>
              </w:rPr>
              <w:t>,1</w:t>
            </w:r>
            <w:r>
              <w:rPr>
                <w:rFonts w:eastAsia="仿宋_GB2312" w:hint="eastAsia"/>
                <w:sz w:val="15"/>
                <w:szCs w:val="15"/>
              </w:rPr>
              <w:t>次劳动实践教学</w:t>
            </w:r>
          </w:p>
        </w:tc>
        <w:tc>
          <w:tcPr>
            <w:tcW w:w="411" w:type="dxa"/>
            <w:vAlign w:val="center"/>
          </w:tcPr>
          <w:p w:rsidR="004D397C" w:rsidRDefault="004D397C">
            <w:pPr>
              <w:adjustRightInd w:val="0"/>
              <w:snapToGrid w:val="0"/>
              <w:jc w:val="center"/>
              <w:rPr>
                <w:rFonts w:eastAsia="仿宋_GB2312"/>
                <w:sz w:val="15"/>
                <w:szCs w:val="15"/>
              </w:rPr>
            </w:pPr>
          </w:p>
        </w:tc>
        <w:tc>
          <w:tcPr>
            <w:tcW w:w="410" w:type="dxa"/>
            <w:vMerge/>
            <w:vAlign w:val="center"/>
          </w:tcPr>
          <w:p w:rsidR="004D397C" w:rsidRDefault="004D397C">
            <w:pPr>
              <w:adjustRightInd w:val="0"/>
              <w:snapToGrid w:val="0"/>
              <w:jc w:val="center"/>
              <w:rPr>
                <w:rFonts w:eastAsia="仿宋_GB2312"/>
                <w:sz w:val="15"/>
                <w:szCs w:val="15"/>
              </w:rPr>
            </w:pPr>
          </w:p>
        </w:tc>
        <w:tc>
          <w:tcPr>
            <w:tcW w:w="619" w:type="dxa"/>
            <w:vAlign w:val="center"/>
          </w:tcPr>
          <w:p w:rsidR="004D397C" w:rsidRDefault="005C127F">
            <w:pPr>
              <w:adjustRightInd w:val="0"/>
              <w:snapToGrid w:val="0"/>
              <w:jc w:val="center"/>
              <w:rPr>
                <w:rFonts w:eastAsia="仿宋_GB2312"/>
                <w:sz w:val="15"/>
                <w:szCs w:val="15"/>
              </w:rPr>
            </w:pPr>
            <w:r>
              <w:rPr>
                <w:rFonts w:eastAsia="仿宋_GB2312" w:hint="eastAsia"/>
                <w:sz w:val="15"/>
                <w:szCs w:val="15"/>
              </w:rPr>
              <w:t>2</w:t>
            </w:r>
          </w:p>
        </w:tc>
      </w:tr>
      <w:tr w:rsidR="004D397C">
        <w:trPr>
          <w:trHeight w:hRule="exact" w:val="261"/>
          <w:jc w:val="center"/>
        </w:trPr>
        <w:tc>
          <w:tcPr>
            <w:tcW w:w="463" w:type="dxa"/>
            <w:vMerge/>
          </w:tcPr>
          <w:p w:rsidR="004D397C" w:rsidRDefault="004D397C">
            <w:pPr>
              <w:spacing w:line="360" w:lineRule="auto"/>
              <w:jc w:val="center"/>
              <w:rPr>
                <w:rFonts w:eastAsia="仿宋_GB2312" w:cs="仿宋"/>
                <w:sz w:val="24"/>
              </w:rPr>
            </w:pPr>
          </w:p>
        </w:tc>
        <w:tc>
          <w:tcPr>
            <w:tcW w:w="321" w:type="dxa"/>
            <w:vMerge/>
            <w:vAlign w:val="center"/>
          </w:tcPr>
          <w:p w:rsidR="004D397C" w:rsidRDefault="004D397C">
            <w:pPr>
              <w:adjustRightInd w:val="0"/>
              <w:snapToGrid w:val="0"/>
              <w:jc w:val="center"/>
              <w:rPr>
                <w:rFonts w:eastAsia="仿宋_GB2312" w:cs="仿宋"/>
                <w:sz w:val="24"/>
              </w:rPr>
            </w:pPr>
          </w:p>
        </w:tc>
        <w:tc>
          <w:tcPr>
            <w:tcW w:w="740" w:type="dxa"/>
            <w:vAlign w:val="center"/>
          </w:tcPr>
          <w:p w:rsidR="004D397C" w:rsidRDefault="005C127F">
            <w:pPr>
              <w:widowControl/>
              <w:adjustRightInd w:val="0"/>
              <w:snapToGrid w:val="0"/>
              <w:jc w:val="center"/>
              <w:textAlignment w:val="center"/>
              <w:rPr>
                <w:rFonts w:eastAsia="仿宋_GB2312"/>
                <w:kern w:val="0"/>
                <w:sz w:val="15"/>
                <w:szCs w:val="15"/>
              </w:rPr>
            </w:pPr>
            <w:r>
              <w:rPr>
                <w:rFonts w:eastAsia="仿宋_GB2312" w:hint="eastAsia"/>
                <w:kern w:val="0"/>
                <w:sz w:val="15"/>
                <w:szCs w:val="15"/>
              </w:rPr>
              <w:t>300003</w:t>
            </w:r>
          </w:p>
        </w:tc>
        <w:tc>
          <w:tcPr>
            <w:tcW w:w="2544" w:type="dxa"/>
            <w:vAlign w:val="center"/>
          </w:tcPr>
          <w:p w:rsidR="004D397C" w:rsidRDefault="005C127F">
            <w:pPr>
              <w:widowControl/>
              <w:adjustRightInd w:val="0"/>
              <w:snapToGrid w:val="0"/>
              <w:textAlignment w:val="center"/>
              <w:rPr>
                <w:rFonts w:eastAsia="仿宋_GB2312"/>
                <w:kern w:val="0"/>
                <w:sz w:val="15"/>
                <w:szCs w:val="15"/>
              </w:rPr>
            </w:pPr>
            <w:r>
              <w:rPr>
                <w:rFonts w:eastAsia="仿宋_GB2312" w:hint="eastAsia"/>
                <w:kern w:val="0"/>
                <w:sz w:val="15"/>
                <w:szCs w:val="15"/>
              </w:rPr>
              <w:t>军事</w:t>
            </w:r>
            <w:r>
              <w:rPr>
                <w:rFonts w:eastAsia="仿宋_GB2312" w:hint="eastAsia"/>
                <w:kern w:val="0"/>
                <w:sz w:val="15"/>
                <w:szCs w:val="15"/>
              </w:rPr>
              <w:t>理论</w:t>
            </w:r>
          </w:p>
        </w:tc>
        <w:tc>
          <w:tcPr>
            <w:tcW w:w="709"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36</w:t>
            </w:r>
          </w:p>
        </w:tc>
        <w:tc>
          <w:tcPr>
            <w:tcW w:w="610"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36</w:t>
            </w:r>
          </w:p>
        </w:tc>
        <w:tc>
          <w:tcPr>
            <w:tcW w:w="605" w:type="dxa"/>
            <w:vAlign w:val="center"/>
          </w:tcPr>
          <w:p w:rsidR="004D397C" w:rsidRDefault="005C127F">
            <w:pPr>
              <w:widowControl/>
              <w:adjustRightInd w:val="0"/>
              <w:snapToGrid w:val="0"/>
              <w:jc w:val="center"/>
              <w:textAlignment w:val="center"/>
              <w:rPr>
                <w:rFonts w:eastAsia="仿宋_GB2312"/>
                <w:kern w:val="0"/>
                <w:sz w:val="15"/>
                <w:szCs w:val="15"/>
              </w:rPr>
            </w:pPr>
            <w:r>
              <w:rPr>
                <w:rFonts w:eastAsia="仿宋_GB2312" w:hint="eastAsia"/>
                <w:kern w:val="0"/>
                <w:sz w:val="15"/>
                <w:szCs w:val="15"/>
              </w:rPr>
              <w:t>0</w:t>
            </w:r>
          </w:p>
        </w:tc>
        <w:tc>
          <w:tcPr>
            <w:tcW w:w="1637" w:type="dxa"/>
            <w:gridSpan w:val="4"/>
            <w:vAlign w:val="center"/>
          </w:tcPr>
          <w:p w:rsidR="004D397C" w:rsidRDefault="005C127F">
            <w:pPr>
              <w:adjustRightInd w:val="0"/>
              <w:snapToGrid w:val="0"/>
              <w:jc w:val="center"/>
              <w:rPr>
                <w:rFonts w:eastAsia="仿宋_GB2312"/>
                <w:sz w:val="15"/>
                <w:szCs w:val="15"/>
              </w:rPr>
            </w:pPr>
            <w:r>
              <w:rPr>
                <w:rFonts w:eastAsia="仿宋_GB2312" w:hint="eastAsia"/>
                <w:sz w:val="15"/>
                <w:szCs w:val="15"/>
              </w:rPr>
              <w:t>以专题讲座形式进行</w:t>
            </w:r>
          </w:p>
        </w:tc>
        <w:tc>
          <w:tcPr>
            <w:tcW w:w="411" w:type="dxa"/>
            <w:vAlign w:val="center"/>
          </w:tcPr>
          <w:p w:rsidR="004D397C" w:rsidRDefault="004D397C">
            <w:pPr>
              <w:adjustRightInd w:val="0"/>
              <w:snapToGrid w:val="0"/>
              <w:jc w:val="center"/>
              <w:rPr>
                <w:rFonts w:eastAsia="仿宋_GB2312"/>
                <w:sz w:val="15"/>
                <w:szCs w:val="15"/>
              </w:rPr>
            </w:pPr>
          </w:p>
        </w:tc>
        <w:tc>
          <w:tcPr>
            <w:tcW w:w="410" w:type="dxa"/>
            <w:vMerge/>
            <w:vAlign w:val="center"/>
          </w:tcPr>
          <w:p w:rsidR="004D397C" w:rsidRDefault="004D397C">
            <w:pPr>
              <w:adjustRightInd w:val="0"/>
              <w:snapToGrid w:val="0"/>
              <w:jc w:val="center"/>
              <w:rPr>
                <w:rFonts w:eastAsia="仿宋_GB2312"/>
                <w:sz w:val="15"/>
                <w:szCs w:val="15"/>
              </w:rPr>
            </w:pPr>
          </w:p>
        </w:tc>
        <w:tc>
          <w:tcPr>
            <w:tcW w:w="619" w:type="dxa"/>
            <w:vAlign w:val="center"/>
          </w:tcPr>
          <w:p w:rsidR="004D397C" w:rsidRDefault="005C127F">
            <w:pPr>
              <w:adjustRightInd w:val="0"/>
              <w:snapToGrid w:val="0"/>
              <w:jc w:val="center"/>
              <w:rPr>
                <w:rFonts w:eastAsia="仿宋_GB2312"/>
                <w:sz w:val="15"/>
                <w:szCs w:val="15"/>
              </w:rPr>
            </w:pPr>
            <w:r>
              <w:rPr>
                <w:rFonts w:eastAsia="仿宋_GB2312" w:hint="eastAsia"/>
                <w:sz w:val="15"/>
                <w:szCs w:val="15"/>
              </w:rPr>
              <w:t>2</w:t>
            </w:r>
          </w:p>
        </w:tc>
      </w:tr>
      <w:tr w:rsidR="004D397C">
        <w:trPr>
          <w:trHeight w:hRule="exact" w:val="261"/>
          <w:jc w:val="center"/>
        </w:trPr>
        <w:tc>
          <w:tcPr>
            <w:tcW w:w="463" w:type="dxa"/>
            <w:vMerge/>
          </w:tcPr>
          <w:p w:rsidR="004D397C" w:rsidRDefault="004D397C">
            <w:pPr>
              <w:spacing w:line="360" w:lineRule="auto"/>
              <w:jc w:val="center"/>
              <w:rPr>
                <w:rFonts w:eastAsia="仿宋_GB2312" w:cs="仿宋"/>
                <w:sz w:val="24"/>
              </w:rPr>
            </w:pPr>
          </w:p>
        </w:tc>
        <w:tc>
          <w:tcPr>
            <w:tcW w:w="321" w:type="dxa"/>
            <w:vMerge/>
            <w:vAlign w:val="center"/>
          </w:tcPr>
          <w:p w:rsidR="004D397C" w:rsidRDefault="004D397C">
            <w:pPr>
              <w:adjustRightInd w:val="0"/>
              <w:snapToGrid w:val="0"/>
              <w:jc w:val="center"/>
              <w:rPr>
                <w:rFonts w:eastAsia="仿宋_GB2312" w:cs="仿宋"/>
                <w:sz w:val="24"/>
              </w:rPr>
            </w:pPr>
          </w:p>
        </w:tc>
        <w:tc>
          <w:tcPr>
            <w:tcW w:w="740"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500001</w:t>
            </w:r>
          </w:p>
        </w:tc>
        <w:tc>
          <w:tcPr>
            <w:tcW w:w="2544" w:type="dxa"/>
            <w:vAlign w:val="center"/>
          </w:tcPr>
          <w:p w:rsidR="004D397C" w:rsidRDefault="005C127F">
            <w:pPr>
              <w:widowControl/>
              <w:adjustRightInd w:val="0"/>
              <w:snapToGrid w:val="0"/>
              <w:textAlignment w:val="center"/>
              <w:rPr>
                <w:rFonts w:eastAsia="仿宋_GB2312"/>
                <w:kern w:val="0"/>
                <w:sz w:val="15"/>
                <w:szCs w:val="15"/>
              </w:rPr>
            </w:pPr>
            <w:r>
              <w:rPr>
                <w:rFonts w:eastAsia="仿宋_GB2312" w:hint="eastAsia"/>
                <w:kern w:val="0"/>
                <w:sz w:val="15"/>
                <w:szCs w:val="15"/>
              </w:rPr>
              <w:t>计算机应用基础</w:t>
            </w:r>
          </w:p>
        </w:tc>
        <w:tc>
          <w:tcPr>
            <w:tcW w:w="709"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610"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409" w:type="dxa"/>
            <w:vAlign w:val="center"/>
          </w:tcPr>
          <w:p w:rsidR="004D397C" w:rsidRDefault="005C127F">
            <w:pPr>
              <w:adjustRightInd w:val="0"/>
              <w:snapToGrid w:val="0"/>
              <w:jc w:val="center"/>
              <w:rPr>
                <w:rFonts w:eastAsia="仿宋_GB2312"/>
                <w:sz w:val="15"/>
                <w:szCs w:val="15"/>
              </w:rPr>
            </w:pPr>
            <w:r>
              <w:rPr>
                <w:rFonts w:eastAsia="仿宋_GB2312" w:hint="eastAsia"/>
                <w:sz w:val="15"/>
                <w:szCs w:val="15"/>
              </w:rPr>
              <w:t>4</w:t>
            </w:r>
          </w:p>
        </w:tc>
        <w:tc>
          <w:tcPr>
            <w:tcW w:w="409" w:type="dxa"/>
            <w:vAlign w:val="center"/>
          </w:tcPr>
          <w:p w:rsidR="004D397C" w:rsidRDefault="004D397C">
            <w:pPr>
              <w:adjustRightInd w:val="0"/>
              <w:snapToGrid w:val="0"/>
              <w:jc w:val="center"/>
              <w:rPr>
                <w:rFonts w:eastAsia="仿宋_GB2312"/>
                <w:sz w:val="15"/>
                <w:szCs w:val="15"/>
              </w:rPr>
            </w:pPr>
          </w:p>
        </w:tc>
        <w:tc>
          <w:tcPr>
            <w:tcW w:w="409" w:type="dxa"/>
            <w:vAlign w:val="center"/>
          </w:tcPr>
          <w:p w:rsidR="004D397C" w:rsidRDefault="004D397C">
            <w:pPr>
              <w:adjustRightInd w:val="0"/>
              <w:snapToGrid w:val="0"/>
              <w:jc w:val="center"/>
              <w:rPr>
                <w:rFonts w:eastAsia="仿宋_GB2312"/>
                <w:sz w:val="15"/>
                <w:szCs w:val="15"/>
              </w:rPr>
            </w:pPr>
          </w:p>
        </w:tc>
        <w:tc>
          <w:tcPr>
            <w:tcW w:w="410" w:type="dxa"/>
            <w:vAlign w:val="center"/>
          </w:tcPr>
          <w:p w:rsidR="004D397C" w:rsidRDefault="004D397C">
            <w:pPr>
              <w:adjustRightInd w:val="0"/>
              <w:snapToGrid w:val="0"/>
              <w:jc w:val="center"/>
              <w:rPr>
                <w:rFonts w:eastAsia="仿宋_GB2312"/>
                <w:sz w:val="15"/>
                <w:szCs w:val="15"/>
              </w:rPr>
            </w:pPr>
          </w:p>
        </w:tc>
        <w:tc>
          <w:tcPr>
            <w:tcW w:w="411" w:type="dxa"/>
            <w:vAlign w:val="center"/>
          </w:tcPr>
          <w:p w:rsidR="004D397C" w:rsidRDefault="004D397C">
            <w:pPr>
              <w:adjustRightInd w:val="0"/>
              <w:snapToGrid w:val="0"/>
              <w:jc w:val="center"/>
              <w:rPr>
                <w:rFonts w:eastAsia="仿宋_GB2312"/>
                <w:sz w:val="15"/>
                <w:szCs w:val="15"/>
              </w:rPr>
            </w:pPr>
          </w:p>
        </w:tc>
        <w:tc>
          <w:tcPr>
            <w:tcW w:w="410" w:type="dxa"/>
            <w:vMerge/>
            <w:vAlign w:val="center"/>
          </w:tcPr>
          <w:p w:rsidR="004D397C" w:rsidRDefault="004D397C">
            <w:pPr>
              <w:adjustRightInd w:val="0"/>
              <w:snapToGrid w:val="0"/>
              <w:jc w:val="center"/>
              <w:rPr>
                <w:rFonts w:eastAsia="仿宋_GB2312"/>
                <w:sz w:val="15"/>
                <w:szCs w:val="15"/>
              </w:rPr>
            </w:pPr>
          </w:p>
        </w:tc>
        <w:tc>
          <w:tcPr>
            <w:tcW w:w="619" w:type="dxa"/>
            <w:vAlign w:val="center"/>
          </w:tcPr>
          <w:p w:rsidR="004D397C" w:rsidRDefault="005C127F">
            <w:pPr>
              <w:adjustRightInd w:val="0"/>
              <w:snapToGrid w:val="0"/>
              <w:jc w:val="center"/>
              <w:rPr>
                <w:rFonts w:eastAsia="仿宋_GB2312"/>
                <w:sz w:val="15"/>
                <w:szCs w:val="15"/>
              </w:rPr>
            </w:pPr>
            <w:r>
              <w:rPr>
                <w:rFonts w:eastAsia="仿宋_GB2312" w:hint="eastAsia"/>
                <w:sz w:val="15"/>
                <w:szCs w:val="15"/>
              </w:rPr>
              <w:t>4</w:t>
            </w:r>
          </w:p>
        </w:tc>
      </w:tr>
      <w:tr w:rsidR="004D397C">
        <w:trPr>
          <w:trHeight w:hRule="exact" w:val="261"/>
          <w:jc w:val="center"/>
        </w:trPr>
        <w:tc>
          <w:tcPr>
            <w:tcW w:w="463" w:type="dxa"/>
            <w:vMerge/>
          </w:tcPr>
          <w:p w:rsidR="004D397C" w:rsidRDefault="004D397C">
            <w:pPr>
              <w:spacing w:line="360" w:lineRule="auto"/>
              <w:jc w:val="center"/>
              <w:rPr>
                <w:rFonts w:eastAsia="仿宋_GB2312" w:cs="仿宋"/>
                <w:sz w:val="24"/>
              </w:rPr>
            </w:pPr>
          </w:p>
        </w:tc>
        <w:tc>
          <w:tcPr>
            <w:tcW w:w="321" w:type="dxa"/>
            <w:vMerge/>
            <w:vAlign w:val="center"/>
          </w:tcPr>
          <w:p w:rsidR="004D397C" w:rsidRDefault="004D397C">
            <w:pPr>
              <w:adjustRightInd w:val="0"/>
              <w:snapToGrid w:val="0"/>
              <w:jc w:val="center"/>
              <w:rPr>
                <w:rFonts w:eastAsia="仿宋_GB2312" w:cs="仿宋"/>
                <w:sz w:val="24"/>
              </w:rPr>
            </w:pPr>
          </w:p>
        </w:tc>
        <w:tc>
          <w:tcPr>
            <w:tcW w:w="3284" w:type="dxa"/>
            <w:gridSpan w:val="2"/>
            <w:vAlign w:val="center"/>
          </w:tcPr>
          <w:p w:rsidR="004D397C" w:rsidRDefault="005C127F">
            <w:pPr>
              <w:widowControl/>
              <w:adjustRightInd w:val="0"/>
              <w:snapToGrid w:val="0"/>
              <w:jc w:val="center"/>
              <w:textAlignment w:val="center"/>
              <w:rPr>
                <w:rFonts w:eastAsia="仿宋_GB2312"/>
                <w:kern w:val="0"/>
                <w:sz w:val="15"/>
                <w:szCs w:val="15"/>
              </w:rPr>
            </w:pPr>
            <w:r>
              <w:rPr>
                <w:rFonts w:eastAsia="仿宋_GB2312" w:hint="eastAsia"/>
                <w:kern w:val="0"/>
                <w:sz w:val="15"/>
                <w:szCs w:val="15"/>
              </w:rPr>
              <w:t>小</w:t>
            </w:r>
            <w:r>
              <w:rPr>
                <w:rFonts w:eastAsia="仿宋_GB2312" w:hint="eastAsia"/>
                <w:kern w:val="0"/>
                <w:sz w:val="15"/>
                <w:szCs w:val="15"/>
              </w:rPr>
              <w:t xml:space="preserve">    </w:t>
            </w:r>
            <w:r>
              <w:rPr>
                <w:rFonts w:eastAsia="仿宋_GB2312" w:hint="eastAsia"/>
                <w:kern w:val="0"/>
                <w:sz w:val="15"/>
                <w:szCs w:val="15"/>
              </w:rPr>
              <w:t>计</w:t>
            </w:r>
          </w:p>
        </w:tc>
        <w:tc>
          <w:tcPr>
            <w:tcW w:w="709" w:type="dxa"/>
            <w:vAlign w:val="center"/>
          </w:tcPr>
          <w:p w:rsidR="004D397C" w:rsidRDefault="005C127F">
            <w:pPr>
              <w:jc w:val="center"/>
              <w:rPr>
                <w:sz w:val="15"/>
                <w:szCs w:val="15"/>
              </w:rPr>
            </w:pPr>
            <w:r>
              <w:rPr>
                <w:rFonts w:hint="eastAsia"/>
                <w:sz w:val="15"/>
                <w:szCs w:val="15"/>
              </w:rPr>
              <w:t>674</w:t>
            </w:r>
          </w:p>
        </w:tc>
        <w:tc>
          <w:tcPr>
            <w:tcW w:w="610" w:type="dxa"/>
            <w:vAlign w:val="center"/>
          </w:tcPr>
          <w:p w:rsidR="004D397C" w:rsidRDefault="005C127F">
            <w:pPr>
              <w:jc w:val="center"/>
              <w:rPr>
                <w:sz w:val="15"/>
                <w:szCs w:val="15"/>
              </w:rPr>
            </w:pPr>
            <w:r>
              <w:rPr>
                <w:rFonts w:hint="eastAsia"/>
                <w:sz w:val="15"/>
                <w:szCs w:val="15"/>
              </w:rPr>
              <w:t>493</w:t>
            </w:r>
          </w:p>
        </w:tc>
        <w:tc>
          <w:tcPr>
            <w:tcW w:w="605" w:type="dxa"/>
            <w:vAlign w:val="center"/>
          </w:tcPr>
          <w:p w:rsidR="004D397C" w:rsidRDefault="005C127F">
            <w:pPr>
              <w:jc w:val="center"/>
              <w:rPr>
                <w:sz w:val="15"/>
                <w:szCs w:val="15"/>
              </w:rPr>
            </w:pPr>
            <w:r>
              <w:rPr>
                <w:rFonts w:hint="eastAsia"/>
                <w:sz w:val="15"/>
                <w:szCs w:val="15"/>
              </w:rPr>
              <w:t>181</w:t>
            </w:r>
          </w:p>
        </w:tc>
        <w:tc>
          <w:tcPr>
            <w:tcW w:w="409" w:type="dxa"/>
            <w:vAlign w:val="center"/>
          </w:tcPr>
          <w:p w:rsidR="004D397C" w:rsidRDefault="004D397C">
            <w:pPr>
              <w:adjustRightInd w:val="0"/>
              <w:snapToGrid w:val="0"/>
              <w:jc w:val="center"/>
              <w:rPr>
                <w:rFonts w:eastAsia="仿宋_GB2312"/>
                <w:sz w:val="15"/>
                <w:szCs w:val="15"/>
              </w:rPr>
            </w:pPr>
          </w:p>
        </w:tc>
        <w:tc>
          <w:tcPr>
            <w:tcW w:w="409" w:type="dxa"/>
            <w:vAlign w:val="center"/>
          </w:tcPr>
          <w:p w:rsidR="004D397C" w:rsidRDefault="004D397C">
            <w:pPr>
              <w:adjustRightInd w:val="0"/>
              <w:snapToGrid w:val="0"/>
              <w:jc w:val="center"/>
              <w:rPr>
                <w:rFonts w:eastAsia="仿宋_GB2312"/>
                <w:sz w:val="15"/>
                <w:szCs w:val="15"/>
              </w:rPr>
            </w:pPr>
          </w:p>
        </w:tc>
        <w:tc>
          <w:tcPr>
            <w:tcW w:w="409" w:type="dxa"/>
            <w:vAlign w:val="center"/>
          </w:tcPr>
          <w:p w:rsidR="004D397C" w:rsidRDefault="004D397C">
            <w:pPr>
              <w:adjustRightInd w:val="0"/>
              <w:snapToGrid w:val="0"/>
              <w:jc w:val="center"/>
              <w:rPr>
                <w:rFonts w:eastAsia="仿宋_GB2312"/>
                <w:sz w:val="15"/>
                <w:szCs w:val="15"/>
              </w:rPr>
            </w:pPr>
          </w:p>
        </w:tc>
        <w:tc>
          <w:tcPr>
            <w:tcW w:w="410" w:type="dxa"/>
            <w:vAlign w:val="center"/>
          </w:tcPr>
          <w:p w:rsidR="004D397C" w:rsidRDefault="004D397C">
            <w:pPr>
              <w:adjustRightInd w:val="0"/>
              <w:snapToGrid w:val="0"/>
              <w:jc w:val="center"/>
              <w:rPr>
                <w:rFonts w:eastAsia="仿宋_GB2312"/>
                <w:sz w:val="15"/>
                <w:szCs w:val="15"/>
              </w:rPr>
            </w:pPr>
          </w:p>
        </w:tc>
        <w:tc>
          <w:tcPr>
            <w:tcW w:w="411" w:type="dxa"/>
            <w:vAlign w:val="center"/>
          </w:tcPr>
          <w:p w:rsidR="004D397C" w:rsidRDefault="004D397C">
            <w:pPr>
              <w:adjustRightInd w:val="0"/>
              <w:snapToGrid w:val="0"/>
              <w:jc w:val="center"/>
              <w:rPr>
                <w:rFonts w:eastAsia="仿宋_GB2312"/>
                <w:sz w:val="15"/>
                <w:szCs w:val="15"/>
              </w:rPr>
            </w:pPr>
          </w:p>
        </w:tc>
        <w:tc>
          <w:tcPr>
            <w:tcW w:w="410" w:type="dxa"/>
            <w:vMerge/>
            <w:vAlign w:val="center"/>
          </w:tcPr>
          <w:p w:rsidR="004D397C" w:rsidRDefault="004D397C">
            <w:pPr>
              <w:adjustRightInd w:val="0"/>
              <w:snapToGrid w:val="0"/>
              <w:jc w:val="center"/>
              <w:rPr>
                <w:rFonts w:eastAsia="仿宋_GB2312"/>
                <w:sz w:val="15"/>
                <w:szCs w:val="15"/>
              </w:rPr>
            </w:pPr>
          </w:p>
        </w:tc>
        <w:tc>
          <w:tcPr>
            <w:tcW w:w="619" w:type="dxa"/>
            <w:vAlign w:val="center"/>
          </w:tcPr>
          <w:p w:rsidR="004D397C" w:rsidRDefault="005C127F">
            <w:pPr>
              <w:adjustRightInd w:val="0"/>
              <w:snapToGrid w:val="0"/>
              <w:jc w:val="center"/>
              <w:rPr>
                <w:rFonts w:eastAsia="仿宋_GB2312"/>
                <w:sz w:val="15"/>
                <w:szCs w:val="15"/>
              </w:rPr>
            </w:pPr>
            <w:r>
              <w:rPr>
                <w:rFonts w:eastAsia="仿宋_GB2312" w:hint="eastAsia"/>
                <w:sz w:val="15"/>
                <w:szCs w:val="15"/>
              </w:rPr>
              <w:t>40</w:t>
            </w:r>
          </w:p>
        </w:tc>
      </w:tr>
      <w:tr w:rsidR="004D397C">
        <w:trPr>
          <w:trHeight w:hRule="exact" w:val="261"/>
          <w:jc w:val="center"/>
        </w:trPr>
        <w:tc>
          <w:tcPr>
            <w:tcW w:w="463" w:type="dxa"/>
            <w:vMerge/>
          </w:tcPr>
          <w:p w:rsidR="004D397C" w:rsidRDefault="004D397C">
            <w:pPr>
              <w:spacing w:line="360" w:lineRule="auto"/>
              <w:jc w:val="center"/>
              <w:rPr>
                <w:rFonts w:eastAsia="仿宋_GB2312" w:cs="仿宋"/>
                <w:sz w:val="24"/>
              </w:rPr>
            </w:pPr>
          </w:p>
        </w:tc>
        <w:tc>
          <w:tcPr>
            <w:tcW w:w="321" w:type="dxa"/>
            <w:vMerge w:val="restart"/>
            <w:vAlign w:val="center"/>
          </w:tcPr>
          <w:p w:rsidR="004D397C" w:rsidRDefault="005C127F">
            <w:pPr>
              <w:adjustRightInd w:val="0"/>
              <w:snapToGrid w:val="0"/>
              <w:jc w:val="center"/>
              <w:rPr>
                <w:rFonts w:eastAsia="仿宋_GB2312" w:cs="仿宋"/>
                <w:sz w:val="24"/>
              </w:rPr>
            </w:pPr>
            <w:r>
              <w:rPr>
                <w:rFonts w:eastAsia="仿宋_GB2312" w:hint="eastAsia"/>
                <w:kern w:val="0"/>
                <w:sz w:val="15"/>
                <w:szCs w:val="15"/>
              </w:rPr>
              <w:t>公共选修课</w:t>
            </w:r>
          </w:p>
        </w:tc>
        <w:tc>
          <w:tcPr>
            <w:tcW w:w="740" w:type="dxa"/>
            <w:vAlign w:val="center"/>
          </w:tcPr>
          <w:p w:rsidR="004D397C" w:rsidRDefault="005C127F">
            <w:pPr>
              <w:widowControl/>
              <w:adjustRightInd w:val="0"/>
              <w:snapToGrid w:val="0"/>
              <w:jc w:val="center"/>
              <w:textAlignment w:val="center"/>
              <w:rPr>
                <w:rFonts w:eastAsia="仿宋_GB2312"/>
                <w:kern w:val="0"/>
                <w:sz w:val="15"/>
                <w:szCs w:val="15"/>
              </w:rPr>
            </w:pPr>
            <w:r>
              <w:rPr>
                <w:rFonts w:eastAsia="仿宋_GB2312" w:hint="eastAsia"/>
                <w:kern w:val="0"/>
                <w:sz w:val="15"/>
                <w:szCs w:val="15"/>
              </w:rPr>
              <w:t>100006</w:t>
            </w:r>
          </w:p>
        </w:tc>
        <w:tc>
          <w:tcPr>
            <w:tcW w:w="2544" w:type="dxa"/>
            <w:vAlign w:val="center"/>
          </w:tcPr>
          <w:p w:rsidR="004D397C" w:rsidRDefault="005C127F">
            <w:pPr>
              <w:widowControl/>
              <w:adjustRightInd w:val="0"/>
              <w:snapToGrid w:val="0"/>
              <w:textAlignment w:val="center"/>
              <w:rPr>
                <w:rFonts w:eastAsia="仿宋_GB2312"/>
                <w:kern w:val="0"/>
                <w:sz w:val="15"/>
                <w:szCs w:val="15"/>
              </w:rPr>
            </w:pPr>
            <w:r>
              <w:rPr>
                <w:rFonts w:eastAsia="仿宋_GB2312" w:hint="eastAsia"/>
                <w:kern w:val="0"/>
                <w:sz w:val="15"/>
                <w:szCs w:val="15"/>
              </w:rPr>
              <w:t>中华优秀传统文化</w:t>
            </w:r>
          </w:p>
        </w:tc>
        <w:tc>
          <w:tcPr>
            <w:tcW w:w="709"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10"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rsidR="004D397C" w:rsidRDefault="005C127F">
            <w:pPr>
              <w:widowControl/>
              <w:adjustRightInd w:val="0"/>
              <w:snapToGrid w:val="0"/>
              <w:jc w:val="center"/>
              <w:textAlignment w:val="center"/>
              <w:rPr>
                <w:rFonts w:eastAsia="仿宋_GB2312"/>
                <w:kern w:val="0"/>
                <w:sz w:val="15"/>
                <w:szCs w:val="15"/>
              </w:rPr>
            </w:pPr>
            <w:r>
              <w:rPr>
                <w:rFonts w:eastAsia="仿宋_GB2312" w:hint="eastAsia"/>
                <w:kern w:val="0"/>
                <w:sz w:val="15"/>
                <w:szCs w:val="15"/>
              </w:rPr>
              <w:t>0</w:t>
            </w:r>
          </w:p>
        </w:tc>
        <w:tc>
          <w:tcPr>
            <w:tcW w:w="409" w:type="dxa"/>
            <w:vAlign w:val="center"/>
          </w:tcPr>
          <w:p w:rsidR="004D397C" w:rsidRDefault="005C127F">
            <w:pPr>
              <w:adjustRightInd w:val="0"/>
              <w:snapToGrid w:val="0"/>
              <w:jc w:val="center"/>
              <w:rPr>
                <w:rFonts w:eastAsia="仿宋_GB2312"/>
                <w:sz w:val="15"/>
                <w:szCs w:val="15"/>
              </w:rPr>
            </w:pPr>
            <w:r>
              <w:rPr>
                <w:rFonts w:eastAsia="仿宋_GB2312" w:hint="eastAsia"/>
                <w:sz w:val="15"/>
                <w:szCs w:val="15"/>
              </w:rPr>
              <w:t>2</w:t>
            </w:r>
          </w:p>
        </w:tc>
        <w:tc>
          <w:tcPr>
            <w:tcW w:w="409" w:type="dxa"/>
            <w:vAlign w:val="center"/>
          </w:tcPr>
          <w:p w:rsidR="004D397C" w:rsidRDefault="004D397C">
            <w:pPr>
              <w:adjustRightInd w:val="0"/>
              <w:snapToGrid w:val="0"/>
              <w:jc w:val="center"/>
              <w:rPr>
                <w:rFonts w:eastAsia="仿宋_GB2312"/>
                <w:sz w:val="15"/>
                <w:szCs w:val="15"/>
              </w:rPr>
            </w:pPr>
          </w:p>
        </w:tc>
        <w:tc>
          <w:tcPr>
            <w:tcW w:w="409" w:type="dxa"/>
            <w:vAlign w:val="center"/>
          </w:tcPr>
          <w:p w:rsidR="004D397C" w:rsidRDefault="004D397C">
            <w:pPr>
              <w:adjustRightInd w:val="0"/>
              <w:snapToGrid w:val="0"/>
              <w:jc w:val="center"/>
              <w:rPr>
                <w:rFonts w:eastAsia="仿宋_GB2312"/>
                <w:sz w:val="15"/>
                <w:szCs w:val="15"/>
              </w:rPr>
            </w:pPr>
          </w:p>
        </w:tc>
        <w:tc>
          <w:tcPr>
            <w:tcW w:w="410" w:type="dxa"/>
            <w:vAlign w:val="center"/>
          </w:tcPr>
          <w:p w:rsidR="004D397C" w:rsidRDefault="004D397C">
            <w:pPr>
              <w:adjustRightInd w:val="0"/>
              <w:snapToGrid w:val="0"/>
              <w:jc w:val="center"/>
              <w:rPr>
                <w:rFonts w:eastAsia="仿宋_GB2312"/>
                <w:sz w:val="15"/>
                <w:szCs w:val="15"/>
              </w:rPr>
            </w:pPr>
          </w:p>
        </w:tc>
        <w:tc>
          <w:tcPr>
            <w:tcW w:w="411" w:type="dxa"/>
            <w:vAlign w:val="center"/>
          </w:tcPr>
          <w:p w:rsidR="004D397C" w:rsidRDefault="004D397C">
            <w:pPr>
              <w:adjustRightInd w:val="0"/>
              <w:snapToGrid w:val="0"/>
              <w:jc w:val="center"/>
              <w:rPr>
                <w:rFonts w:eastAsia="仿宋_GB2312"/>
                <w:sz w:val="15"/>
                <w:szCs w:val="15"/>
              </w:rPr>
            </w:pPr>
          </w:p>
        </w:tc>
        <w:tc>
          <w:tcPr>
            <w:tcW w:w="410" w:type="dxa"/>
            <w:vMerge/>
            <w:vAlign w:val="center"/>
          </w:tcPr>
          <w:p w:rsidR="004D397C" w:rsidRDefault="004D397C">
            <w:pPr>
              <w:adjustRightInd w:val="0"/>
              <w:snapToGrid w:val="0"/>
              <w:jc w:val="center"/>
              <w:rPr>
                <w:rFonts w:eastAsia="仿宋_GB2312"/>
                <w:sz w:val="15"/>
                <w:szCs w:val="15"/>
              </w:rPr>
            </w:pPr>
          </w:p>
        </w:tc>
        <w:tc>
          <w:tcPr>
            <w:tcW w:w="619" w:type="dxa"/>
            <w:vAlign w:val="center"/>
          </w:tcPr>
          <w:p w:rsidR="004D397C" w:rsidRDefault="005C127F">
            <w:pPr>
              <w:adjustRightInd w:val="0"/>
              <w:snapToGrid w:val="0"/>
              <w:jc w:val="center"/>
              <w:rPr>
                <w:rFonts w:eastAsia="仿宋_GB2312"/>
                <w:sz w:val="15"/>
                <w:szCs w:val="15"/>
              </w:rPr>
            </w:pPr>
            <w:r>
              <w:rPr>
                <w:rFonts w:eastAsia="仿宋_GB2312" w:hint="eastAsia"/>
                <w:sz w:val="15"/>
                <w:szCs w:val="15"/>
              </w:rPr>
              <w:t>2</w:t>
            </w:r>
          </w:p>
        </w:tc>
      </w:tr>
      <w:tr w:rsidR="004D397C">
        <w:trPr>
          <w:trHeight w:hRule="exact" w:val="261"/>
          <w:jc w:val="center"/>
        </w:trPr>
        <w:tc>
          <w:tcPr>
            <w:tcW w:w="463" w:type="dxa"/>
            <w:vMerge/>
          </w:tcPr>
          <w:p w:rsidR="004D397C" w:rsidRDefault="004D397C">
            <w:pPr>
              <w:spacing w:line="360" w:lineRule="auto"/>
              <w:jc w:val="center"/>
              <w:rPr>
                <w:rFonts w:eastAsia="仿宋_GB2312" w:cs="仿宋"/>
                <w:sz w:val="24"/>
              </w:rPr>
            </w:pPr>
          </w:p>
        </w:tc>
        <w:tc>
          <w:tcPr>
            <w:tcW w:w="321" w:type="dxa"/>
            <w:vMerge/>
            <w:vAlign w:val="center"/>
          </w:tcPr>
          <w:p w:rsidR="004D397C" w:rsidRDefault="004D397C">
            <w:pPr>
              <w:adjustRightInd w:val="0"/>
              <w:snapToGrid w:val="0"/>
              <w:jc w:val="center"/>
              <w:rPr>
                <w:rFonts w:eastAsia="仿宋_GB2312"/>
                <w:kern w:val="0"/>
                <w:sz w:val="15"/>
                <w:szCs w:val="15"/>
              </w:rPr>
            </w:pPr>
          </w:p>
        </w:tc>
        <w:tc>
          <w:tcPr>
            <w:tcW w:w="740" w:type="dxa"/>
            <w:vAlign w:val="center"/>
          </w:tcPr>
          <w:p w:rsidR="004D397C" w:rsidRDefault="005C127F">
            <w:pPr>
              <w:widowControl/>
              <w:adjustRightInd w:val="0"/>
              <w:snapToGrid w:val="0"/>
              <w:jc w:val="center"/>
              <w:textAlignment w:val="center"/>
              <w:rPr>
                <w:rFonts w:eastAsia="仿宋_GB2312"/>
                <w:kern w:val="0"/>
                <w:sz w:val="15"/>
                <w:szCs w:val="15"/>
              </w:rPr>
            </w:pPr>
            <w:r>
              <w:rPr>
                <w:rFonts w:eastAsia="仿宋_GB2312" w:hint="eastAsia"/>
                <w:kern w:val="0"/>
                <w:sz w:val="15"/>
                <w:szCs w:val="15"/>
              </w:rPr>
              <w:t>100007</w:t>
            </w:r>
          </w:p>
        </w:tc>
        <w:tc>
          <w:tcPr>
            <w:tcW w:w="2544" w:type="dxa"/>
            <w:vAlign w:val="center"/>
          </w:tcPr>
          <w:p w:rsidR="004D397C" w:rsidRDefault="005C127F">
            <w:pPr>
              <w:widowControl/>
              <w:adjustRightInd w:val="0"/>
              <w:snapToGrid w:val="0"/>
              <w:textAlignment w:val="center"/>
              <w:rPr>
                <w:rFonts w:eastAsia="仿宋_GB2312"/>
                <w:kern w:val="0"/>
                <w:sz w:val="15"/>
                <w:szCs w:val="15"/>
              </w:rPr>
            </w:pPr>
            <w:r>
              <w:rPr>
                <w:rFonts w:eastAsia="仿宋_GB2312" w:hint="eastAsia"/>
                <w:kern w:val="0"/>
                <w:sz w:val="15"/>
                <w:szCs w:val="15"/>
              </w:rPr>
              <w:t>美育教育</w:t>
            </w:r>
          </w:p>
        </w:tc>
        <w:tc>
          <w:tcPr>
            <w:tcW w:w="709"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10"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rsidR="004D397C" w:rsidRDefault="005C127F">
            <w:pPr>
              <w:widowControl/>
              <w:adjustRightInd w:val="0"/>
              <w:snapToGrid w:val="0"/>
              <w:jc w:val="center"/>
              <w:textAlignment w:val="center"/>
              <w:rPr>
                <w:rFonts w:eastAsia="仿宋_GB2312"/>
                <w:kern w:val="0"/>
                <w:sz w:val="15"/>
                <w:szCs w:val="15"/>
              </w:rPr>
            </w:pPr>
            <w:r>
              <w:rPr>
                <w:rFonts w:eastAsia="仿宋_GB2312" w:hint="eastAsia"/>
                <w:kern w:val="0"/>
                <w:sz w:val="15"/>
                <w:szCs w:val="15"/>
              </w:rPr>
              <w:t>0</w:t>
            </w:r>
          </w:p>
        </w:tc>
        <w:tc>
          <w:tcPr>
            <w:tcW w:w="409" w:type="dxa"/>
            <w:vAlign w:val="center"/>
          </w:tcPr>
          <w:p w:rsidR="004D397C" w:rsidRDefault="004D397C">
            <w:pPr>
              <w:adjustRightInd w:val="0"/>
              <w:snapToGrid w:val="0"/>
              <w:jc w:val="center"/>
              <w:rPr>
                <w:rFonts w:eastAsia="仿宋_GB2312"/>
                <w:sz w:val="15"/>
                <w:szCs w:val="15"/>
              </w:rPr>
            </w:pPr>
          </w:p>
        </w:tc>
        <w:tc>
          <w:tcPr>
            <w:tcW w:w="409" w:type="dxa"/>
            <w:vAlign w:val="center"/>
          </w:tcPr>
          <w:p w:rsidR="004D397C" w:rsidRDefault="005C127F">
            <w:pPr>
              <w:adjustRightInd w:val="0"/>
              <w:snapToGrid w:val="0"/>
              <w:jc w:val="center"/>
              <w:rPr>
                <w:rFonts w:eastAsia="仿宋_GB2312"/>
                <w:sz w:val="15"/>
                <w:szCs w:val="15"/>
              </w:rPr>
            </w:pPr>
            <w:r>
              <w:rPr>
                <w:rFonts w:eastAsia="仿宋_GB2312" w:hint="eastAsia"/>
                <w:sz w:val="15"/>
                <w:szCs w:val="15"/>
              </w:rPr>
              <w:t>2</w:t>
            </w:r>
          </w:p>
        </w:tc>
        <w:tc>
          <w:tcPr>
            <w:tcW w:w="409" w:type="dxa"/>
            <w:vAlign w:val="center"/>
          </w:tcPr>
          <w:p w:rsidR="004D397C" w:rsidRDefault="004D397C">
            <w:pPr>
              <w:adjustRightInd w:val="0"/>
              <w:snapToGrid w:val="0"/>
              <w:jc w:val="center"/>
              <w:rPr>
                <w:rFonts w:eastAsia="仿宋_GB2312"/>
                <w:sz w:val="15"/>
                <w:szCs w:val="15"/>
              </w:rPr>
            </w:pPr>
          </w:p>
        </w:tc>
        <w:tc>
          <w:tcPr>
            <w:tcW w:w="410" w:type="dxa"/>
            <w:vAlign w:val="center"/>
          </w:tcPr>
          <w:p w:rsidR="004D397C" w:rsidRDefault="004D397C">
            <w:pPr>
              <w:adjustRightInd w:val="0"/>
              <w:snapToGrid w:val="0"/>
              <w:jc w:val="center"/>
              <w:rPr>
                <w:rFonts w:eastAsia="仿宋_GB2312"/>
                <w:sz w:val="15"/>
                <w:szCs w:val="15"/>
              </w:rPr>
            </w:pPr>
          </w:p>
        </w:tc>
        <w:tc>
          <w:tcPr>
            <w:tcW w:w="411" w:type="dxa"/>
            <w:vAlign w:val="center"/>
          </w:tcPr>
          <w:p w:rsidR="004D397C" w:rsidRDefault="004D397C">
            <w:pPr>
              <w:adjustRightInd w:val="0"/>
              <w:snapToGrid w:val="0"/>
              <w:jc w:val="center"/>
              <w:rPr>
                <w:rFonts w:eastAsia="仿宋_GB2312"/>
                <w:sz w:val="15"/>
                <w:szCs w:val="15"/>
              </w:rPr>
            </w:pPr>
          </w:p>
        </w:tc>
        <w:tc>
          <w:tcPr>
            <w:tcW w:w="410" w:type="dxa"/>
            <w:vMerge/>
            <w:vAlign w:val="center"/>
          </w:tcPr>
          <w:p w:rsidR="004D397C" w:rsidRDefault="004D397C">
            <w:pPr>
              <w:adjustRightInd w:val="0"/>
              <w:snapToGrid w:val="0"/>
              <w:jc w:val="center"/>
              <w:rPr>
                <w:rFonts w:eastAsia="仿宋_GB2312"/>
                <w:sz w:val="15"/>
                <w:szCs w:val="15"/>
              </w:rPr>
            </w:pPr>
          </w:p>
        </w:tc>
        <w:tc>
          <w:tcPr>
            <w:tcW w:w="619" w:type="dxa"/>
            <w:vAlign w:val="center"/>
          </w:tcPr>
          <w:p w:rsidR="004D397C" w:rsidRDefault="005C127F">
            <w:pPr>
              <w:adjustRightInd w:val="0"/>
              <w:snapToGrid w:val="0"/>
              <w:jc w:val="center"/>
              <w:rPr>
                <w:rFonts w:eastAsia="仿宋_GB2312"/>
                <w:sz w:val="15"/>
                <w:szCs w:val="15"/>
              </w:rPr>
            </w:pPr>
            <w:r>
              <w:rPr>
                <w:rFonts w:eastAsia="仿宋_GB2312" w:hint="eastAsia"/>
                <w:sz w:val="15"/>
                <w:szCs w:val="15"/>
              </w:rPr>
              <w:t>2</w:t>
            </w:r>
          </w:p>
        </w:tc>
      </w:tr>
      <w:tr w:rsidR="004D397C">
        <w:trPr>
          <w:trHeight w:hRule="exact" w:val="261"/>
          <w:jc w:val="center"/>
        </w:trPr>
        <w:tc>
          <w:tcPr>
            <w:tcW w:w="463" w:type="dxa"/>
            <w:vMerge/>
          </w:tcPr>
          <w:p w:rsidR="004D397C" w:rsidRDefault="004D397C">
            <w:pPr>
              <w:spacing w:line="360" w:lineRule="auto"/>
              <w:jc w:val="center"/>
              <w:rPr>
                <w:rFonts w:eastAsia="仿宋_GB2312" w:cs="仿宋"/>
                <w:sz w:val="24"/>
              </w:rPr>
            </w:pPr>
          </w:p>
        </w:tc>
        <w:tc>
          <w:tcPr>
            <w:tcW w:w="321" w:type="dxa"/>
            <w:vMerge/>
            <w:vAlign w:val="center"/>
          </w:tcPr>
          <w:p w:rsidR="004D397C" w:rsidRDefault="004D397C">
            <w:pPr>
              <w:adjustRightInd w:val="0"/>
              <w:snapToGrid w:val="0"/>
              <w:jc w:val="center"/>
              <w:rPr>
                <w:rFonts w:eastAsia="仿宋_GB2312" w:cs="仿宋"/>
                <w:sz w:val="24"/>
              </w:rPr>
            </w:pPr>
          </w:p>
        </w:tc>
        <w:tc>
          <w:tcPr>
            <w:tcW w:w="740" w:type="dxa"/>
            <w:vAlign w:val="center"/>
          </w:tcPr>
          <w:p w:rsidR="004D397C" w:rsidRDefault="005C127F">
            <w:pPr>
              <w:widowControl/>
              <w:adjustRightInd w:val="0"/>
              <w:snapToGrid w:val="0"/>
              <w:jc w:val="center"/>
              <w:textAlignment w:val="center"/>
              <w:rPr>
                <w:rFonts w:eastAsia="仿宋_GB2312"/>
                <w:kern w:val="0"/>
                <w:sz w:val="15"/>
                <w:szCs w:val="15"/>
              </w:rPr>
            </w:pPr>
            <w:r>
              <w:rPr>
                <w:rFonts w:eastAsia="仿宋_GB2312" w:hint="eastAsia"/>
                <w:kern w:val="0"/>
                <w:sz w:val="15"/>
                <w:szCs w:val="15"/>
              </w:rPr>
              <w:t>200003</w:t>
            </w:r>
          </w:p>
        </w:tc>
        <w:tc>
          <w:tcPr>
            <w:tcW w:w="2544" w:type="dxa"/>
            <w:vAlign w:val="center"/>
          </w:tcPr>
          <w:p w:rsidR="004D397C" w:rsidRDefault="005C127F">
            <w:pPr>
              <w:widowControl/>
              <w:adjustRightInd w:val="0"/>
              <w:snapToGrid w:val="0"/>
              <w:textAlignment w:val="center"/>
              <w:rPr>
                <w:rFonts w:eastAsia="仿宋_GB2312"/>
                <w:kern w:val="0"/>
                <w:sz w:val="15"/>
                <w:szCs w:val="15"/>
              </w:rPr>
            </w:pPr>
            <w:r>
              <w:rPr>
                <w:rFonts w:eastAsia="仿宋_GB2312" w:hint="eastAsia"/>
                <w:kern w:val="0"/>
                <w:sz w:val="15"/>
                <w:szCs w:val="15"/>
              </w:rPr>
              <w:t>安全教育</w:t>
            </w:r>
          </w:p>
        </w:tc>
        <w:tc>
          <w:tcPr>
            <w:tcW w:w="709"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16</w:t>
            </w:r>
          </w:p>
        </w:tc>
        <w:tc>
          <w:tcPr>
            <w:tcW w:w="610"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8</w:t>
            </w:r>
          </w:p>
        </w:tc>
        <w:tc>
          <w:tcPr>
            <w:tcW w:w="605" w:type="dxa"/>
            <w:vAlign w:val="center"/>
          </w:tcPr>
          <w:p w:rsidR="004D397C" w:rsidRDefault="005C127F">
            <w:pPr>
              <w:widowControl/>
              <w:adjustRightInd w:val="0"/>
              <w:snapToGrid w:val="0"/>
              <w:jc w:val="center"/>
              <w:textAlignment w:val="center"/>
              <w:rPr>
                <w:rFonts w:eastAsia="仿宋_GB2312"/>
                <w:kern w:val="0"/>
                <w:sz w:val="15"/>
                <w:szCs w:val="15"/>
              </w:rPr>
            </w:pPr>
            <w:r>
              <w:rPr>
                <w:rFonts w:eastAsia="仿宋_GB2312" w:hint="eastAsia"/>
                <w:kern w:val="0"/>
                <w:sz w:val="15"/>
                <w:szCs w:val="15"/>
              </w:rPr>
              <w:t>8</w:t>
            </w:r>
          </w:p>
        </w:tc>
        <w:tc>
          <w:tcPr>
            <w:tcW w:w="1637" w:type="dxa"/>
            <w:gridSpan w:val="4"/>
            <w:vAlign w:val="center"/>
          </w:tcPr>
          <w:p w:rsidR="004D397C" w:rsidRDefault="005C127F">
            <w:pPr>
              <w:adjustRightInd w:val="0"/>
              <w:snapToGrid w:val="0"/>
              <w:jc w:val="center"/>
              <w:rPr>
                <w:rFonts w:eastAsia="仿宋_GB2312"/>
                <w:sz w:val="15"/>
                <w:szCs w:val="15"/>
              </w:rPr>
            </w:pPr>
            <w:r>
              <w:rPr>
                <w:rFonts w:eastAsia="仿宋_GB2312"/>
                <w:sz w:val="15"/>
                <w:szCs w:val="15"/>
              </w:rPr>
              <w:t>每学期</w:t>
            </w:r>
            <w:r>
              <w:rPr>
                <w:rFonts w:eastAsia="仿宋_GB2312" w:hint="eastAsia"/>
                <w:sz w:val="15"/>
                <w:szCs w:val="15"/>
              </w:rPr>
              <w:t>2</w:t>
            </w:r>
            <w:r>
              <w:rPr>
                <w:rFonts w:eastAsia="仿宋_GB2312" w:hint="eastAsia"/>
                <w:sz w:val="15"/>
                <w:szCs w:val="15"/>
              </w:rPr>
              <w:t>个讲座</w:t>
            </w:r>
          </w:p>
        </w:tc>
        <w:tc>
          <w:tcPr>
            <w:tcW w:w="411" w:type="dxa"/>
            <w:vAlign w:val="center"/>
          </w:tcPr>
          <w:p w:rsidR="004D397C" w:rsidRDefault="004D397C">
            <w:pPr>
              <w:adjustRightInd w:val="0"/>
              <w:snapToGrid w:val="0"/>
              <w:jc w:val="center"/>
              <w:rPr>
                <w:rFonts w:eastAsia="仿宋_GB2312"/>
                <w:sz w:val="15"/>
                <w:szCs w:val="15"/>
              </w:rPr>
            </w:pPr>
          </w:p>
        </w:tc>
        <w:tc>
          <w:tcPr>
            <w:tcW w:w="410" w:type="dxa"/>
            <w:vMerge/>
            <w:vAlign w:val="center"/>
          </w:tcPr>
          <w:p w:rsidR="004D397C" w:rsidRDefault="004D397C">
            <w:pPr>
              <w:adjustRightInd w:val="0"/>
              <w:snapToGrid w:val="0"/>
              <w:jc w:val="center"/>
              <w:rPr>
                <w:rFonts w:eastAsia="仿宋_GB2312"/>
                <w:sz w:val="15"/>
                <w:szCs w:val="15"/>
              </w:rPr>
            </w:pPr>
          </w:p>
        </w:tc>
        <w:tc>
          <w:tcPr>
            <w:tcW w:w="619" w:type="dxa"/>
            <w:vAlign w:val="center"/>
          </w:tcPr>
          <w:p w:rsidR="004D397C" w:rsidRDefault="005C127F">
            <w:pPr>
              <w:adjustRightInd w:val="0"/>
              <w:snapToGrid w:val="0"/>
              <w:jc w:val="center"/>
              <w:rPr>
                <w:rFonts w:eastAsia="仿宋_GB2312"/>
                <w:sz w:val="15"/>
                <w:szCs w:val="15"/>
              </w:rPr>
            </w:pPr>
            <w:r>
              <w:rPr>
                <w:rFonts w:eastAsia="仿宋_GB2312" w:hint="eastAsia"/>
                <w:sz w:val="15"/>
                <w:szCs w:val="15"/>
              </w:rPr>
              <w:t>1</w:t>
            </w:r>
          </w:p>
        </w:tc>
      </w:tr>
      <w:tr w:rsidR="004D397C">
        <w:trPr>
          <w:trHeight w:hRule="exact" w:val="261"/>
          <w:jc w:val="center"/>
        </w:trPr>
        <w:tc>
          <w:tcPr>
            <w:tcW w:w="463" w:type="dxa"/>
            <w:vMerge/>
          </w:tcPr>
          <w:p w:rsidR="004D397C" w:rsidRDefault="004D397C">
            <w:pPr>
              <w:spacing w:line="360" w:lineRule="auto"/>
              <w:jc w:val="center"/>
              <w:rPr>
                <w:rFonts w:eastAsia="仿宋_GB2312" w:cs="仿宋"/>
                <w:sz w:val="24"/>
              </w:rPr>
            </w:pPr>
          </w:p>
        </w:tc>
        <w:tc>
          <w:tcPr>
            <w:tcW w:w="321" w:type="dxa"/>
            <w:vMerge/>
            <w:vAlign w:val="center"/>
          </w:tcPr>
          <w:p w:rsidR="004D397C" w:rsidRDefault="004D397C">
            <w:pPr>
              <w:adjustRightInd w:val="0"/>
              <w:snapToGrid w:val="0"/>
              <w:jc w:val="center"/>
              <w:rPr>
                <w:rFonts w:eastAsia="仿宋_GB2312" w:cs="仿宋"/>
                <w:sz w:val="24"/>
              </w:rPr>
            </w:pPr>
          </w:p>
        </w:tc>
        <w:tc>
          <w:tcPr>
            <w:tcW w:w="740" w:type="dxa"/>
            <w:vAlign w:val="center"/>
          </w:tcPr>
          <w:p w:rsidR="004D397C" w:rsidRDefault="005C127F">
            <w:pPr>
              <w:widowControl/>
              <w:adjustRightInd w:val="0"/>
              <w:snapToGrid w:val="0"/>
              <w:jc w:val="center"/>
              <w:textAlignment w:val="center"/>
              <w:rPr>
                <w:rFonts w:eastAsia="仿宋_GB2312"/>
                <w:kern w:val="0"/>
                <w:sz w:val="15"/>
                <w:szCs w:val="15"/>
              </w:rPr>
            </w:pPr>
            <w:r>
              <w:rPr>
                <w:rFonts w:eastAsia="仿宋_GB2312" w:hint="eastAsia"/>
                <w:kern w:val="0"/>
                <w:sz w:val="15"/>
                <w:szCs w:val="15"/>
              </w:rPr>
              <w:t>200007</w:t>
            </w:r>
          </w:p>
        </w:tc>
        <w:tc>
          <w:tcPr>
            <w:tcW w:w="2544" w:type="dxa"/>
            <w:vAlign w:val="center"/>
          </w:tcPr>
          <w:p w:rsidR="004D397C" w:rsidRDefault="005C127F">
            <w:pPr>
              <w:widowControl/>
              <w:adjustRightInd w:val="0"/>
              <w:snapToGrid w:val="0"/>
              <w:textAlignment w:val="center"/>
              <w:rPr>
                <w:rFonts w:eastAsia="仿宋_GB2312"/>
                <w:kern w:val="0"/>
                <w:sz w:val="15"/>
                <w:szCs w:val="15"/>
              </w:rPr>
            </w:pPr>
            <w:r>
              <w:rPr>
                <w:rFonts w:eastAsia="仿宋_GB2312" w:hint="eastAsia"/>
                <w:kern w:val="0"/>
                <w:sz w:val="15"/>
                <w:szCs w:val="15"/>
              </w:rPr>
              <w:t>四史教育</w:t>
            </w:r>
          </w:p>
        </w:tc>
        <w:tc>
          <w:tcPr>
            <w:tcW w:w="709"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16</w:t>
            </w:r>
          </w:p>
        </w:tc>
        <w:tc>
          <w:tcPr>
            <w:tcW w:w="610"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12</w:t>
            </w:r>
          </w:p>
        </w:tc>
        <w:tc>
          <w:tcPr>
            <w:tcW w:w="605" w:type="dxa"/>
            <w:vAlign w:val="center"/>
          </w:tcPr>
          <w:p w:rsidR="004D397C" w:rsidRDefault="005C127F">
            <w:pPr>
              <w:widowControl/>
              <w:adjustRightInd w:val="0"/>
              <w:snapToGrid w:val="0"/>
              <w:jc w:val="center"/>
              <w:textAlignment w:val="center"/>
              <w:rPr>
                <w:rFonts w:eastAsia="仿宋_GB2312"/>
                <w:kern w:val="0"/>
                <w:sz w:val="15"/>
                <w:szCs w:val="15"/>
              </w:rPr>
            </w:pPr>
            <w:r>
              <w:rPr>
                <w:rFonts w:eastAsia="仿宋_GB2312" w:hint="eastAsia"/>
                <w:kern w:val="0"/>
                <w:sz w:val="15"/>
                <w:szCs w:val="15"/>
              </w:rPr>
              <w:t>4</w:t>
            </w:r>
          </w:p>
        </w:tc>
        <w:tc>
          <w:tcPr>
            <w:tcW w:w="1637" w:type="dxa"/>
            <w:gridSpan w:val="4"/>
            <w:vAlign w:val="center"/>
          </w:tcPr>
          <w:p w:rsidR="004D397C" w:rsidRDefault="005C127F">
            <w:pPr>
              <w:adjustRightInd w:val="0"/>
              <w:snapToGrid w:val="0"/>
              <w:jc w:val="center"/>
              <w:rPr>
                <w:rFonts w:eastAsia="仿宋_GB2312"/>
                <w:sz w:val="15"/>
                <w:szCs w:val="15"/>
              </w:rPr>
            </w:pPr>
            <w:r>
              <w:rPr>
                <w:rFonts w:eastAsia="仿宋_GB2312"/>
                <w:sz w:val="15"/>
                <w:szCs w:val="15"/>
              </w:rPr>
              <w:t>每学期</w:t>
            </w:r>
            <w:r>
              <w:rPr>
                <w:rFonts w:eastAsia="仿宋_GB2312" w:hint="eastAsia"/>
                <w:sz w:val="15"/>
                <w:szCs w:val="15"/>
              </w:rPr>
              <w:t>2</w:t>
            </w:r>
            <w:r>
              <w:rPr>
                <w:rFonts w:eastAsia="仿宋_GB2312" w:hint="eastAsia"/>
                <w:sz w:val="15"/>
                <w:szCs w:val="15"/>
              </w:rPr>
              <w:t>个讲座</w:t>
            </w:r>
          </w:p>
        </w:tc>
        <w:tc>
          <w:tcPr>
            <w:tcW w:w="411" w:type="dxa"/>
            <w:vAlign w:val="center"/>
          </w:tcPr>
          <w:p w:rsidR="004D397C" w:rsidRDefault="004D397C">
            <w:pPr>
              <w:adjustRightInd w:val="0"/>
              <w:snapToGrid w:val="0"/>
              <w:jc w:val="center"/>
              <w:rPr>
                <w:rFonts w:eastAsia="仿宋_GB2312"/>
                <w:sz w:val="15"/>
                <w:szCs w:val="15"/>
              </w:rPr>
            </w:pPr>
          </w:p>
        </w:tc>
        <w:tc>
          <w:tcPr>
            <w:tcW w:w="410" w:type="dxa"/>
            <w:vMerge/>
            <w:vAlign w:val="center"/>
          </w:tcPr>
          <w:p w:rsidR="004D397C" w:rsidRDefault="004D397C">
            <w:pPr>
              <w:adjustRightInd w:val="0"/>
              <w:snapToGrid w:val="0"/>
              <w:jc w:val="center"/>
              <w:rPr>
                <w:rFonts w:eastAsia="仿宋_GB2312"/>
                <w:sz w:val="15"/>
                <w:szCs w:val="15"/>
              </w:rPr>
            </w:pPr>
          </w:p>
        </w:tc>
        <w:tc>
          <w:tcPr>
            <w:tcW w:w="619" w:type="dxa"/>
            <w:vAlign w:val="center"/>
          </w:tcPr>
          <w:p w:rsidR="004D397C" w:rsidRDefault="005C127F">
            <w:pPr>
              <w:adjustRightInd w:val="0"/>
              <w:snapToGrid w:val="0"/>
              <w:jc w:val="center"/>
              <w:rPr>
                <w:rFonts w:eastAsia="仿宋_GB2312"/>
                <w:sz w:val="15"/>
                <w:szCs w:val="15"/>
              </w:rPr>
            </w:pPr>
            <w:r>
              <w:rPr>
                <w:rFonts w:eastAsia="仿宋_GB2312" w:hint="eastAsia"/>
                <w:sz w:val="15"/>
                <w:szCs w:val="15"/>
              </w:rPr>
              <w:t>1</w:t>
            </w:r>
          </w:p>
        </w:tc>
      </w:tr>
      <w:tr w:rsidR="004D397C">
        <w:trPr>
          <w:trHeight w:hRule="exact" w:val="261"/>
          <w:jc w:val="center"/>
        </w:trPr>
        <w:tc>
          <w:tcPr>
            <w:tcW w:w="463" w:type="dxa"/>
            <w:vMerge/>
          </w:tcPr>
          <w:p w:rsidR="004D397C" w:rsidRDefault="004D397C">
            <w:pPr>
              <w:spacing w:line="360" w:lineRule="auto"/>
              <w:jc w:val="center"/>
              <w:rPr>
                <w:rFonts w:eastAsia="仿宋_GB2312" w:cs="仿宋"/>
                <w:sz w:val="24"/>
              </w:rPr>
            </w:pPr>
          </w:p>
        </w:tc>
        <w:tc>
          <w:tcPr>
            <w:tcW w:w="321" w:type="dxa"/>
            <w:vMerge/>
            <w:vAlign w:val="center"/>
          </w:tcPr>
          <w:p w:rsidR="004D397C" w:rsidRDefault="004D397C">
            <w:pPr>
              <w:adjustRightInd w:val="0"/>
              <w:snapToGrid w:val="0"/>
              <w:jc w:val="center"/>
              <w:rPr>
                <w:rFonts w:eastAsia="仿宋_GB2312" w:cs="仿宋"/>
                <w:sz w:val="24"/>
              </w:rPr>
            </w:pPr>
          </w:p>
        </w:tc>
        <w:tc>
          <w:tcPr>
            <w:tcW w:w="3284" w:type="dxa"/>
            <w:gridSpan w:val="2"/>
            <w:vAlign w:val="center"/>
          </w:tcPr>
          <w:p w:rsidR="004D397C" w:rsidRDefault="005C127F">
            <w:pPr>
              <w:widowControl/>
              <w:adjustRightInd w:val="0"/>
              <w:snapToGrid w:val="0"/>
              <w:ind w:firstLineChars="50" w:firstLine="75"/>
              <w:jc w:val="center"/>
              <w:textAlignment w:val="center"/>
              <w:rPr>
                <w:rFonts w:eastAsia="仿宋_GB2312"/>
                <w:kern w:val="0"/>
                <w:sz w:val="15"/>
                <w:szCs w:val="15"/>
              </w:rPr>
            </w:pPr>
            <w:r>
              <w:rPr>
                <w:rFonts w:eastAsia="仿宋_GB2312" w:hint="eastAsia"/>
                <w:kern w:val="0"/>
                <w:sz w:val="15"/>
                <w:szCs w:val="15"/>
              </w:rPr>
              <w:t>小</w:t>
            </w:r>
            <w:r>
              <w:rPr>
                <w:rFonts w:eastAsia="仿宋_GB2312" w:hint="eastAsia"/>
                <w:kern w:val="0"/>
                <w:sz w:val="15"/>
                <w:szCs w:val="15"/>
              </w:rPr>
              <w:t xml:space="preserve">    </w:t>
            </w:r>
            <w:r>
              <w:rPr>
                <w:rFonts w:eastAsia="仿宋_GB2312" w:hint="eastAsia"/>
                <w:kern w:val="0"/>
                <w:sz w:val="15"/>
                <w:szCs w:val="15"/>
              </w:rPr>
              <w:t>计</w:t>
            </w:r>
          </w:p>
        </w:tc>
        <w:tc>
          <w:tcPr>
            <w:tcW w:w="709"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96</w:t>
            </w:r>
          </w:p>
        </w:tc>
        <w:tc>
          <w:tcPr>
            <w:tcW w:w="610"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84</w:t>
            </w:r>
          </w:p>
        </w:tc>
        <w:tc>
          <w:tcPr>
            <w:tcW w:w="605"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12</w:t>
            </w:r>
          </w:p>
        </w:tc>
        <w:tc>
          <w:tcPr>
            <w:tcW w:w="409" w:type="dxa"/>
            <w:vAlign w:val="center"/>
          </w:tcPr>
          <w:p w:rsidR="004D397C" w:rsidRDefault="004D397C">
            <w:pPr>
              <w:adjustRightInd w:val="0"/>
              <w:snapToGrid w:val="0"/>
              <w:jc w:val="center"/>
              <w:rPr>
                <w:rFonts w:eastAsia="仿宋_GB2312"/>
                <w:sz w:val="15"/>
                <w:szCs w:val="15"/>
              </w:rPr>
            </w:pPr>
          </w:p>
        </w:tc>
        <w:tc>
          <w:tcPr>
            <w:tcW w:w="409" w:type="dxa"/>
            <w:vAlign w:val="center"/>
          </w:tcPr>
          <w:p w:rsidR="004D397C" w:rsidRDefault="004D397C">
            <w:pPr>
              <w:adjustRightInd w:val="0"/>
              <w:snapToGrid w:val="0"/>
              <w:jc w:val="center"/>
              <w:rPr>
                <w:rFonts w:eastAsia="仿宋_GB2312"/>
                <w:sz w:val="15"/>
                <w:szCs w:val="15"/>
              </w:rPr>
            </w:pPr>
          </w:p>
        </w:tc>
        <w:tc>
          <w:tcPr>
            <w:tcW w:w="409" w:type="dxa"/>
            <w:vAlign w:val="center"/>
          </w:tcPr>
          <w:p w:rsidR="004D397C" w:rsidRDefault="004D397C">
            <w:pPr>
              <w:adjustRightInd w:val="0"/>
              <w:snapToGrid w:val="0"/>
              <w:jc w:val="center"/>
              <w:rPr>
                <w:rFonts w:eastAsia="仿宋_GB2312"/>
                <w:sz w:val="15"/>
                <w:szCs w:val="15"/>
              </w:rPr>
            </w:pPr>
          </w:p>
        </w:tc>
        <w:tc>
          <w:tcPr>
            <w:tcW w:w="410" w:type="dxa"/>
            <w:vAlign w:val="center"/>
          </w:tcPr>
          <w:p w:rsidR="004D397C" w:rsidRDefault="004D397C">
            <w:pPr>
              <w:adjustRightInd w:val="0"/>
              <w:snapToGrid w:val="0"/>
              <w:jc w:val="center"/>
              <w:rPr>
                <w:rFonts w:eastAsia="仿宋_GB2312"/>
                <w:sz w:val="15"/>
                <w:szCs w:val="15"/>
              </w:rPr>
            </w:pPr>
          </w:p>
        </w:tc>
        <w:tc>
          <w:tcPr>
            <w:tcW w:w="411" w:type="dxa"/>
            <w:vAlign w:val="center"/>
          </w:tcPr>
          <w:p w:rsidR="004D397C" w:rsidRDefault="004D397C">
            <w:pPr>
              <w:adjustRightInd w:val="0"/>
              <w:snapToGrid w:val="0"/>
              <w:jc w:val="center"/>
              <w:rPr>
                <w:rFonts w:eastAsia="仿宋_GB2312"/>
                <w:sz w:val="15"/>
                <w:szCs w:val="15"/>
              </w:rPr>
            </w:pPr>
          </w:p>
        </w:tc>
        <w:tc>
          <w:tcPr>
            <w:tcW w:w="410" w:type="dxa"/>
            <w:vMerge/>
            <w:vAlign w:val="center"/>
          </w:tcPr>
          <w:p w:rsidR="004D397C" w:rsidRDefault="004D397C">
            <w:pPr>
              <w:adjustRightInd w:val="0"/>
              <w:snapToGrid w:val="0"/>
              <w:jc w:val="center"/>
              <w:rPr>
                <w:rFonts w:eastAsia="仿宋_GB2312"/>
                <w:sz w:val="15"/>
                <w:szCs w:val="15"/>
              </w:rPr>
            </w:pPr>
          </w:p>
        </w:tc>
        <w:tc>
          <w:tcPr>
            <w:tcW w:w="619" w:type="dxa"/>
            <w:vAlign w:val="center"/>
          </w:tcPr>
          <w:p w:rsidR="004D397C" w:rsidRDefault="005C127F">
            <w:pPr>
              <w:adjustRightInd w:val="0"/>
              <w:snapToGrid w:val="0"/>
              <w:jc w:val="center"/>
              <w:rPr>
                <w:rFonts w:eastAsia="仿宋_GB2312"/>
                <w:sz w:val="15"/>
                <w:szCs w:val="15"/>
              </w:rPr>
            </w:pPr>
            <w:r>
              <w:rPr>
                <w:rFonts w:eastAsia="仿宋_GB2312" w:hint="eastAsia"/>
                <w:sz w:val="15"/>
                <w:szCs w:val="15"/>
              </w:rPr>
              <w:t>6</w:t>
            </w:r>
          </w:p>
        </w:tc>
      </w:tr>
      <w:tr w:rsidR="004D397C">
        <w:trPr>
          <w:trHeight w:hRule="exact" w:val="261"/>
          <w:jc w:val="center"/>
        </w:trPr>
        <w:tc>
          <w:tcPr>
            <w:tcW w:w="463" w:type="dxa"/>
            <w:vMerge w:val="restart"/>
            <w:vAlign w:val="center"/>
          </w:tcPr>
          <w:p w:rsidR="004D397C" w:rsidRDefault="005C127F">
            <w:pPr>
              <w:widowControl/>
              <w:adjustRightInd w:val="0"/>
              <w:snapToGrid w:val="0"/>
              <w:jc w:val="center"/>
              <w:textAlignment w:val="center"/>
              <w:rPr>
                <w:rFonts w:eastAsia="仿宋_GB2312"/>
                <w:kern w:val="0"/>
                <w:sz w:val="15"/>
                <w:szCs w:val="15"/>
              </w:rPr>
            </w:pPr>
            <w:r>
              <w:rPr>
                <w:rFonts w:eastAsia="仿宋_GB2312" w:hint="eastAsia"/>
                <w:kern w:val="0"/>
                <w:sz w:val="15"/>
                <w:szCs w:val="15"/>
              </w:rPr>
              <w:t>专业技能课程</w:t>
            </w:r>
          </w:p>
        </w:tc>
        <w:tc>
          <w:tcPr>
            <w:tcW w:w="321" w:type="dxa"/>
            <w:vMerge w:val="restart"/>
            <w:vAlign w:val="center"/>
          </w:tcPr>
          <w:p w:rsidR="004D397C" w:rsidRDefault="005C127F">
            <w:pPr>
              <w:widowControl/>
              <w:adjustRightInd w:val="0"/>
              <w:snapToGrid w:val="0"/>
              <w:jc w:val="center"/>
              <w:textAlignment w:val="center"/>
              <w:rPr>
                <w:rFonts w:eastAsia="仿宋_GB2312"/>
                <w:kern w:val="0"/>
                <w:sz w:val="15"/>
                <w:szCs w:val="15"/>
              </w:rPr>
            </w:pPr>
            <w:r>
              <w:rPr>
                <w:rFonts w:eastAsia="仿宋_GB2312" w:hint="eastAsia"/>
                <w:kern w:val="0"/>
                <w:sz w:val="15"/>
                <w:szCs w:val="15"/>
              </w:rPr>
              <w:t>专</w:t>
            </w:r>
          </w:p>
          <w:p w:rsidR="004D397C" w:rsidRDefault="005C127F">
            <w:pPr>
              <w:widowControl/>
              <w:adjustRightInd w:val="0"/>
              <w:snapToGrid w:val="0"/>
              <w:jc w:val="center"/>
              <w:textAlignment w:val="center"/>
              <w:rPr>
                <w:rFonts w:eastAsia="仿宋_GB2312"/>
                <w:kern w:val="0"/>
                <w:sz w:val="15"/>
                <w:szCs w:val="15"/>
              </w:rPr>
            </w:pPr>
            <w:r>
              <w:rPr>
                <w:rFonts w:eastAsia="仿宋_GB2312" w:hint="eastAsia"/>
                <w:kern w:val="0"/>
                <w:sz w:val="15"/>
                <w:szCs w:val="15"/>
              </w:rPr>
              <w:t>业</w:t>
            </w:r>
          </w:p>
          <w:p w:rsidR="004D397C" w:rsidRDefault="005C127F">
            <w:pPr>
              <w:widowControl/>
              <w:adjustRightInd w:val="0"/>
              <w:snapToGrid w:val="0"/>
              <w:jc w:val="center"/>
              <w:textAlignment w:val="center"/>
              <w:rPr>
                <w:rFonts w:eastAsia="仿宋_GB2312"/>
                <w:kern w:val="0"/>
                <w:sz w:val="15"/>
                <w:szCs w:val="15"/>
              </w:rPr>
            </w:pPr>
            <w:r>
              <w:rPr>
                <w:rFonts w:eastAsia="仿宋_GB2312" w:hint="eastAsia"/>
                <w:kern w:val="0"/>
                <w:sz w:val="15"/>
                <w:szCs w:val="15"/>
              </w:rPr>
              <w:t>基</w:t>
            </w:r>
          </w:p>
          <w:p w:rsidR="004D397C" w:rsidRDefault="005C127F">
            <w:pPr>
              <w:widowControl/>
              <w:adjustRightInd w:val="0"/>
              <w:snapToGrid w:val="0"/>
              <w:jc w:val="center"/>
              <w:textAlignment w:val="center"/>
              <w:rPr>
                <w:rFonts w:eastAsia="仿宋_GB2312"/>
                <w:kern w:val="0"/>
                <w:sz w:val="15"/>
                <w:szCs w:val="15"/>
              </w:rPr>
            </w:pPr>
            <w:proofErr w:type="gramStart"/>
            <w:r>
              <w:rPr>
                <w:rFonts w:eastAsia="仿宋_GB2312" w:hint="eastAsia"/>
                <w:kern w:val="0"/>
                <w:sz w:val="15"/>
                <w:szCs w:val="15"/>
              </w:rPr>
              <w:t>础</w:t>
            </w:r>
            <w:proofErr w:type="gramEnd"/>
          </w:p>
          <w:p w:rsidR="004D397C" w:rsidRDefault="005C127F">
            <w:pPr>
              <w:widowControl/>
              <w:adjustRightInd w:val="0"/>
              <w:snapToGrid w:val="0"/>
              <w:jc w:val="center"/>
              <w:textAlignment w:val="center"/>
              <w:rPr>
                <w:rFonts w:eastAsia="仿宋_GB2312"/>
                <w:kern w:val="0"/>
                <w:sz w:val="15"/>
                <w:szCs w:val="15"/>
              </w:rPr>
            </w:pPr>
            <w:r>
              <w:rPr>
                <w:rFonts w:eastAsia="仿宋_GB2312" w:hint="eastAsia"/>
                <w:kern w:val="0"/>
                <w:sz w:val="15"/>
                <w:szCs w:val="15"/>
              </w:rPr>
              <w:t>课</w:t>
            </w:r>
          </w:p>
        </w:tc>
        <w:tc>
          <w:tcPr>
            <w:tcW w:w="740"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624101</w:t>
            </w:r>
          </w:p>
        </w:tc>
        <w:tc>
          <w:tcPr>
            <w:tcW w:w="2544" w:type="dxa"/>
            <w:vAlign w:val="center"/>
          </w:tcPr>
          <w:p w:rsidR="004D397C" w:rsidRDefault="005C127F">
            <w:pPr>
              <w:widowControl/>
              <w:adjustRightInd w:val="0"/>
              <w:snapToGrid w:val="0"/>
              <w:textAlignment w:val="center"/>
              <w:rPr>
                <w:rFonts w:eastAsia="仿宋_GB2312"/>
                <w:kern w:val="0"/>
                <w:sz w:val="15"/>
                <w:szCs w:val="15"/>
              </w:rPr>
            </w:pPr>
            <w:r>
              <w:rPr>
                <w:rFonts w:eastAsia="仿宋_GB2312"/>
                <w:kern w:val="0"/>
                <w:sz w:val="15"/>
                <w:szCs w:val="15"/>
              </w:rPr>
              <w:t>汽车概论</w:t>
            </w:r>
          </w:p>
        </w:tc>
        <w:tc>
          <w:tcPr>
            <w:tcW w:w="709"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610"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rsidR="004D397C" w:rsidRDefault="005C127F">
            <w:pPr>
              <w:widowControl/>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409" w:type="dxa"/>
            <w:vAlign w:val="center"/>
          </w:tcPr>
          <w:p w:rsidR="004D397C" w:rsidRDefault="005C127F">
            <w:pPr>
              <w:adjustRightInd w:val="0"/>
              <w:snapToGrid w:val="0"/>
              <w:jc w:val="center"/>
              <w:rPr>
                <w:rFonts w:eastAsia="仿宋_GB2312"/>
                <w:sz w:val="15"/>
                <w:szCs w:val="15"/>
              </w:rPr>
            </w:pPr>
            <w:r>
              <w:rPr>
                <w:rFonts w:eastAsia="仿宋_GB2312" w:hint="eastAsia"/>
                <w:sz w:val="15"/>
                <w:szCs w:val="15"/>
              </w:rPr>
              <w:t>4</w:t>
            </w:r>
          </w:p>
        </w:tc>
        <w:tc>
          <w:tcPr>
            <w:tcW w:w="409" w:type="dxa"/>
            <w:vAlign w:val="center"/>
          </w:tcPr>
          <w:p w:rsidR="004D397C" w:rsidRDefault="004D397C">
            <w:pPr>
              <w:adjustRightInd w:val="0"/>
              <w:snapToGrid w:val="0"/>
              <w:jc w:val="center"/>
              <w:rPr>
                <w:rFonts w:eastAsia="仿宋_GB2312"/>
                <w:sz w:val="15"/>
                <w:szCs w:val="15"/>
              </w:rPr>
            </w:pPr>
          </w:p>
        </w:tc>
        <w:tc>
          <w:tcPr>
            <w:tcW w:w="409" w:type="dxa"/>
            <w:vAlign w:val="center"/>
          </w:tcPr>
          <w:p w:rsidR="004D397C" w:rsidRDefault="004D397C">
            <w:pPr>
              <w:adjustRightInd w:val="0"/>
              <w:snapToGrid w:val="0"/>
              <w:jc w:val="center"/>
              <w:rPr>
                <w:rFonts w:eastAsia="仿宋_GB2312"/>
                <w:sz w:val="15"/>
                <w:szCs w:val="15"/>
              </w:rPr>
            </w:pPr>
          </w:p>
        </w:tc>
        <w:tc>
          <w:tcPr>
            <w:tcW w:w="410" w:type="dxa"/>
            <w:vAlign w:val="center"/>
          </w:tcPr>
          <w:p w:rsidR="004D397C" w:rsidRDefault="004D397C">
            <w:pPr>
              <w:adjustRightInd w:val="0"/>
              <w:snapToGrid w:val="0"/>
              <w:jc w:val="center"/>
              <w:rPr>
                <w:rFonts w:eastAsia="仿宋_GB2312"/>
                <w:sz w:val="15"/>
                <w:szCs w:val="15"/>
              </w:rPr>
            </w:pPr>
          </w:p>
        </w:tc>
        <w:tc>
          <w:tcPr>
            <w:tcW w:w="411" w:type="dxa"/>
            <w:vAlign w:val="center"/>
          </w:tcPr>
          <w:p w:rsidR="004D397C" w:rsidRDefault="004D397C">
            <w:pPr>
              <w:adjustRightInd w:val="0"/>
              <w:snapToGrid w:val="0"/>
              <w:jc w:val="center"/>
              <w:rPr>
                <w:rFonts w:eastAsia="仿宋_GB2312"/>
                <w:sz w:val="15"/>
                <w:szCs w:val="15"/>
              </w:rPr>
            </w:pPr>
          </w:p>
        </w:tc>
        <w:tc>
          <w:tcPr>
            <w:tcW w:w="410" w:type="dxa"/>
            <w:vMerge/>
            <w:vAlign w:val="center"/>
          </w:tcPr>
          <w:p w:rsidR="004D397C" w:rsidRDefault="004D397C">
            <w:pPr>
              <w:adjustRightInd w:val="0"/>
              <w:snapToGrid w:val="0"/>
              <w:jc w:val="center"/>
              <w:rPr>
                <w:rFonts w:eastAsia="仿宋_GB2312"/>
                <w:sz w:val="15"/>
                <w:szCs w:val="15"/>
              </w:rPr>
            </w:pPr>
          </w:p>
        </w:tc>
        <w:tc>
          <w:tcPr>
            <w:tcW w:w="619" w:type="dxa"/>
            <w:vAlign w:val="center"/>
          </w:tcPr>
          <w:p w:rsidR="004D397C" w:rsidRDefault="005C127F">
            <w:pPr>
              <w:adjustRightInd w:val="0"/>
              <w:snapToGrid w:val="0"/>
              <w:jc w:val="center"/>
              <w:rPr>
                <w:rFonts w:eastAsia="仿宋_GB2312"/>
                <w:sz w:val="15"/>
                <w:szCs w:val="15"/>
              </w:rPr>
            </w:pPr>
            <w:r>
              <w:rPr>
                <w:rFonts w:eastAsia="仿宋_GB2312" w:hint="eastAsia"/>
                <w:sz w:val="15"/>
                <w:szCs w:val="15"/>
              </w:rPr>
              <w:t>4</w:t>
            </w:r>
          </w:p>
        </w:tc>
      </w:tr>
      <w:tr w:rsidR="004D397C">
        <w:trPr>
          <w:trHeight w:hRule="exact" w:val="261"/>
          <w:jc w:val="center"/>
        </w:trPr>
        <w:tc>
          <w:tcPr>
            <w:tcW w:w="463" w:type="dxa"/>
            <w:vMerge/>
          </w:tcPr>
          <w:p w:rsidR="004D397C" w:rsidRDefault="004D397C">
            <w:pPr>
              <w:jc w:val="center"/>
              <w:rPr>
                <w:rFonts w:eastAsia="仿宋_GB2312" w:cs="仿宋"/>
                <w:sz w:val="24"/>
              </w:rPr>
            </w:pPr>
          </w:p>
        </w:tc>
        <w:tc>
          <w:tcPr>
            <w:tcW w:w="321" w:type="dxa"/>
            <w:vMerge/>
            <w:vAlign w:val="center"/>
          </w:tcPr>
          <w:p w:rsidR="004D397C" w:rsidRDefault="004D397C">
            <w:pPr>
              <w:adjustRightInd w:val="0"/>
              <w:snapToGrid w:val="0"/>
              <w:jc w:val="center"/>
              <w:rPr>
                <w:rFonts w:eastAsia="仿宋_GB2312" w:cs="仿宋"/>
                <w:sz w:val="24"/>
              </w:rPr>
            </w:pPr>
          </w:p>
        </w:tc>
        <w:tc>
          <w:tcPr>
            <w:tcW w:w="740"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624102</w:t>
            </w:r>
          </w:p>
        </w:tc>
        <w:tc>
          <w:tcPr>
            <w:tcW w:w="2544" w:type="dxa"/>
            <w:vAlign w:val="center"/>
          </w:tcPr>
          <w:p w:rsidR="004D397C" w:rsidRDefault="005C127F">
            <w:pPr>
              <w:widowControl/>
              <w:adjustRightInd w:val="0"/>
              <w:snapToGrid w:val="0"/>
              <w:textAlignment w:val="center"/>
              <w:rPr>
                <w:rFonts w:eastAsia="仿宋_GB2312"/>
                <w:kern w:val="0"/>
                <w:sz w:val="15"/>
                <w:szCs w:val="15"/>
              </w:rPr>
            </w:pPr>
            <w:r>
              <w:rPr>
                <w:rFonts w:eastAsia="仿宋_GB2312"/>
                <w:kern w:val="0"/>
                <w:sz w:val="15"/>
                <w:szCs w:val="15"/>
              </w:rPr>
              <w:t>汽车电工电子</w:t>
            </w:r>
          </w:p>
        </w:tc>
        <w:tc>
          <w:tcPr>
            <w:tcW w:w="709"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610"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rsidR="004D397C" w:rsidRDefault="005C127F">
            <w:pPr>
              <w:widowControl/>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409" w:type="dxa"/>
            <w:vAlign w:val="center"/>
          </w:tcPr>
          <w:p w:rsidR="004D397C" w:rsidRDefault="005C127F">
            <w:pPr>
              <w:adjustRightInd w:val="0"/>
              <w:snapToGrid w:val="0"/>
              <w:jc w:val="center"/>
              <w:rPr>
                <w:rFonts w:eastAsia="仿宋_GB2312"/>
                <w:sz w:val="15"/>
                <w:szCs w:val="15"/>
              </w:rPr>
            </w:pPr>
            <w:r>
              <w:rPr>
                <w:rFonts w:eastAsia="仿宋_GB2312" w:hint="eastAsia"/>
                <w:sz w:val="15"/>
                <w:szCs w:val="15"/>
              </w:rPr>
              <w:t>4</w:t>
            </w:r>
          </w:p>
        </w:tc>
        <w:tc>
          <w:tcPr>
            <w:tcW w:w="409" w:type="dxa"/>
            <w:vAlign w:val="center"/>
          </w:tcPr>
          <w:p w:rsidR="004D397C" w:rsidRDefault="004D397C">
            <w:pPr>
              <w:adjustRightInd w:val="0"/>
              <w:snapToGrid w:val="0"/>
              <w:jc w:val="center"/>
              <w:rPr>
                <w:rFonts w:eastAsia="仿宋_GB2312"/>
                <w:sz w:val="15"/>
                <w:szCs w:val="15"/>
              </w:rPr>
            </w:pPr>
          </w:p>
        </w:tc>
        <w:tc>
          <w:tcPr>
            <w:tcW w:w="409" w:type="dxa"/>
            <w:vAlign w:val="center"/>
          </w:tcPr>
          <w:p w:rsidR="004D397C" w:rsidRDefault="004D397C">
            <w:pPr>
              <w:adjustRightInd w:val="0"/>
              <w:snapToGrid w:val="0"/>
              <w:jc w:val="center"/>
              <w:rPr>
                <w:rFonts w:eastAsia="仿宋_GB2312"/>
                <w:sz w:val="15"/>
                <w:szCs w:val="15"/>
              </w:rPr>
            </w:pPr>
          </w:p>
        </w:tc>
        <w:tc>
          <w:tcPr>
            <w:tcW w:w="410" w:type="dxa"/>
            <w:vAlign w:val="center"/>
          </w:tcPr>
          <w:p w:rsidR="004D397C" w:rsidRDefault="004D397C">
            <w:pPr>
              <w:adjustRightInd w:val="0"/>
              <w:snapToGrid w:val="0"/>
              <w:jc w:val="center"/>
              <w:rPr>
                <w:rFonts w:eastAsia="仿宋_GB2312"/>
                <w:sz w:val="15"/>
                <w:szCs w:val="15"/>
              </w:rPr>
            </w:pPr>
          </w:p>
        </w:tc>
        <w:tc>
          <w:tcPr>
            <w:tcW w:w="411" w:type="dxa"/>
            <w:vAlign w:val="center"/>
          </w:tcPr>
          <w:p w:rsidR="004D397C" w:rsidRDefault="004D397C">
            <w:pPr>
              <w:adjustRightInd w:val="0"/>
              <w:snapToGrid w:val="0"/>
              <w:jc w:val="center"/>
              <w:rPr>
                <w:rFonts w:eastAsia="仿宋_GB2312"/>
                <w:sz w:val="15"/>
                <w:szCs w:val="15"/>
              </w:rPr>
            </w:pPr>
          </w:p>
        </w:tc>
        <w:tc>
          <w:tcPr>
            <w:tcW w:w="410" w:type="dxa"/>
            <w:vMerge/>
            <w:vAlign w:val="center"/>
          </w:tcPr>
          <w:p w:rsidR="004D397C" w:rsidRDefault="004D397C">
            <w:pPr>
              <w:adjustRightInd w:val="0"/>
              <w:snapToGrid w:val="0"/>
              <w:jc w:val="center"/>
              <w:rPr>
                <w:rFonts w:eastAsia="仿宋_GB2312"/>
                <w:sz w:val="15"/>
                <w:szCs w:val="15"/>
              </w:rPr>
            </w:pPr>
          </w:p>
        </w:tc>
        <w:tc>
          <w:tcPr>
            <w:tcW w:w="619" w:type="dxa"/>
            <w:vAlign w:val="center"/>
          </w:tcPr>
          <w:p w:rsidR="004D397C" w:rsidRDefault="005C127F">
            <w:pPr>
              <w:adjustRightInd w:val="0"/>
              <w:snapToGrid w:val="0"/>
              <w:jc w:val="center"/>
              <w:rPr>
                <w:rFonts w:eastAsia="仿宋_GB2312"/>
                <w:sz w:val="15"/>
                <w:szCs w:val="15"/>
              </w:rPr>
            </w:pPr>
            <w:r>
              <w:rPr>
                <w:rFonts w:eastAsia="仿宋_GB2312" w:hint="eastAsia"/>
                <w:sz w:val="15"/>
                <w:szCs w:val="15"/>
              </w:rPr>
              <w:t>4</w:t>
            </w:r>
          </w:p>
        </w:tc>
      </w:tr>
      <w:tr w:rsidR="004D397C">
        <w:trPr>
          <w:trHeight w:hRule="exact" w:val="261"/>
          <w:jc w:val="center"/>
        </w:trPr>
        <w:tc>
          <w:tcPr>
            <w:tcW w:w="463" w:type="dxa"/>
            <w:vMerge/>
          </w:tcPr>
          <w:p w:rsidR="004D397C" w:rsidRDefault="004D397C">
            <w:pPr>
              <w:jc w:val="center"/>
              <w:rPr>
                <w:rFonts w:eastAsia="仿宋_GB2312" w:cs="仿宋"/>
                <w:sz w:val="24"/>
              </w:rPr>
            </w:pPr>
          </w:p>
        </w:tc>
        <w:tc>
          <w:tcPr>
            <w:tcW w:w="321" w:type="dxa"/>
            <w:vMerge/>
            <w:vAlign w:val="center"/>
          </w:tcPr>
          <w:p w:rsidR="004D397C" w:rsidRDefault="004D397C">
            <w:pPr>
              <w:adjustRightInd w:val="0"/>
              <w:snapToGrid w:val="0"/>
              <w:jc w:val="center"/>
              <w:rPr>
                <w:rFonts w:eastAsia="仿宋_GB2312" w:cs="仿宋"/>
                <w:sz w:val="24"/>
              </w:rPr>
            </w:pPr>
          </w:p>
        </w:tc>
        <w:tc>
          <w:tcPr>
            <w:tcW w:w="740"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624103</w:t>
            </w:r>
          </w:p>
        </w:tc>
        <w:tc>
          <w:tcPr>
            <w:tcW w:w="2544" w:type="dxa"/>
            <w:vAlign w:val="center"/>
          </w:tcPr>
          <w:p w:rsidR="004D397C" w:rsidRDefault="005C127F">
            <w:pPr>
              <w:widowControl/>
              <w:adjustRightInd w:val="0"/>
              <w:snapToGrid w:val="0"/>
              <w:textAlignment w:val="center"/>
              <w:rPr>
                <w:rFonts w:eastAsia="仿宋_GB2312"/>
                <w:kern w:val="0"/>
                <w:sz w:val="15"/>
                <w:szCs w:val="15"/>
              </w:rPr>
            </w:pPr>
            <w:r>
              <w:rPr>
                <w:rFonts w:eastAsia="仿宋_GB2312"/>
                <w:kern w:val="0"/>
                <w:sz w:val="15"/>
                <w:szCs w:val="15"/>
              </w:rPr>
              <w:t>机械设计基础</w:t>
            </w:r>
          </w:p>
        </w:tc>
        <w:tc>
          <w:tcPr>
            <w:tcW w:w="709"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610"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rsidR="004D397C" w:rsidRDefault="005C127F">
            <w:pPr>
              <w:widowControl/>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409" w:type="dxa"/>
            <w:vAlign w:val="center"/>
          </w:tcPr>
          <w:p w:rsidR="004D397C" w:rsidRDefault="004D397C">
            <w:pPr>
              <w:adjustRightInd w:val="0"/>
              <w:snapToGrid w:val="0"/>
              <w:jc w:val="center"/>
              <w:rPr>
                <w:rFonts w:eastAsia="仿宋_GB2312"/>
                <w:sz w:val="15"/>
                <w:szCs w:val="15"/>
              </w:rPr>
            </w:pPr>
          </w:p>
        </w:tc>
        <w:tc>
          <w:tcPr>
            <w:tcW w:w="409" w:type="dxa"/>
            <w:vAlign w:val="center"/>
          </w:tcPr>
          <w:p w:rsidR="004D397C" w:rsidRDefault="005C127F">
            <w:pPr>
              <w:adjustRightInd w:val="0"/>
              <w:snapToGrid w:val="0"/>
              <w:jc w:val="center"/>
              <w:rPr>
                <w:rFonts w:eastAsia="仿宋_GB2312"/>
                <w:sz w:val="15"/>
                <w:szCs w:val="15"/>
              </w:rPr>
            </w:pPr>
            <w:r>
              <w:rPr>
                <w:rFonts w:eastAsia="仿宋_GB2312" w:hint="eastAsia"/>
                <w:sz w:val="15"/>
                <w:szCs w:val="15"/>
              </w:rPr>
              <w:t>4</w:t>
            </w:r>
          </w:p>
        </w:tc>
        <w:tc>
          <w:tcPr>
            <w:tcW w:w="409" w:type="dxa"/>
            <w:vAlign w:val="center"/>
          </w:tcPr>
          <w:p w:rsidR="004D397C" w:rsidRDefault="004D397C">
            <w:pPr>
              <w:adjustRightInd w:val="0"/>
              <w:snapToGrid w:val="0"/>
              <w:jc w:val="center"/>
              <w:rPr>
                <w:rFonts w:eastAsia="仿宋_GB2312"/>
                <w:sz w:val="15"/>
                <w:szCs w:val="15"/>
              </w:rPr>
            </w:pPr>
          </w:p>
        </w:tc>
        <w:tc>
          <w:tcPr>
            <w:tcW w:w="410" w:type="dxa"/>
            <w:vAlign w:val="center"/>
          </w:tcPr>
          <w:p w:rsidR="004D397C" w:rsidRDefault="004D397C">
            <w:pPr>
              <w:adjustRightInd w:val="0"/>
              <w:snapToGrid w:val="0"/>
              <w:jc w:val="center"/>
              <w:rPr>
                <w:rFonts w:eastAsia="仿宋_GB2312"/>
                <w:sz w:val="15"/>
                <w:szCs w:val="15"/>
              </w:rPr>
            </w:pPr>
          </w:p>
        </w:tc>
        <w:tc>
          <w:tcPr>
            <w:tcW w:w="411" w:type="dxa"/>
            <w:vAlign w:val="center"/>
          </w:tcPr>
          <w:p w:rsidR="004D397C" w:rsidRDefault="004D397C">
            <w:pPr>
              <w:adjustRightInd w:val="0"/>
              <w:snapToGrid w:val="0"/>
              <w:jc w:val="center"/>
              <w:rPr>
                <w:rFonts w:eastAsia="仿宋_GB2312"/>
                <w:sz w:val="15"/>
                <w:szCs w:val="15"/>
              </w:rPr>
            </w:pPr>
          </w:p>
        </w:tc>
        <w:tc>
          <w:tcPr>
            <w:tcW w:w="410" w:type="dxa"/>
            <w:vMerge/>
            <w:vAlign w:val="center"/>
          </w:tcPr>
          <w:p w:rsidR="004D397C" w:rsidRDefault="004D397C">
            <w:pPr>
              <w:adjustRightInd w:val="0"/>
              <w:snapToGrid w:val="0"/>
              <w:jc w:val="center"/>
              <w:rPr>
                <w:rFonts w:eastAsia="仿宋_GB2312"/>
                <w:sz w:val="15"/>
                <w:szCs w:val="15"/>
              </w:rPr>
            </w:pPr>
          </w:p>
        </w:tc>
        <w:tc>
          <w:tcPr>
            <w:tcW w:w="619" w:type="dxa"/>
            <w:vAlign w:val="center"/>
          </w:tcPr>
          <w:p w:rsidR="004D397C" w:rsidRDefault="005C127F">
            <w:pPr>
              <w:adjustRightInd w:val="0"/>
              <w:snapToGrid w:val="0"/>
              <w:jc w:val="center"/>
              <w:rPr>
                <w:rFonts w:eastAsia="仿宋_GB2312"/>
                <w:sz w:val="15"/>
                <w:szCs w:val="15"/>
              </w:rPr>
            </w:pPr>
            <w:r>
              <w:rPr>
                <w:rFonts w:eastAsia="仿宋_GB2312" w:hint="eastAsia"/>
                <w:sz w:val="15"/>
                <w:szCs w:val="15"/>
              </w:rPr>
              <w:t>4</w:t>
            </w:r>
          </w:p>
        </w:tc>
      </w:tr>
      <w:tr w:rsidR="004D397C">
        <w:trPr>
          <w:trHeight w:hRule="exact" w:val="261"/>
          <w:jc w:val="center"/>
        </w:trPr>
        <w:tc>
          <w:tcPr>
            <w:tcW w:w="463" w:type="dxa"/>
            <w:vMerge/>
          </w:tcPr>
          <w:p w:rsidR="004D397C" w:rsidRDefault="004D397C">
            <w:pPr>
              <w:jc w:val="center"/>
              <w:rPr>
                <w:rFonts w:eastAsia="仿宋_GB2312" w:cs="仿宋"/>
                <w:sz w:val="24"/>
              </w:rPr>
            </w:pPr>
          </w:p>
        </w:tc>
        <w:tc>
          <w:tcPr>
            <w:tcW w:w="321" w:type="dxa"/>
            <w:vMerge/>
            <w:tcBorders>
              <w:bottom w:val="single" w:sz="4" w:space="0" w:color="auto"/>
            </w:tcBorders>
            <w:vAlign w:val="center"/>
          </w:tcPr>
          <w:p w:rsidR="004D397C" w:rsidRDefault="004D397C">
            <w:pPr>
              <w:adjustRightInd w:val="0"/>
              <w:snapToGrid w:val="0"/>
              <w:jc w:val="center"/>
              <w:rPr>
                <w:rFonts w:eastAsia="仿宋_GB2312" w:cs="仿宋"/>
                <w:sz w:val="24"/>
              </w:rPr>
            </w:pPr>
          </w:p>
        </w:tc>
        <w:tc>
          <w:tcPr>
            <w:tcW w:w="3284" w:type="dxa"/>
            <w:gridSpan w:val="2"/>
            <w:vAlign w:val="center"/>
          </w:tcPr>
          <w:p w:rsidR="004D397C" w:rsidRDefault="005C127F">
            <w:pPr>
              <w:widowControl/>
              <w:adjustRightInd w:val="0"/>
              <w:snapToGrid w:val="0"/>
              <w:jc w:val="center"/>
              <w:textAlignment w:val="center"/>
              <w:rPr>
                <w:rFonts w:eastAsia="仿宋_GB2312"/>
                <w:kern w:val="0"/>
                <w:sz w:val="15"/>
                <w:szCs w:val="15"/>
              </w:rPr>
            </w:pPr>
            <w:r>
              <w:rPr>
                <w:rFonts w:eastAsia="仿宋_GB2312" w:hint="eastAsia"/>
                <w:kern w:val="0"/>
                <w:sz w:val="15"/>
                <w:szCs w:val="15"/>
              </w:rPr>
              <w:t>小</w:t>
            </w:r>
            <w:r>
              <w:rPr>
                <w:rFonts w:eastAsia="仿宋_GB2312" w:hint="eastAsia"/>
                <w:kern w:val="0"/>
                <w:sz w:val="15"/>
                <w:szCs w:val="15"/>
              </w:rPr>
              <w:t xml:space="preserve">     </w:t>
            </w:r>
            <w:r>
              <w:rPr>
                <w:rFonts w:eastAsia="仿宋_GB2312" w:hint="eastAsia"/>
                <w:kern w:val="0"/>
                <w:sz w:val="15"/>
                <w:szCs w:val="15"/>
              </w:rPr>
              <w:t>计</w:t>
            </w:r>
          </w:p>
        </w:tc>
        <w:tc>
          <w:tcPr>
            <w:tcW w:w="709" w:type="dxa"/>
            <w:vAlign w:val="center"/>
          </w:tcPr>
          <w:p w:rsidR="004D397C" w:rsidRDefault="005C127F">
            <w:pPr>
              <w:adjustRightInd w:val="0"/>
              <w:snapToGrid w:val="0"/>
              <w:jc w:val="center"/>
              <w:rPr>
                <w:rFonts w:eastAsia="仿宋_GB2312" w:cs="宋体"/>
                <w:sz w:val="15"/>
                <w:szCs w:val="15"/>
              </w:rPr>
            </w:pPr>
            <w:r>
              <w:rPr>
                <w:rFonts w:eastAsia="仿宋_GB2312" w:cs="宋体" w:hint="eastAsia"/>
                <w:sz w:val="15"/>
                <w:szCs w:val="15"/>
              </w:rPr>
              <w:t>192</w:t>
            </w:r>
          </w:p>
        </w:tc>
        <w:tc>
          <w:tcPr>
            <w:tcW w:w="610" w:type="dxa"/>
            <w:vAlign w:val="center"/>
          </w:tcPr>
          <w:p w:rsidR="004D397C" w:rsidRDefault="005C127F">
            <w:pPr>
              <w:adjustRightInd w:val="0"/>
              <w:snapToGrid w:val="0"/>
              <w:jc w:val="center"/>
              <w:rPr>
                <w:rFonts w:eastAsia="仿宋_GB2312" w:cs="宋体"/>
                <w:sz w:val="15"/>
                <w:szCs w:val="15"/>
              </w:rPr>
            </w:pPr>
            <w:r>
              <w:rPr>
                <w:rFonts w:eastAsia="仿宋_GB2312" w:cs="宋体" w:hint="eastAsia"/>
                <w:sz w:val="15"/>
                <w:szCs w:val="15"/>
              </w:rPr>
              <w:t>96</w:t>
            </w:r>
          </w:p>
        </w:tc>
        <w:tc>
          <w:tcPr>
            <w:tcW w:w="605" w:type="dxa"/>
            <w:vAlign w:val="center"/>
          </w:tcPr>
          <w:p w:rsidR="004D397C" w:rsidRDefault="005C127F">
            <w:pPr>
              <w:adjustRightInd w:val="0"/>
              <w:snapToGrid w:val="0"/>
              <w:jc w:val="center"/>
              <w:rPr>
                <w:rFonts w:eastAsia="仿宋_GB2312" w:cs="宋体"/>
                <w:sz w:val="15"/>
                <w:szCs w:val="15"/>
              </w:rPr>
            </w:pPr>
            <w:r>
              <w:rPr>
                <w:rFonts w:eastAsia="仿宋_GB2312" w:cs="宋体" w:hint="eastAsia"/>
                <w:sz w:val="15"/>
                <w:szCs w:val="15"/>
              </w:rPr>
              <w:t>96</w:t>
            </w:r>
          </w:p>
        </w:tc>
        <w:tc>
          <w:tcPr>
            <w:tcW w:w="409" w:type="dxa"/>
            <w:vAlign w:val="center"/>
          </w:tcPr>
          <w:p w:rsidR="004D397C" w:rsidRDefault="004D397C">
            <w:pPr>
              <w:adjustRightInd w:val="0"/>
              <w:snapToGrid w:val="0"/>
              <w:jc w:val="center"/>
              <w:rPr>
                <w:rFonts w:eastAsia="仿宋_GB2312"/>
                <w:sz w:val="15"/>
                <w:szCs w:val="15"/>
              </w:rPr>
            </w:pPr>
          </w:p>
        </w:tc>
        <w:tc>
          <w:tcPr>
            <w:tcW w:w="409" w:type="dxa"/>
            <w:vAlign w:val="center"/>
          </w:tcPr>
          <w:p w:rsidR="004D397C" w:rsidRDefault="004D397C">
            <w:pPr>
              <w:adjustRightInd w:val="0"/>
              <w:snapToGrid w:val="0"/>
              <w:jc w:val="center"/>
              <w:rPr>
                <w:rFonts w:eastAsia="仿宋_GB2312"/>
                <w:sz w:val="15"/>
                <w:szCs w:val="15"/>
              </w:rPr>
            </w:pPr>
          </w:p>
        </w:tc>
        <w:tc>
          <w:tcPr>
            <w:tcW w:w="409" w:type="dxa"/>
            <w:vAlign w:val="center"/>
          </w:tcPr>
          <w:p w:rsidR="004D397C" w:rsidRDefault="004D397C">
            <w:pPr>
              <w:adjustRightInd w:val="0"/>
              <w:snapToGrid w:val="0"/>
              <w:jc w:val="center"/>
              <w:rPr>
                <w:rFonts w:eastAsia="仿宋_GB2312"/>
                <w:sz w:val="15"/>
                <w:szCs w:val="15"/>
              </w:rPr>
            </w:pPr>
          </w:p>
        </w:tc>
        <w:tc>
          <w:tcPr>
            <w:tcW w:w="410" w:type="dxa"/>
            <w:vAlign w:val="center"/>
          </w:tcPr>
          <w:p w:rsidR="004D397C" w:rsidRDefault="004D397C">
            <w:pPr>
              <w:adjustRightInd w:val="0"/>
              <w:snapToGrid w:val="0"/>
              <w:jc w:val="center"/>
              <w:rPr>
                <w:rFonts w:eastAsia="仿宋_GB2312"/>
                <w:sz w:val="15"/>
                <w:szCs w:val="15"/>
              </w:rPr>
            </w:pPr>
          </w:p>
        </w:tc>
        <w:tc>
          <w:tcPr>
            <w:tcW w:w="411" w:type="dxa"/>
            <w:vAlign w:val="center"/>
          </w:tcPr>
          <w:p w:rsidR="004D397C" w:rsidRDefault="004D397C">
            <w:pPr>
              <w:adjustRightInd w:val="0"/>
              <w:snapToGrid w:val="0"/>
              <w:jc w:val="center"/>
              <w:rPr>
                <w:rFonts w:eastAsia="仿宋_GB2312"/>
                <w:sz w:val="15"/>
                <w:szCs w:val="15"/>
              </w:rPr>
            </w:pPr>
          </w:p>
        </w:tc>
        <w:tc>
          <w:tcPr>
            <w:tcW w:w="410" w:type="dxa"/>
            <w:vMerge/>
            <w:vAlign w:val="center"/>
          </w:tcPr>
          <w:p w:rsidR="004D397C" w:rsidRDefault="004D397C">
            <w:pPr>
              <w:adjustRightInd w:val="0"/>
              <w:snapToGrid w:val="0"/>
              <w:jc w:val="center"/>
              <w:rPr>
                <w:rFonts w:eastAsia="仿宋_GB2312"/>
                <w:sz w:val="15"/>
                <w:szCs w:val="15"/>
              </w:rPr>
            </w:pPr>
          </w:p>
        </w:tc>
        <w:tc>
          <w:tcPr>
            <w:tcW w:w="619" w:type="dxa"/>
            <w:vAlign w:val="center"/>
          </w:tcPr>
          <w:p w:rsidR="004D397C" w:rsidRDefault="005C127F">
            <w:pPr>
              <w:adjustRightInd w:val="0"/>
              <w:snapToGrid w:val="0"/>
              <w:jc w:val="center"/>
              <w:rPr>
                <w:rFonts w:eastAsia="仿宋_GB2312"/>
                <w:sz w:val="15"/>
                <w:szCs w:val="15"/>
              </w:rPr>
            </w:pPr>
            <w:r>
              <w:rPr>
                <w:rFonts w:eastAsia="仿宋_GB2312" w:hint="eastAsia"/>
                <w:sz w:val="15"/>
                <w:szCs w:val="15"/>
              </w:rPr>
              <w:t>12</w:t>
            </w:r>
          </w:p>
        </w:tc>
      </w:tr>
      <w:tr w:rsidR="004D397C">
        <w:trPr>
          <w:trHeight w:hRule="exact" w:val="261"/>
          <w:jc w:val="center"/>
        </w:trPr>
        <w:tc>
          <w:tcPr>
            <w:tcW w:w="463" w:type="dxa"/>
            <w:vMerge/>
          </w:tcPr>
          <w:p w:rsidR="004D397C" w:rsidRDefault="004D397C">
            <w:pPr>
              <w:jc w:val="center"/>
              <w:rPr>
                <w:rFonts w:eastAsia="仿宋_GB2312" w:cs="仿宋"/>
                <w:sz w:val="24"/>
              </w:rPr>
            </w:pPr>
          </w:p>
        </w:tc>
        <w:tc>
          <w:tcPr>
            <w:tcW w:w="321" w:type="dxa"/>
            <w:vMerge w:val="restart"/>
            <w:vAlign w:val="center"/>
          </w:tcPr>
          <w:p w:rsidR="004D397C" w:rsidRDefault="005C127F">
            <w:pPr>
              <w:widowControl/>
              <w:adjustRightInd w:val="0"/>
              <w:snapToGrid w:val="0"/>
              <w:jc w:val="center"/>
              <w:textAlignment w:val="center"/>
              <w:rPr>
                <w:rFonts w:eastAsia="仿宋_GB2312"/>
                <w:kern w:val="0"/>
                <w:sz w:val="15"/>
                <w:szCs w:val="15"/>
              </w:rPr>
            </w:pPr>
            <w:r>
              <w:rPr>
                <w:rFonts w:eastAsia="仿宋_GB2312" w:hint="eastAsia"/>
                <w:kern w:val="0"/>
                <w:sz w:val="15"/>
                <w:szCs w:val="15"/>
              </w:rPr>
              <w:t>专业</w:t>
            </w:r>
          </w:p>
          <w:p w:rsidR="004D397C" w:rsidRDefault="005C127F">
            <w:pPr>
              <w:widowControl/>
              <w:adjustRightInd w:val="0"/>
              <w:snapToGrid w:val="0"/>
              <w:jc w:val="center"/>
              <w:textAlignment w:val="center"/>
              <w:rPr>
                <w:rFonts w:eastAsia="仿宋_GB2312"/>
                <w:kern w:val="0"/>
                <w:sz w:val="15"/>
                <w:szCs w:val="15"/>
              </w:rPr>
            </w:pPr>
            <w:r>
              <w:rPr>
                <w:rFonts w:eastAsia="仿宋_GB2312" w:hint="eastAsia"/>
                <w:kern w:val="0"/>
                <w:sz w:val="15"/>
                <w:szCs w:val="15"/>
              </w:rPr>
              <w:t>核心</w:t>
            </w:r>
          </w:p>
          <w:p w:rsidR="004D397C" w:rsidRDefault="005C127F">
            <w:pPr>
              <w:widowControl/>
              <w:adjustRightInd w:val="0"/>
              <w:snapToGrid w:val="0"/>
              <w:jc w:val="center"/>
              <w:textAlignment w:val="center"/>
              <w:rPr>
                <w:rFonts w:eastAsia="仿宋_GB2312"/>
                <w:kern w:val="0"/>
                <w:sz w:val="15"/>
                <w:szCs w:val="15"/>
              </w:rPr>
            </w:pPr>
            <w:r>
              <w:rPr>
                <w:rFonts w:eastAsia="仿宋_GB2312" w:hint="eastAsia"/>
                <w:kern w:val="0"/>
                <w:sz w:val="15"/>
                <w:szCs w:val="15"/>
              </w:rPr>
              <w:t>课</w:t>
            </w:r>
          </w:p>
        </w:tc>
        <w:tc>
          <w:tcPr>
            <w:tcW w:w="740"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624201</w:t>
            </w:r>
          </w:p>
        </w:tc>
        <w:tc>
          <w:tcPr>
            <w:tcW w:w="2544" w:type="dxa"/>
            <w:vAlign w:val="center"/>
          </w:tcPr>
          <w:p w:rsidR="004D397C" w:rsidRDefault="005C127F">
            <w:pPr>
              <w:widowControl/>
              <w:adjustRightInd w:val="0"/>
              <w:snapToGrid w:val="0"/>
              <w:textAlignment w:val="center"/>
              <w:rPr>
                <w:rFonts w:eastAsia="仿宋_GB2312"/>
                <w:kern w:val="0"/>
                <w:sz w:val="15"/>
                <w:szCs w:val="15"/>
              </w:rPr>
            </w:pPr>
            <w:r>
              <w:rPr>
                <w:rFonts w:eastAsia="仿宋_GB2312" w:hint="eastAsia"/>
                <w:kern w:val="0"/>
                <w:sz w:val="15"/>
                <w:szCs w:val="15"/>
              </w:rPr>
              <w:t>汽车电气设备构造与维修</w:t>
            </w:r>
          </w:p>
        </w:tc>
        <w:tc>
          <w:tcPr>
            <w:tcW w:w="709"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96</w:t>
            </w:r>
          </w:p>
        </w:tc>
        <w:tc>
          <w:tcPr>
            <w:tcW w:w="610"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409" w:type="dxa"/>
            <w:vAlign w:val="center"/>
          </w:tcPr>
          <w:p w:rsidR="004D397C" w:rsidRDefault="004D397C">
            <w:pPr>
              <w:adjustRightInd w:val="0"/>
              <w:snapToGrid w:val="0"/>
              <w:jc w:val="center"/>
              <w:rPr>
                <w:rFonts w:eastAsia="仿宋_GB2312"/>
                <w:sz w:val="15"/>
                <w:szCs w:val="15"/>
              </w:rPr>
            </w:pPr>
          </w:p>
        </w:tc>
        <w:tc>
          <w:tcPr>
            <w:tcW w:w="409" w:type="dxa"/>
            <w:vAlign w:val="center"/>
          </w:tcPr>
          <w:p w:rsidR="004D397C" w:rsidRDefault="005C127F">
            <w:pPr>
              <w:adjustRightInd w:val="0"/>
              <w:snapToGrid w:val="0"/>
              <w:jc w:val="center"/>
              <w:rPr>
                <w:rFonts w:eastAsia="仿宋_GB2312"/>
                <w:sz w:val="15"/>
                <w:szCs w:val="15"/>
              </w:rPr>
            </w:pPr>
            <w:r>
              <w:rPr>
                <w:rFonts w:eastAsia="仿宋_GB2312" w:hint="eastAsia"/>
                <w:sz w:val="15"/>
                <w:szCs w:val="15"/>
              </w:rPr>
              <w:t>6</w:t>
            </w:r>
          </w:p>
        </w:tc>
        <w:tc>
          <w:tcPr>
            <w:tcW w:w="409" w:type="dxa"/>
            <w:vAlign w:val="center"/>
          </w:tcPr>
          <w:p w:rsidR="004D397C" w:rsidRDefault="004D397C">
            <w:pPr>
              <w:adjustRightInd w:val="0"/>
              <w:snapToGrid w:val="0"/>
              <w:jc w:val="center"/>
              <w:rPr>
                <w:rFonts w:eastAsia="仿宋_GB2312"/>
                <w:sz w:val="15"/>
                <w:szCs w:val="15"/>
              </w:rPr>
            </w:pPr>
          </w:p>
        </w:tc>
        <w:tc>
          <w:tcPr>
            <w:tcW w:w="410" w:type="dxa"/>
            <w:vAlign w:val="center"/>
          </w:tcPr>
          <w:p w:rsidR="004D397C" w:rsidRDefault="004D397C">
            <w:pPr>
              <w:adjustRightInd w:val="0"/>
              <w:snapToGrid w:val="0"/>
              <w:jc w:val="center"/>
              <w:rPr>
                <w:rFonts w:eastAsia="仿宋_GB2312"/>
                <w:sz w:val="15"/>
                <w:szCs w:val="15"/>
              </w:rPr>
            </w:pPr>
          </w:p>
        </w:tc>
        <w:tc>
          <w:tcPr>
            <w:tcW w:w="411" w:type="dxa"/>
            <w:vAlign w:val="center"/>
          </w:tcPr>
          <w:p w:rsidR="004D397C" w:rsidRDefault="004D397C">
            <w:pPr>
              <w:adjustRightInd w:val="0"/>
              <w:snapToGrid w:val="0"/>
              <w:jc w:val="center"/>
              <w:rPr>
                <w:rFonts w:eastAsia="仿宋_GB2312"/>
                <w:sz w:val="15"/>
                <w:szCs w:val="15"/>
              </w:rPr>
            </w:pPr>
          </w:p>
        </w:tc>
        <w:tc>
          <w:tcPr>
            <w:tcW w:w="410" w:type="dxa"/>
            <w:vMerge/>
            <w:vAlign w:val="center"/>
          </w:tcPr>
          <w:p w:rsidR="004D397C" w:rsidRDefault="004D397C">
            <w:pPr>
              <w:adjustRightInd w:val="0"/>
              <w:snapToGrid w:val="0"/>
              <w:jc w:val="center"/>
              <w:rPr>
                <w:rFonts w:eastAsia="仿宋_GB2312"/>
                <w:sz w:val="15"/>
                <w:szCs w:val="15"/>
              </w:rPr>
            </w:pPr>
          </w:p>
        </w:tc>
        <w:tc>
          <w:tcPr>
            <w:tcW w:w="619" w:type="dxa"/>
            <w:vAlign w:val="center"/>
          </w:tcPr>
          <w:p w:rsidR="004D397C" w:rsidRDefault="005C127F">
            <w:pPr>
              <w:adjustRightInd w:val="0"/>
              <w:snapToGrid w:val="0"/>
              <w:jc w:val="center"/>
              <w:rPr>
                <w:rFonts w:eastAsia="仿宋_GB2312"/>
                <w:sz w:val="15"/>
                <w:szCs w:val="15"/>
              </w:rPr>
            </w:pPr>
            <w:r>
              <w:rPr>
                <w:rFonts w:eastAsia="仿宋_GB2312" w:hint="eastAsia"/>
                <w:sz w:val="15"/>
                <w:szCs w:val="15"/>
              </w:rPr>
              <w:t>6</w:t>
            </w:r>
          </w:p>
        </w:tc>
      </w:tr>
      <w:tr w:rsidR="004D397C">
        <w:trPr>
          <w:trHeight w:hRule="exact" w:val="261"/>
          <w:jc w:val="center"/>
        </w:trPr>
        <w:tc>
          <w:tcPr>
            <w:tcW w:w="463" w:type="dxa"/>
            <w:vMerge/>
          </w:tcPr>
          <w:p w:rsidR="004D397C" w:rsidRDefault="004D397C">
            <w:pPr>
              <w:jc w:val="center"/>
              <w:rPr>
                <w:rFonts w:eastAsia="仿宋_GB2312" w:cs="仿宋"/>
                <w:sz w:val="24"/>
              </w:rPr>
            </w:pPr>
          </w:p>
        </w:tc>
        <w:tc>
          <w:tcPr>
            <w:tcW w:w="321" w:type="dxa"/>
            <w:vMerge/>
            <w:vAlign w:val="center"/>
          </w:tcPr>
          <w:p w:rsidR="004D397C" w:rsidRDefault="004D397C">
            <w:pPr>
              <w:adjustRightInd w:val="0"/>
              <w:snapToGrid w:val="0"/>
              <w:jc w:val="center"/>
              <w:rPr>
                <w:rFonts w:eastAsia="仿宋_GB2312" w:cs="仿宋"/>
                <w:sz w:val="24"/>
              </w:rPr>
            </w:pPr>
          </w:p>
        </w:tc>
        <w:tc>
          <w:tcPr>
            <w:tcW w:w="740"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624202</w:t>
            </w:r>
          </w:p>
        </w:tc>
        <w:tc>
          <w:tcPr>
            <w:tcW w:w="2544" w:type="dxa"/>
            <w:vAlign w:val="center"/>
          </w:tcPr>
          <w:p w:rsidR="004D397C" w:rsidRDefault="005C127F">
            <w:pPr>
              <w:widowControl/>
              <w:adjustRightInd w:val="0"/>
              <w:snapToGrid w:val="0"/>
              <w:textAlignment w:val="center"/>
              <w:rPr>
                <w:rFonts w:eastAsia="仿宋_GB2312"/>
                <w:kern w:val="0"/>
                <w:sz w:val="15"/>
                <w:szCs w:val="15"/>
              </w:rPr>
            </w:pPr>
            <w:r>
              <w:rPr>
                <w:rFonts w:eastAsia="仿宋_GB2312"/>
                <w:kern w:val="0"/>
                <w:sz w:val="15"/>
                <w:szCs w:val="15"/>
              </w:rPr>
              <w:t>汽车发动机构造与维修</w:t>
            </w:r>
          </w:p>
        </w:tc>
        <w:tc>
          <w:tcPr>
            <w:tcW w:w="709"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96</w:t>
            </w:r>
          </w:p>
        </w:tc>
        <w:tc>
          <w:tcPr>
            <w:tcW w:w="610"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409" w:type="dxa"/>
            <w:vAlign w:val="center"/>
          </w:tcPr>
          <w:p w:rsidR="004D397C" w:rsidRDefault="004D397C">
            <w:pPr>
              <w:adjustRightInd w:val="0"/>
              <w:snapToGrid w:val="0"/>
              <w:jc w:val="center"/>
              <w:rPr>
                <w:rFonts w:eastAsia="仿宋_GB2312"/>
                <w:sz w:val="15"/>
                <w:szCs w:val="15"/>
              </w:rPr>
            </w:pPr>
          </w:p>
        </w:tc>
        <w:tc>
          <w:tcPr>
            <w:tcW w:w="409" w:type="dxa"/>
            <w:vAlign w:val="center"/>
          </w:tcPr>
          <w:p w:rsidR="004D397C" w:rsidRDefault="004D397C">
            <w:pPr>
              <w:adjustRightInd w:val="0"/>
              <w:snapToGrid w:val="0"/>
              <w:jc w:val="center"/>
              <w:rPr>
                <w:rFonts w:eastAsia="仿宋_GB2312"/>
                <w:sz w:val="15"/>
                <w:szCs w:val="15"/>
              </w:rPr>
            </w:pPr>
          </w:p>
        </w:tc>
        <w:tc>
          <w:tcPr>
            <w:tcW w:w="409" w:type="dxa"/>
            <w:vAlign w:val="center"/>
          </w:tcPr>
          <w:p w:rsidR="004D397C" w:rsidRDefault="005C127F">
            <w:pPr>
              <w:adjustRightInd w:val="0"/>
              <w:snapToGrid w:val="0"/>
              <w:jc w:val="center"/>
              <w:rPr>
                <w:rFonts w:eastAsia="仿宋_GB2312"/>
                <w:sz w:val="15"/>
                <w:szCs w:val="15"/>
              </w:rPr>
            </w:pPr>
            <w:r>
              <w:rPr>
                <w:rFonts w:eastAsia="仿宋_GB2312" w:hint="eastAsia"/>
                <w:sz w:val="15"/>
                <w:szCs w:val="15"/>
              </w:rPr>
              <w:t>6</w:t>
            </w:r>
          </w:p>
        </w:tc>
        <w:tc>
          <w:tcPr>
            <w:tcW w:w="410" w:type="dxa"/>
            <w:vAlign w:val="center"/>
          </w:tcPr>
          <w:p w:rsidR="004D397C" w:rsidRDefault="004D397C">
            <w:pPr>
              <w:adjustRightInd w:val="0"/>
              <w:snapToGrid w:val="0"/>
              <w:jc w:val="center"/>
              <w:rPr>
                <w:rFonts w:eastAsia="仿宋_GB2312"/>
                <w:sz w:val="15"/>
                <w:szCs w:val="15"/>
              </w:rPr>
            </w:pPr>
          </w:p>
        </w:tc>
        <w:tc>
          <w:tcPr>
            <w:tcW w:w="411" w:type="dxa"/>
            <w:vAlign w:val="center"/>
          </w:tcPr>
          <w:p w:rsidR="004D397C" w:rsidRDefault="004D397C">
            <w:pPr>
              <w:adjustRightInd w:val="0"/>
              <w:snapToGrid w:val="0"/>
              <w:jc w:val="center"/>
              <w:rPr>
                <w:rFonts w:eastAsia="仿宋_GB2312"/>
                <w:sz w:val="15"/>
                <w:szCs w:val="15"/>
              </w:rPr>
            </w:pPr>
          </w:p>
        </w:tc>
        <w:tc>
          <w:tcPr>
            <w:tcW w:w="410" w:type="dxa"/>
            <w:vMerge/>
            <w:vAlign w:val="center"/>
          </w:tcPr>
          <w:p w:rsidR="004D397C" w:rsidRDefault="004D397C">
            <w:pPr>
              <w:adjustRightInd w:val="0"/>
              <w:snapToGrid w:val="0"/>
              <w:jc w:val="center"/>
              <w:rPr>
                <w:rFonts w:eastAsia="仿宋_GB2312"/>
                <w:sz w:val="15"/>
                <w:szCs w:val="15"/>
              </w:rPr>
            </w:pPr>
          </w:p>
        </w:tc>
        <w:tc>
          <w:tcPr>
            <w:tcW w:w="619" w:type="dxa"/>
            <w:vAlign w:val="center"/>
          </w:tcPr>
          <w:p w:rsidR="004D397C" w:rsidRDefault="005C127F">
            <w:pPr>
              <w:adjustRightInd w:val="0"/>
              <w:snapToGrid w:val="0"/>
              <w:jc w:val="center"/>
              <w:rPr>
                <w:rFonts w:eastAsia="仿宋_GB2312"/>
                <w:sz w:val="15"/>
                <w:szCs w:val="15"/>
              </w:rPr>
            </w:pPr>
            <w:r>
              <w:rPr>
                <w:rFonts w:eastAsia="仿宋_GB2312" w:hint="eastAsia"/>
                <w:sz w:val="15"/>
                <w:szCs w:val="15"/>
              </w:rPr>
              <w:t>6</w:t>
            </w:r>
          </w:p>
        </w:tc>
      </w:tr>
      <w:tr w:rsidR="004D397C">
        <w:trPr>
          <w:trHeight w:hRule="exact" w:val="261"/>
          <w:jc w:val="center"/>
        </w:trPr>
        <w:tc>
          <w:tcPr>
            <w:tcW w:w="463" w:type="dxa"/>
            <w:vMerge/>
          </w:tcPr>
          <w:p w:rsidR="004D397C" w:rsidRDefault="004D397C">
            <w:pPr>
              <w:jc w:val="center"/>
              <w:rPr>
                <w:rFonts w:eastAsia="仿宋_GB2312" w:cs="仿宋"/>
                <w:sz w:val="24"/>
              </w:rPr>
            </w:pPr>
          </w:p>
        </w:tc>
        <w:tc>
          <w:tcPr>
            <w:tcW w:w="321" w:type="dxa"/>
            <w:vMerge/>
            <w:vAlign w:val="center"/>
          </w:tcPr>
          <w:p w:rsidR="004D397C" w:rsidRDefault="004D397C">
            <w:pPr>
              <w:adjustRightInd w:val="0"/>
              <w:snapToGrid w:val="0"/>
              <w:jc w:val="center"/>
              <w:rPr>
                <w:rFonts w:eastAsia="仿宋_GB2312" w:cs="仿宋"/>
                <w:sz w:val="24"/>
              </w:rPr>
            </w:pPr>
          </w:p>
        </w:tc>
        <w:tc>
          <w:tcPr>
            <w:tcW w:w="740"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624203</w:t>
            </w:r>
          </w:p>
        </w:tc>
        <w:tc>
          <w:tcPr>
            <w:tcW w:w="2544" w:type="dxa"/>
            <w:vAlign w:val="center"/>
          </w:tcPr>
          <w:p w:rsidR="004D397C" w:rsidRDefault="005C127F">
            <w:pPr>
              <w:widowControl/>
              <w:adjustRightInd w:val="0"/>
              <w:snapToGrid w:val="0"/>
              <w:textAlignment w:val="center"/>
              <w:rPr>
                <w:rFonts w:eastAsia="仿宋_GB2312"/>
                <w:kern w:val="0"/>
                <w:sz w:val="15"/>
                <w:szCs w:val="15"/>
              </w:rPr>
            </w:pPr>
            <w:r>
              <w:rPr>
                <w:rFonts w:eastAsia="仿宋_GB2312"/>
                <w:kern w:val="0"/>
                <w:sz w:val="15"/>
                <w:szCs w:val="15"/>
              </w:rPr>
              <w:t>汽车底盘构造与维修</w:t>
            </w:r>
          </w:p>
        </w:tc>
        <w:tc>
          <w:tcPr>
            <w:tcW w:w="709"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96</w:t>
            </w:r>
          </w:p>
        </w:tc>
        <w:tc>
          <w:tcPr>
            <w:tcW w:w="610"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409" w:type="dxa"/>
            <w:vAlign w:val="center"/>
          </w:tcPr>
          <w:p w:rsidR="004D397C" w:rsidRDefault="004D397C">
            <w:pPr>
              <w:adjustRightInd w:val="0"/>
              <w:snapToGrid w:val="0"/>
              <w:jc w:val="center"/>
              <w:rPr>
                <w:rFonts w:eastAsia="仿宋_GB2312"/>
                <w:sz w:val="15"/>
                <w:szCs w:val="15"/>
              </w:rPr>
            </w:pPr>
          </w:p>
        </w:tc>
        <w:tc>
          <w:tcPr>
            <w:tcW w:w="409" w:type="dxa"/>
            <w:vAlign w:val="center"/>
          </w:tcPr>
          <w:p w:rsidR="004D397C" w:rsidRDefault="004D397C">
            <w:pPr>
              <w:adjustRightInd w:val="0"/>
              <w:snapToGrid w:val="0"/>
              <w:jc w:val="center"/>
              <w:rPr>
                <w:rFonts w:eastAsia="仿宋_GB2312"/>
                <w:sz w:val="15"/>
                <w:szCs w:val="15"/>
              </w:rPr>
            </w:pPr>
          </w:p>
        </w:tc>
        <w:tc>
          <w:tcPr>
            <w:tcW w:w="409" w:type="dxa"/>
            <w:vAlign w:val="center"/>
          </w:tcPr>
          <w:p w:rsidR="004D397C" w:rsidRDefault="005C127F">
            <w:pPr>
              <w:adjustRightInd w:val="0"/>
              <w:snapToGrid w:val="0"/>
              <w:jc w:val="center"/>
              <w:rPr>
                <w:rFonts w:eastAsia="仿宋_GB2312"/>
                <w:sz w:val="15"/>
                <w:szCs w:val="15"/>
              </w:rPr>
            </w:pPr>
            <w:r>
              <w:rPr>
                <w:rFonts w:eastAsia="仿宋_GB2312" w:hint="eastAsia"/>
                <w:sz w:val="15"/>
                <w:szCs w:val="15"/>
              </w:rPr>
              <w:t>6</w:t>
            </w:r>
          </w:p>
        </w:tc>
        <w:tc>
          <w:tcPr>
            <w:tcW w:w="410" w:type="dxa"/>
            <w:vAlign w:val="center"/>
          </w:tcPr>
          <w:p w:rsidR="004D397C" w:rsidRDefault="004D397C">
            <w:pPr>
              <w:adjustRightInd w:val="0"/>
              <w:snapToGrid w:val="0"/>
              <w:jc w:val="center"/>
              <w:rPr>
                <w:rFonts w:eastAsia="仿宋_GB2312"/>
                <w:sz w:val="15"/>
                <w:szCs w:val="15"/>
              </w:rPr>
            </w:pPr>
          </w:p>
        </w:tc>
        <w:tc>
          <w:tcPr>
            <w:tcW w:w="411" w:type="dxa"/>
            <w:vAlign w:val="center"/>
          </w:tcPr>
          <w:p w:rsidR="004D397C" w:rsidRDefault="004D397C">
            <w:pPr>
              <w:adjustRightInd w:val="0"/>
              <w:snapToGrid w:val="0"/>
              <w:jc w:val="center"/>
              <w:rPr>
                <w:rFonts w:eastAsia="仿宋_GB2312"/>
                <w:sz w:val="15"/>
                <w:szCs w:val="15"/>
              </w:rPr>
            </w:pPr>
          </w:p>
        </w:tc>
        <w:tc>
          <w:tcPr>
            <w:tcW w:w="410" w:type="dxa"/>
            <w:vMerge/>
            <w:vAlign w:val="center"/>
          </w:tcPr>
          <w:p w:rsidR="004D397C" w:rsidRDefault="004D397C">
            <w:pPr>
              <w:adjustRightInd w:val="0"/>
              <w:snapToGrid w:val="0"/>
              <w:jc w:val="center"/>
              <w:rPr>
                <w:rFonts w:eastAsia="仿宋_GB2312"/>
                <w:sz w:val="15"/>
                <w:szCs w:val="15"/>
              </w:rPr>
            </w:pPr>
          </w:p>
        </w:tc>
        <w:tc>
          <w:tcPr>
            <w:tcW w:w="619" w:type="dxa"/>
            <w:vAlign w:val="center"/>
          </w:tcPr>
          <w:p w:rsidR="004D397C" w:rsidRDefault="005C127F">
            <w:pPr>
              <w:adjustRightInd w:val="0"/>
              <w:snapToGrid w:val="0"/>
              <w:jc w:val="center"/>
              <w:rPr>
                <w:rFonts w:eastAsia="仿宋_GB2312"/>
                <w:sz w:val="15"/>
                <w:szCs w:val="15"/>
              </w:rPr>
            </w:pPr>
            <w:r>
              <w:rPr>
                <w:rFonts w:eastAsia="仿宋_GB2312" w:hint="eastAsia"/>
                <w:sz w:val="15"/>
                <w:szCs w:val="15"/>
              </w:rPr>
              <w:t>6</w:t>
            </w:r>
          </w:p>
        </w:tc>
      </w:tr>
      <w:tr w:rsidR="004D397C">
        <w:trPr>
          <w:trHeight w:hRule="exact" w:val="261"/>
          <w:jc w:val="center"/>
        </w:trPr>
        <w:tc>
          <w:tcPr>
            <w:tcW w:w="463" w:type="dxa"/>
            <w:vMerge/>
          </w:tcPr>
          <w:p w:rsidR="004D397C" w:rsidRDefault="004D397C">
            <w:pPr>
              <w:jc w:val="center"/>
              <w:rPr>
                <w:rFonts w:eastAsia="仿宋_GB2312" w:cs="仿宋"/>
                <w:sz w:val="24"/>
              </w:rPr>
            </w:pPr>
          </w:p>
        </w:tc>
        <w:tc>
          <w:tcPr>
            <w:tcW w:w="321" w:type="dxa"/>
            <w:vMerge/>
            <w:vAlign w:val="center"/>
          </w:tcPr>
          <w:p w:rsidR="004D397C" w:rsidRDefault="004D397C">
            <w:pPr>
              <w:adjustRightInd w:val="0"/>
              <w:snapToGrid w:val="0"/>
              <w:jc w:val="center"/>
              <w:rPr>
                <w:rFonts w:eastAsia="仿宋_GB2312" w:cs="仿宋"/>
                <w:sz w:val="24"/>
              </w:rPr>
            </w:pPr>
          </w:p>
        </w:tc>
        <w:tc>
          <w:tcPr>
            <w:tcW w:w="740"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624204</w:t>
            </w:r>
          </w:p>
        </w:tc>
        <w:tc>
          <w:tcPr>
            <w:tcW w:w="2544" w:type="dxa"/>
            <w:vAlign w:val="center"/>
          </w:tcPr>
          <w:p w:rsidR="004D397C" w:rsidRDefault="005C127F">
            <w:pPr>
              <w:widowControl/>
              <w:adjustRightInd w:val="0"/>
              <w:snapToGrid w:val="0"/>
              <w:textAlignment w:val="center"/>
              <w:rPr>
                <w:rFonts w:eastAsia="仿宋_GB2312"/>
                <w:kern w:val="0"/>
                <w:sz w:val="15"/>
                <w:szCs w:val="15"/>
              </w:rPr>
            </w:pPr>
            <w:r>
              <w:rPr>
                <w:rFonts w:eastAsia="仿宋_GB2312"/>
                <w:kern w:val="0"/>
                <w:sz w:val="15"/>
                <w:szCs w:val="15"/>
              </w:rPr>
              <w:t>汽车车身电控技术</w:t>
            </w:r>
          </w:p>
        </w:tc>
        <w:tc>
          <w:tcPr>
            <w:tcW w:w="709"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96</w:t>
            </w:r>
          </w:p>
        </w:tc>
        <w:tc>
          <w:tcPr>
            <w:tcW w:w="610"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409" w:type="dxa"/>
            <w:vAlign w:val="center"/>
          </w:tcPr>
          <w:p w:rsidR="004D397C" w:rsidRDefault="004D397C">
            <w:pPr>
              <w:adjustRightInd w:val="0"/>
              <w:snapToGrid w:val="0"/>
              <w:jc w:val="center"/>
              <w:rPr>
                <w:rFonts w:eastAsia="仿宋_GB2312"/>
                <w:sz w:val="15"/>
                <w:szCs w:val="15"/>
              </w:rPr>
            </w:pPr>
          </w:p>
        </w:tc>
        <w:tc>
          <w:tcPr>
            <w:tcW w:w="409" w:type="dxa"/>
            <w:vAlign w:val="center"/>
          </w:tcPr>
          <w:p w:rsidR="004D397C" w:rsidRDefault="004D397C">
            <w:pPr>
              <w:adjustRightInd w:val="0"/>
              <w:snapToGrid w:val="0"/>
              <w:jc w:val="center"/>
              <w:rPr>
                <w:rFonts w:eastAsia="仿宋_GB2312"/>
                <w:sz w:val="15"/>
                <w:szCs w:val="15"/>
              </w:rPr>
            </w:pPr>
          </w:p>
        </w:tc>
        <w:tc>
          <w:tcPr>
            <w:tcW w:w="409" w:type="dxa"/>
            <w:vAlign w:val="center"/>
          </w:tcPr>
          <w:p w:rsidR="004D397C" w:rsidRDefault="004D397C">
            <w:pPr>
              <w:adjustRightInd w:val="0"/>
              <w:snapToGrid w:val="0"/>
              <w:jc w:val="center"/>
              <w:rPr>
                <w:rFonts w:eastAsia="仿宋_GB2312"/>
                <w:sz w:val="15"/>
                <w:szCs w:val="15"/>
              </w:rPr>
            </w:pPr>
          </w:p>
        </w:tc>
        <w:tc>
          <w:tcPr>
            <w:tcW w:w="410" w:type="dxa"/>
            <w:vAlign w:val="center"/>
          </w:tcPr>
          <w:p w:rsidR="004D397C" w:rsidRDefault="005C127F">
            <w:pPr>
              <w:adjustRightInd w:val="0"/>
              <w:snapToGrid w:val="0"/>
              <w:jc w:val="center"/>
              <w:rPr>
                <w:rFonts w:eastAsia="仿宋_GB2312"/>
                <w:sz w:val="15"/>
                <w:szCs w:val="15"/>
              </w:rPr>
            </w:pPr>
            <w:r>
              <w:rPr>
                <w:rFonts w:eastAsia="仿宋_GB2312" w:hint="eastAsia"/>
                <w:sz w:val="15"/>
                <w:szCs w:val="15"/>
              </w:rPr>
              <w:t>6</w:t>
            </w:r>
          </w:p>
        </w:tc>
        <w:tc>
          <w:tcPr>
            <w:tcW w:w="411" w:type="dxa"/>
            <w:vAlign w:val="center"/>
          </w:tcPr>
          <w:p w:rsidR="004D397C" w:rsidRDefault="004D397C">
            <w:pPr>
              <w:adjustRightInd w:val="0"/>
              <w:snapToGrid w:val="0"/>
              <w:jc w:val="center"/>
              <w:rPr>
                <w:rFonts w:eastAsia="仿宋_GB2312"/>
                <w:sz w:val="15"/>
                <w:szCs w:val="15"/>
              </w:rPr>
            </w:pPr>
          </w:p>
        </w:tc>
        <w:tc>
          <w:tcPr>
            <w:tcW w:w="410" w:type="dxa"/>
            <w:vMerge/>
            <w:vAlign w:val="center"/>
          </w:tcPr>
          <w:p w:rsidR="004D397C" w:rsidRDefault="004D397C">
            <w:pPr>
              <w:adjustRightInd w:val="0"/>
              <w:snapToGrid w:val="0"/>
              <w:jc w:val="center"/>
              <w:rPr>
                <w:rFonts w:eastAsia="仿宋_GB2312"/>
                <w:sz w:val="15"/>
                <w:szCs w:val="15"/>
              </w:rPr>
            </w:pPr>
          </w:p>
        </w:tc>
        <w:tc>
          <w:tcPr>
            <w:tcW w:w="619" w:type="dxa"/>
            <w:vAlign w:val="center"/>
          </w:tcPr>
          <w:p w:rsidR="004D397C" w:rsidRDefault="005C127F">
            <w:pPr>
              <w:adjustRightInd w:val="0"/>
              <w:snapToGrid w:val="0"/>
              <w:jc w:val="center"/>
              <w:rPr>
                <w:rFonts w:eastAsia="仿宋_GB2312"/>
                <w:sz w:val="15"/>
                <w:szCs w:val="15"/>
              </w:rPr>
            </w:pPr>
            <w:r>
              <w:rPr>
                <w:rFonts w:eastAsia="仿宋_GB2312" w:hint="eastAsia"/>
                <w:sz w:val="15"/>
                <w:szCs w:val="15"/>
              </w:rPr>
              <w:t>6</w:t>
            </w:r>
          </w:p>
        </w:tc>
      </w:tr>
      <w:tr w:rsidR="004D397C">
        <w:trPr>
          <w:trHeight w:hRule="exact" w:val="261"/>
          <w:jc w:val="center"/>
        </w:trPr>
        <w:tc>
          <w:tcPr>
            <w:tcW w:w="463" w:type="dxa"/>
            <w:vMerge/>
          </w:tcPr>
          <w:p w:rsidR="004D397C" w:rsidRDefault="004D397C">
            <w:pPr>
              <w:jc w:val="center"/>
              <w:rPr>
                <w:rFonts w:eastAsia="仿宋_GB2312" w:cs="仿宋"/>
                <w:sz w:val="24"/>
              </w:rPr>
            </w:pPr>
          </w:p>
        </w:tc>
        <w:tc>
          <w:tcPr>
            <w:tcW w:w="321" w:type="dxa"/>
            <w:vMerge/>
            <w:vAlign w:val="center"/>
          </w:tcPr>
          <w:p w:rsidR="004D397C" w:rsidRDefault="004D397C">
            <w:pPr>
              <w:adjustRightInd w:val="0"/>
              <w:snapToGrid w:val="0"/>
              <w:jc w:val="center"/>
              <w:rPr>
                <w:rFonts w:eastAsia="仿宋_GB2312" w:cs="仿宋"/>
                <w:sz w:val="24"/>
              </w:rPr>
            </w:pPr>
          </w:p>
        </w:tc>
        <w:tc>
          <w:tcPr>
            <w:tcW w:w="740"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624205</w:t>
            </w:r>
          </w:p>
        </w:tc>
        <w:tc>
          <w:tcPr>
            <w:tcW w:w="2544" w:type="dxa"/>
            <w:vAlign w:val="center"/>
          </w:tcPr>
          <w:p w:rsidR="004D397C" w:rsidRDefault="005C127F">
            <w:pPr>
              <w:widowControl/>
              <w:adjustRightInd w:val="0"/>
              <w:snapToGrid w:val="0"/>
              <w:textAlignment w:val="center"/>
              <w:rPr>
                <w:rFonts w:eastAsia="仿宋_GB2312"/>
                <w:kern w:val="0"/>
                <w:sz w:val="15"/>
                <w:szCs w:val="15"/>
              </w:rPr>
            </w:pPr>
            <w:r>
              <w:rPr>
                <w:rFonts w:eastAsia="仿宋_GB2312"/>
                <w:kern w:val="0"/>
                <w:sz w:val="15"/>
                <w:szCs w:val="15"/>
              </w:rPr>
              <w:t>汽车综合故障诊断维修</w:t>
            </w:r>
          </w:p>
        </w:tc>
        <w:tc>
          <w:tcPr>
            <w:tcW w:w="709"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96</w:t>
            </w:r>
          </w:p>
        </w:tc>
        <w:tc>
          <w:tcPr>
            <w:tcW w:w="610"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409" w:type="dxa"/>
            <w:vAlign w:val="center"/>
          </w:tcPr>
          <w:p w:rsidR="004D397C" w:rsidRDefault="004D397C">
            <w:pPr>
              <w:adjustRightInd w:val="0"/>
              <w:snapToGrid w:val="0"/>
              <w:jc w:val="center"/>
              <w:rPr>
                <w:rFonts w:eastAsia="仿宋_GB2312"/>
                <w:sz w:val="15"/>
                <w:szCs w:val="15"/>
              </w:rPr>
            </w:pPr>
          </w:p>
        </w:tc>
        <w:tc>
          <w:tcPr>
            <w:tcW w:w="409" w:type="dxa"/>
            <w:vAlign w:val="center"/>
          </w:tcPr>
          <w:p w:rsidR="004D397C" w:rsidRDefault="004D397C">
            <w:pPr>
              <w:adjustRightInd w:val="0"/>
              <w:snapToGrid w:val="0"/>
              <w:jc w:val="center"/>
              <w:rPr>
                <w:rFonts w:eastAsia="仿宋_GB2312"/>
                <w:sz w:val="15"/>
                <w:szCs w:val="15"/>
              </w:rPr>
            </w:pPr>
          </w:p>
        </w:tc>
        <w:tc>
          <w:tcPr>
            <w:tcW w:w="409" w:type="dxa"/>
            <w:vAlign w:val="center"/>
          </w:tcPr>
          <w:p w:rsidR="004D397C" w:rsidRDefault="004D397C">
            <w:pPr>
              <w:adjustRightInd w:val="0"/>
              <w:snapToGrid w:val="0"/>
              <w:jc w:val="center"/>
              <w:rPr>
                <w:rFonts w:eastAsia="仿宋_GB2312"/>
                <w:sz w:val="15"/>
                <w:szCs w:val="15"/>
              </w:rPr>
            </w:pPr>
          </w:p>
        </w:tc>
        <w:tc>
          <w:tcPr>
            <w:tcW w:w="410" w:type="dxa"/>
            <w:vAlign w:val="center"/>
          </w:tcPr>
          <w:p w:rsidR="004D397C" w:rsidRDefault="004D397C">
            <w:pPr>
              <w:adjustRightInd w:val="0"/>
              <w:snapToGrid w:val="0"/>
              <w:jc w:val="center"/>
              <w:rPr>
                <w:rFonts w:eastAsia="仿宋_GB2312"/>
                <w:sz w:val="15"/>
                <w:szCs w:val="15"/>
              </w:rPr>
            </w:pPr>
          </w:p>
        </w:tc>
        <w:tc>
          <w:tcPr>
            <w:tcW w:w="411" w:type="dxa"/>
            <w:vAlign w:val="center"/>
          </w:tcPr>
          <w:p w:rsidR="004D397C" w:rsidRDefault="005C127F">
            <w:pPr>
              <w:adjustRightInd w:val="0"/>
              <w:snapToGrid w:val="0"/>
              <w:jc w:val="center"/>
              <w:rPr>
                <w:rFonts w:eastAsia="仿宋_GB2312"/>
                <w:sz w:val="15"/>
                <w:szCs w:val="15"/>
              </w:rPr>
            </w:pPr>
            <w:r>
              <w:rPr>
                <w:rFonts w:eastAsia="仿宋_GB2312" w:hint="eastAsia"/>
                <w:sz w:val="15"/>
                <w:szCs w:val="15"/>
              </w:rPr>
              <w:t>6</w:t>
            </w:r>
          </w:p>
        </w:tc>
        <w:tc>
          <w:tcPr>
            <w:tcW w:w="410" w:type="dxa"/>
            <w:vMerge/>
            <w:vAlign w:val="center"/>
          </w:tcPr>
          <w:p w:rsidR="004D397C" w:rsidRDefault="004D397C">
            <w:pPr>
              <w:adjustRightInd w:val="0"/>
              <w:snapToGrid w:val="0"/>
              <w:jc w:val="center"/>
              <w:rPr>
                <w:rFonts w:eastAsia="仿宋_GB2312"/>
                <w:sz w:val="15"/>
                <w:szCs w:val="15"/>
              </w:rPr>
            </w:pPr>
          </w:p>
        </w:tc>
        <w:tc>
          <w:tcPr>
            <w:tcW w:w="619" w:type="dxa"/>
            <w:vAlign w:val="center"/>
          </w:tcPr>
          <w:p w:rsidR="004D397C" w:rsidRDefault="005C127F">
            <w:pPr>
              <w:adjustRightInd w:val="0"/>
              <w:snapToGrid w:val="0"/>
              <w:jc w:val="center"/>
              <w:rPr>
                <w:rFonts w:eastAsia="仿宋_GB2312"/>
                <w:sz w:val="15"/>
                <w:szCs w:val="15"/>
              </w:rPr>
            </w:pPr>
            <w:r>
              <w:rPr>
                <w:rFonts w:eastAsia="仿宋_GB2312" w:hint="eastAsia"/>
                <w:sz w:val="15"/>
                <w:szCs w:val="15"/>
              </w:rPr>
              <w:t>6</w:t>
            </w:r>
          </w:p>
        </w:tc>
      </w:tr>
      <w:tr w:rsidR="004D397C">
        <w:trPr>
          <w:trHeight w:hRule="exact" w:val="261"/>
          <w:jc w:val="center"/>
        </w:trPr>
        <w:tc>
          <w:tcPr>
            <w:tcW w:w="463" w:type="dxa"/>
            <w:vMerge/>
          </w:tcPr>
          <w:p w:rsidR="004D397C" w:rsidRDefault="004D397C">
            <w:pPr>
              <w:jc w:val="center"/>
              <w:rPr>
                <w:rFonts w:eastAsia="仿宋_GB2312" w:cs="仿宋"/>
                <w:sz w:val="24"/>
              </w:rPr>
            </w:pPr>
          </w:p>
        </w:tc>
        <w:tc>
          <w:tcPr>
            <w:tcW w:w="321" w:type="dxa"/>
            <w:vMerge/>
            <w:vAlign w:val="center"/>
          </w:tcPr>
          <w:p w:rsidR="004D397C" w:rsidRDefault="004D397C">
            <w:pPr>
              <w:adjustRightInd w:val="0"/>
              <w:snapToGrid w:val="0"/>
              <w:jc w:val="center"/>
              <w:rPr>
                <w:rFonts w:eastAsia="仿宋_GB2312" w:cs="仿宋"/>
                <w:sz w:val="24"/>
              </w:rPr>
            </w:pPr>
          </w:p>
        </w:tc>
        <w:tc>
          <w:tcPr>
            <w:tcW w:w="740"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624206</w:t>
            </w:r>
          </w:p>
        </w:tc>
        <w:tc>
          <w:tcPr>
            <w:tcW w:w="2544" w:type="dxa"/>
            <w:vAlign w:val="center"/>
          </w:tcPr>
          <w:p w:rsidR="004D397C" w:rsidRDefault="005C127F">
            <w:pPr>
              <w:widowControl/>
              <w:adjustRightInd w:val="0"/>
              <w:snapToGrid w:val="0"/>
              <w:textAlignment w:val="center"/>
              <w:rPr>
                <w:rFonts w:eastAsia="仿宋_GB2312"/>
                <w:kern w:val="0"/>
                <w:sz w:val="15"/>
                <w:szCs w:val="15"/>
              </w:rPr>
            </w:pPr>
            <w:r>
              <w:rPr>
                <w:rFonts w:eastAsia="仿宋_GB2312" w:hint="eastAsia"/>
                <w:kern w:val="0"/>
                <w:sz w:val="15"/>
                <w:szCs w:val="15"/>
              </w:rPr>
              <w:t>电子产品制造工艺</w:t>
            </w:r>
          </w:p>
        </w:tc>
        <w:tc>
          <w:tcPr>
            <w:tcW w:w="709"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96</w:t>
            </w:r>
          </w:p>
        </w:tc>
        <w:tc>
          <w:tcPr>
            <w:tcW w:w="610"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409" w:type="dxa"/>
            <w:vAlign w:val="center"/>
          </w:tcPr>
          <w:p w:rsidR="004D397C" w:rsidRDefault="004D397C">
            <w:pPr>
              <w:adjustRightInd w:val="0"/>
              <w:snapToGrid w:val="0"/>
              <w:jc w:val="center"/>
              <w:rPr>
                <w:rFonts w:eastAsia="仿宋_GB2312"/>
                <w:sz w:val="15"/>
                <w:szCs w:val="15"/>
              </w:rPr>
            </w:pPr>
          </w:p>
        </w:tc>
        <w:tc>
          <w:tcPr>
            <w:tcW w:w="409" w:type="dxa"/>
            <w:vAlign w:val="center"/>
          </w:tcPr>
          <w:p w:rsidR="004D397C" w:rsidRDefault="004D397C">
            <w:pPr>
              <w:adjustRightInd w:val="0"/>
              <w:snapToGrid w:val="0"/>
              <w:jc w:val="center"/>
              <w:rPr>
                <w:rFonts w:eastAsia="仿宋_GB2312"/>
                <w:sz w:val="15"/>
                <w:szCs w:val="15"/>
              </w:rPr>
            </w:pPr>
          </w:p>
        </w:tc>
        <w:tc>
          <w:tcPr>
            <w:tcW w:w="409" w:type="dxa"/>
            <w:vAlign w:val="center"/>
          </w:tcPr>
          <w:p w:rsidR="004D397C" w:rsidRDefault="004D397C">
            <w:pPr>
              <w:adjustRightInd w:val="0"/>
              <w:snapToGrid w:val="0"/>
              <w:jc w:val="center"/>
              <w:rPr>
                <w:rFonts w:eastAsia="仿宋_GB2312"/>
                <w:sz w:val="15"/>
                <w:szCs w:val="15"/>
              </w:rPr>
            </w:pPr>
          </w:p>
        </w:tc>
        <w:tc>
          <w:tcPr>
            <w:tcW w:w="410" w:type="dxa"/>
            <w:vAlign w:val="center"/>
          </w:tcPr>
          <w:p w:rsidR="004D397C" w:rsidRDefault="004D397C">
            <w:pPr>
              <w:adjustRightInd w:val="0"/>
              <w:snapToGrid w:val="0"/>
              <w:jc w:val="center"/>
              <w:rPr>
                <w:rFonts w:eastAsia="仿宋_GB2312"/>
                <w:sz w:val="15"/>
                <w:szCs w:val="15"/>
              </w:rPr>
            </w:pPr>
          </w:p>
        </w:tc>
        <w:tc>
          <w:tcPr>
            <w:tcW w:w="411" w:type="dxa"/>
            <w:vAlign w:val="center"/>
          </w:tcPr>
          <w:p w:rsidR="004D397C" w:rsidRDefault="005C127F">
            <w:pPr>
              <w:adjustRightInd w:val="0"/>
              <w:snapToGrid w:val="0"/>
              <w:jc w:val="center"/>
              <w:rPr>
                <w:rFonts w:eastAsia="仿宋_GB2312"/>
                <w:sz w:val="15"/>
                <w:szCs w:val="15"/>
              </w:rPr>
            </w:pPr>
            <w:r>
              <w:rPr>
                <w:rFonts w:eastAsia="仿宋_GB2312" w:hint="eastAsia"/>
                <w:sz w:val="15"/>
                <w:szCs w:val="15"/>
              </w:rPr>
              <w:t>6</w:t>
            </w:r>
          </w:p>
        </w:tc>
        <w:tc>
          <w:tcPr>
            <w:tcW w:w="410" w:type="dxa"/>
            <w:vMerge/>
            <w:vAlign w:val="center"/>
          </w:tcPr>
          <w:p w:rsidR="004D397C" w:rsidRDefault="004D397C">
            <w:pPr>
              <w:adjustRightInd w:val="0"/>
              <w:snapToGrid w:val="0"/>
              <w:jc w:val="center"/>
              <w:rPr>
                <w:rFonts w:eastAsia="仿宋_GB2312"/>
                <w:sz w:val="15"/>
                <w:szCs w:val="15"/>
              </w:rPr>
            </w:pPr>
          </w:p>
        </w:tc>
        <w:tc>
          <w:tcPr>
            <w:tcW w:w="619" w:type="dxa"/>
            <w:vAlign w:val="center"/>
          </w:tcPr>
          <w:p w:rsidR="004D397C" w:rsidRDefault="005C127F">
            <w:pPr>
              <w:adjustRightInd w:val="0"/>
              <w:snapToGrid w:val="0"/>
              <w:jc w:val="center"/>
              <w:rPr>
                <w:rFonts w:eastAsia="仿宋_GB2312"/>
                <w:sz w:val="15"/>
                <w:szCs w:val="15"/>
              </w:rPr>
            </w:pPr>
            <w:r>
              <w:rPr>
                <w:rFonts w:eastAsia="仿宋_GB2312" w:hint="eastAsia"/>
                <w:sz w:val="15"/>
                <w:szCs w:val="15"/>
              </w:rPr>
              <w:t>6</w:t>
            </w:r>
          </w:p>
        </w:tc>
      </w:tr>
      <w:tr w:rsidR="004D397C">
        <w:trPr>
          <w:trHeight w:hRule="exact" w:val="261"/>
          <w:jc w:val="center"/>
        </w:trPr>
        <w:tc>
          <w:tcPr>
            <w:tcW w:w="463" w:type="dxa"/>
            <w:vMerge/>
          </w:tcPr>
          <w:p w:rsidR="004D397C" w:rsidRDefault="004D397C">
            <w:pPr>
              <w:jc w:val="center"/>
              <w:rPr>
                <w:rFonts w:eastAsia="仿宋_GB2312" w:cs="仿宋"/>
                <w:sz w:val="24"/>
              </w:rPr>
            </w:pPr>
          </w:p>
        </w:tc>
        <w:tc>
          <w:tcPr>
            <w:tcW w:w="321" w:type="dxa"/>
            <w:vMerge/>
            <w:vAlign w:val="center"/>
          </w:tcPr>
          <w:p w:rsidR="004D397C" w:rsidRDefault="004D397C">
            <w:pPr>
              <w:adjustRightInd w:val="0"/>
              <w:snapToGrid w:val="0"/>
              <w:jc w:val="center"/>
              <w:rPr>
                <w:rFonts w:eastAsia="仿宋_GB2312" w:cs="仿宋"/>
                <w:sz w:val="24"/>
              </w:rPr>
            </w:pPr>
          </w:p>
        </w:tc>
        <w:tc>
          <w:tcPr>
            <w:tcW w:w="740"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624207</w:t>
            </w:r>
          </w:p>
        </w:tc>
        <w:tc>
          <w:tcPr>
            <w:tcW w:w="2544" w:type="dxa"/>
            <w:vAlign w:val="center"/>
          </w:tcPr>
          <w:p w:rsidR="004D397C" w:rsidRDefault="005C127F">
            <w:pPr>
              <w:widowControl/>
              <w:adjustRightInd w:val="0"/>
              <w:snapToGrid w:val="0"/>
              <w:textAlignment w:val="center"/>
              <w:rPr>
                <w:rFonts w:eastAsia="仿宋_GB2312"/>
                <w:kern w:val="0"/>
                <w:sz w:val="15"/>
                <w:szCs w:val="15"/>
              </w:rPr>
            </w:pPr>
            <w:r>
              <w:rPr>
                <w:rFonts w:eastAsia="仿宋_GB2312"/>
                <w:kern w:val="0"/>
                <w:sz w:val="15"/>
                <w:szCs w:val="15"/>
              </w:rPr>
              <w:t>汽车维护与保养</w:t>
            </w:r>
          </w:p>
        </w:tc>
        <w:tc>
          <w:tcPr>
            <w:tcW w:w="709"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96</w:t>
            </w:r>
          </w:p>
        </w:tc>
        <w:tc>
          <w:tcPr>
            <w:tcW w:w="610"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409" w:type="dxa"/>
            <w:vAlign w:val="center"/>
          </w:tcPr>
          <w:p w:rsidR="004D397C" w:rsidRDefault="004D397C">
            <w:pPr>
              <w:adjustRightInd w:val="0"/>
              <w:snapToGrid w:val="0"/>
              <w:jc w:val="center"/>
              <w:rPr>
                <w:rFonts w:eastAsia="仿宋_GB2312"/>
                <w:sz w:val="15"/>
                <w:szCs w:val="15"/>
              </w:rPr>
            </w:pPr>
          </w:p>
        </w:tc>
        <w:tc>
          <w:tcPr>
            <w:tcW w:w="409" w:type="dxa"/>
            <w:vAlign w:val="center"/>
          </w:tcPr>
          <w:p w:rsidR="004D397C" w:rsidRDefault="004D397C">
            <w:pPr>
              <w:adjustRightInd w:val="0"/>
              <w:snapToGrid w:val="0"/>
              <w:jc w:val="center"/>
              <w:rPr>
                <w:rFonts w:eastAsia="仿宋_GB2312"/>
                <w:sz w:val="15"/>
                <w:szCs w:val="15"/>
              </w:rPr>
            </w:pPr>
          </w:p>
        </w:tc>
        <w:tc>
          <w:tcPr>
            <w:tcW w:w="409" w:type="dxa"/>
            <w:vAlign w:val="center"/>
          </w:tcPr>
          <w:p w:rsidR="004D397C" w:rsidRDefault="004D397C">
            <w:pPr>
              <w:adjustRightInd w:val="0"/>
              <w:snapToGrid w:val="0"/>
              <w:jc w:val="center"/>
              <w:rPr>
                <w:rFonts w:eastAsia="仿宋_GB2312"/>
                <w:sz w:val="15"/>
                <w:szCs w:val="15"/>
              </w:rPr>
            </w:pPr>
          </w:p>
        </w:tc>
        <w:tc>
          <w:tcPr>
            <w:tcW w:w="410" w:type="dxa"/>
            <w:vAlign w:val="center"/>
          </w:tcPr>
          <w:p w:rsidR="004D397C" w:rsidRDefault="005C127F">
            <w:pPr>
              <w:adjustRightInd w:val="0"/>
              <w:snapToGrid w:val="0"/>
              <w:jc w:val="center"/>
              <w:rPr>
                <w:rFonts w:eastAsia="仿宋_GB2312"/>
                <w:sz w:val="15"/>
                <w:szCs w:val="15"/>
              </w:rPr>
            </w:pPr>
            <w:r>
              <w:rPr>
                <w:rFonts w:eastAsia="仿宋_GB2312" w:hint="eastAsia"/>
                <w:sz w:val="15"/>
                <w:szCs w:val="15"/>
              </w:rPr>
              <w:t>6</w:t>
            </w:r>
          </w:p>
        </w:tc>
        <w:tc>
          <w:tcPr>
            <w:tcW w:w="411" w:type="dxa"/>
            <w:vAlign w:val="center"/>
          </w:tcPr>
          <w:p w:rsidR="004D397C" w:rsidRDefault="004D397C">
            <w:pPr>
              <w:adjustRightInd w:val="0"/>
              <w:snapToGrid w:val="0"/>
              <w:jc w:val="center"/>
              <w:rPr>
                <w:rFonts w:eastAsia="仿宋_GB2312"/>
                <w:sz w:val="15"/>
                <w:szCs w:val="15"/>
              </w:rPr>
            </w:pPr>
          </w:p>
        </w:tc>
        <w:tc>
          <w:tcPr>
            <w:tcW w:w="410" w:type="dxa"/>
            <w:vMerge/>
            <w:vAlign w:val="center"/>
          </w:tcPr>
          <w:p w:rsidR="004D397C" w:rsidRDefault="004D397C">
            <w:pPr>
              <w:adjustRightInd w:val="0"/>
              <w:snapToGrid w:val="0"/>
              <w:jc w:val="center"/>
              <w:rPr>
                <w:rFonts w:eastAsia="仿宋_GB2312"/>
                <w:sz w:val="15"/>
                <w:szCs w:val="15"/>
              </w:rPr>
            </w:pPr>
          </w:p>
        </w:tc>
        <w:tc>
          <w:tcPr>
            <w:tcW w:w="619" w:type="dxa"/>
            <w:vAlign w:val="center"/>
          </w:tcPr>
          <w:p w:rsidR="004D397C" w:rsidRDefault="005C127F">
            <w:pPr>
              <w:adjustRightInd w:val="0"/>
              <w:snapToGrid w:val="0"/>
              <w:jc w:val="center"/>
              <w:rPr>
                <w:rFonts w:eastAsia="仿宋_GB2312"/>
                <w:sz w:val="15"/>
                <w:szCs w:val="15"/>
              </w:rPr>
            </w:pPr>
            <w:r>
              <w:rPr>
                <w:rFonts w:eastAsia="仿宋_GB2312" w:hint="eastAsia"/>
                <w:sz w:val="15"/>
                <w:szCs w:val="15"/>
              </w:rPr>
              <w:t>6</w:t>
            </w:r>
          </w:p>
        </w:tc>
      </w:tr>
      <w:tr w:rsidR="004D397C">
        <w:trPr>
          <w:trHeight w:hRule="exact" w:val="261"/>
          <w:jc w:val="center"/>
        </w:trPr>
        <w:tc>
          <w:tcPr>
            <w:tcW w:w="463" w:type="dxa"/>
            <w:vMerge/>
          </w:tcPr>
          <w:p w:rsidR="004D397C" w:rsidRDefault="004D397C">
            <w:pPr>
              <w:jc w:val="center"/>
              <w:rPr>
                <w:rFonts w:eastAsia="仿宋_GB2312" w:cs="仿宋"/>
                <w:sz w:val="24"/>
              </w:rPr>
            </w:pPr>
          </w:p>
        </w:tc>
        <w:tc>
          <w:tcPr>
            <w:tcW w:w="321" w:type="dxa"/>
            <w:vMerge/>
            <w:vAlign w:val="center"/>
          </w:tcPr>
          <w:p w:rsidR="004D397C" w:rsidRDefault="004D397C">
            <w:pPr>
              <w:adjustRightInd w:val="0"/>
              <w:snapToGrid w:val="0"/>
              <w:jc w:val="center"/>
              <w:rPr>
                <w:rFonts w:eastAsia="仿宋_GB2312" w:cs="仿宋"/>
                <w:sz w:val="24"/>
              </w:rPr>
            </w:pPr>
          </w:p>
        </w:tc>
        <w:tc>
          <w:tcPr>
            <w:tcW w:w="740"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624208</w:t>
            </w:r>
          </w:p>
        </w:tc>
        <w:tc>
          <w:tcPr>
            <w:tcW w:w="2544" w:type="dxa"/>
            <w:vAlign w:val="center"/>
          </w:tcPr>
          <w:p w:rsidR="004D397C" w:rsidRDefault="005C127F">
            <w:pPr>
              <w:widowControl/>
              <w:adjustRightInd w:val="0"/>
              <w:snapToGrid w:val="0"/>
              <w:textAlignment w:val="center"/>
              <w:rPr>
                <w:rFonts w:eastAsia="仿宋_GB2312"/>
                <w:kern w:val="0"/>
                <w:sz w:val="15"/>
                <w:szCs w:val="15"/>
              </w:rPr>
            </w:pPr>
            <w:r>
              <w:rPr>
                <w:rFonts w:eastAsia="仿宋_GB2312"/>
                <w:kern w:val="0"/>
                <w:sz w:val="15"/>
                <w:szCs w:val="15"/>
              </w:rPr>
              <w:t>汽车服务</w:t>
            </w:r>
          </w:p>
        </w:tc>
        <w:tc>
          <w:tcPr>
            <w:tcW w:w="709"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610"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409" w:type="dxa"/>
            <w:vAlign w:val="center"/>
          </w:tcPr>
          <w:p w:rsidR="004D397C" w:rsidRDefault="004D397C">
            <w:pPr>
              <w:adjustRightInd w:val="0"/>
              <w:snapToGrid w:val="0"/>
              <w:jc w:val="center"/>
              <w:rPr>
                <w:rFonts w:eastAsia="仿宋_GB2312"/>
                <w:sz w:val="15"/>
                <w:szCs w:val="15"/>
              </w:rPr>
            </w:pPr>
          </w:p>
        </w:tc>
        <w:tc>
          <w:tcPr>
            <w:tcW w:w="409" w:type="dxa"/>
            <w:vAlign w:val="center"/>
          </w:tcPr>
          <w:p w:rsidR="004D397C" w:rsidRDefault="004D397C">
            <w:pPr>
              <w:adjustRightInd w:val="0"/>
              <w:snapToGrid w:val="0"/>
              <w:jc w:val="center"/>
              <w:rPr>
                <w:rFonts w:eastAsia="仿宋_GB2312"/>
                <w:sz w:val="15"/>
                <w:szCs w:val="15"/>
              </w:rPr>
            </w:pPr>
          </w:p>
        </w:tc>
        <w:tc>
          <w:tcPr>
            <w:tcW w:w="409" w:type="dxa"/>
            <w:vAlign w:val="center"/>
          </w:tcPr>
          <w:p w:rsidR="004D397C" w:rsidRDefault="004D397C">
            <w:pPr>
              <w:adjustRightInd w:val="0"/>
              <w:snapToGrid w:val="0"/>
              <w:jc w:val="center"/>
              <w:rPr>
                <w:rFonts w:eastAsia="仿宋_GB2312"/>
                <w:sz w:val="15"/>
                <w:szCs w:val="15"/>
              </w:rPr>
            </w:pPr>
          </w:p>
        </w:tc>
        <w:tc>
          <w:tcPr>
            <w:tcW w:w="410" w:type="dxa"/>
            <w:vAlign w:val="center"/>
          </w:tcPr>
          <w:p w:rsidR="004D397C" w:rsidRDefault="005C127F">
            <w:pPr>
              <w:adjustRightInd w:val="0"/>
              <w:snapToGrid w:val="0"/>
              <w:jc w:val="center"/>
              <w:rPr>
                <w:rFonts w:eastAsia="仿宋_GB2312"/>
                <w:sz w:val="15"/>
                <w:szCs w:val="15"/>
              </w:rPr>
            </w:pPr>
            <w:r>
              <w:rPr>
                <w:rFonts w:eastAsia="仿宋_GB2312" w:hint="eastAsia"/>
                <w:sz w:val="15"/>
                <w:szCs w:val="15"/>
              </w:rPr>
              <w:t>4</w:t>
            </w:r>
          </w:p>
        </w:tc>
        <w:tc>
          <w:tcPr>
            <w:tcW w:w="411" w:type="dxa"/>
            <w:vAlign w:val="center"/>
          </w:tcPr>
          <w:p w:rsidR="004D397C" w:rsidRDefault="004D397C">
            <w:pPr>
              <w:adjustRightInd w:val="0"/>
              <w:snapToGrid w:val="0"/>
              <w:jc w:val="center"/>
              <w:rPr>
                <w:rFonts w:eastAsia="仿宋_GB2312"/>
                <w:sz w:val="15"/>
                <w:szCs w:val="15"/>
              </w:rPr>
            </w:pPr>
          </w:p>
        </w:tc>
        <w:tc>
          <w:tcPr>
            <w:tcW w:w="410" w:type="dxa"/>
            <w:vMerge/>
            <w:vAlign w:val="center"/>
          </w:tcPr>
          <w:p w:rsidR="004D397C" w:rsidRDefault="004D397C">
            <w:pPr>
              <w:adjustRightInd w:val="0"/>
              <w:snapToGrid w:val="0"/>
              <w:jc w:val="center"/>
              <w:rPr>
                <w:rFonts w:eastAsia="仿宋_GB2312"/>
                <w:sz w:val="15"/>
                <w:szCs w:val="15"/>
              </w:rPr>
            </w:pPr>
          </w:p>
        </w:tc>
        <w:tc>
          <w:tcPr>
            <w:tcW w:w="619" w:type="dxa"/>
            <w:vAlign w:val="center"/>
          </w:tcPr>
          <w:p w:rsidR="004D397C" w:rsidRDefault="005C127F">
            <w:pPr>
              <w:adjustRightInd w:val="0"/>
              <w:snapToGrid w:val="0"/>
              <w:jc w:val="center"/>
              <w:rPr>
                <w:rFonts w:eastAsia="仿宋_GB2312"/>
                <w:sz w:val="15"/>
                <w:szCs w:val="15"/>
              </w:rPr>
            </w:pPr>
            <w:r>
              <w:rPr>
                <w:rFonts w:eastAsia="仿宋_GB2312" w:hint="eastAsia"/>
                <w:sz w:val="15"/>
                <w:szCs w:val="15"/>
              </w:rPr>
              <w:t>4</w:t>
            </w:r>
          </w:p>
        </w:tc>
      </w:tr>
      <w:tr w:rsidR="004D397C">
        <w:trPr>
          <w:trHeight w:hRule="exact" w:val="261"/>
          <w:jc w:val="center"/>
        </w:trPr>
        <w:tc>
          <w:tcPr>
            <w:tcW w:w="463" w:type="dxa"/>
            <w:vMerge/>
          </w:tcPr>
          <w:p w:rsidR="004D397C" w:rsidRDefault="004D397C">
            <w:pPr>
              <w:jc w:val="center"/>
              <w:rPr>
                <w:rFonts w:eastAsia="仿宋_GB2312" w:cs="仿宋"/>
                <w:sz w:val="24"/>
              </w:rPr>
            </w:pPr>
          </w:p>
        </w:tc>
        <w:tc>
          <w:tcPr>
            <w:tcW w:w="321" w:type="dxa"/>
            <w:vMerge/>
            <w:vAlign w:val="center"/>
          </w:tcPr>
          <w:p w:rsidR="004D397C" w:rsidRDefault="004D397C">
            <w:pPr>
              <w:adjustRightInd w:val="0"/>
              <w:snapToGrid w:val="0"/>
              <w:jc w:val="center"/>
              <w:rPr>
                <w:rFonts w:eastAsia="仿宋_GB2312" w:cs="仿宋"/>
                <w:sz w:val="24"/>
              </w:rPr>
            </w:pPr>
          </w:p>
        </w:tc>
        <w:tc>
          <w:tcPr>
            <w:tcW w:w="3284" w:type="dxa"/>
            <w:gridSpan w:val="2"/>
            <w:vAlign w:val="center"/>
          </w:tcPr>
          <w:p w:rsidR="004D397C" w:rsidRDefault="005C127F">
            <w:pPr>
              <w:widowControl/>
              <w:adjustRightInd w:val="0"/>
              <w:snapToGrid w:val="0"/>
              <w:jc w:val="center"/>
              <w:textAlignment w:val="center"/>
              <w:rPr>
                <w:rFonts w:eastAsia="仿宋_GB2312"/>
                <w:kern w:val="0"/>
                <w:sz w:val="15"/>
                <w:szCs w:val="15"/>
              </w:rPr>
            </w:pPr>
            <w:r>
              <w:rPr>
                <w:rFonts w:eastAsia="仿宋_GB2312" w:hint="eastAsia"/>
                <w:kern w:val="0"/>
                <w:sz w:val="15"/>
                <w:szCs w:val="15"/>
              </w:rPr>
              <w:t>小</w:t>
            </w:r>
            <w:r>
              <w:rPr>
                <w:rFonts w:eastAsia="仿宋_GB2312" w:hint="eastAsia"/>
                <w:kern w:val="0"/>
                <w:sz w:val="15"/>
                <w:szCs w:val="15"/>
              </w:rPr>
              <w:t xml:space="preserve">    </w:t>
            </w:r>
            <w:r>
              <w:rPr>
                <w:rFonts w:eastAsia="仿宋_GB2312" w:hint="eastAsia"/>
                <w:kern w:val="0"/>
                <w:sz w:val="15"/>
                <w:szCs w:val="15"/>
              </w:rPr>
              <w:t>计</w:t>
            </w:r>
          </w:p>
        </w:tc>
        <w:tc>
          <w:tcPr>
            <w:tcW w:w="709" w:type="dxa"/>
            <w:vAlign w:val="center"/>
          </w:tcPr>
          <w:p w:rsidR="004D397C" w:rsidRDefault="005C127F">
            <w:pPr>
              <w:adjustRightInd w:val="0"/>
              <w:snapToGrid w:val="0"/>
              <w:jc w:val="center"/>
              <w:rPr>
                <w:rFonts w:eastAsia="仿宋_GB2312" w:cs="宋体"/>
                <w:sz w:val="15"/>
                <w:szCs w:val="15"/>
              </w:rPr>
            </w:pPr>
            <w:r>
              <w:rPr>
                <w:rFonts w:eastAsia="仿宋_GB2312" w:cs="宋体" w:hint="eastAsia"/>
                <w:sz w:val="15"/>
                <w:szCs w:val="15"/>
              </w:rPr>
              <w:t>736</w:t>
            </w:r>
          </w:p>
        </w:tc>
        <w:tc>
          <w:tcPr>
            <w:tcW w:w="610" w:type="dxa"/>
            <w:vAlign w:val="center"/>
          </w:tcPr>
          <w:p w:rsidR="004D397C" w:rsidRDefault="005C127F">
            <w:pPr>
              <w:adjustRightInd w:val="0"/>
              <w:snapToGrid w:val="0"/>
              <w:jc w:val="center"/>
              <w:rPr>
                <w:rFonts w:eastAsia="仿宋_GB2312" w:cs="宋体"/>
                <w:sz w:val="15"/>
                <w:szCs w:val="15"/>
              </w:rPr>
            </w:pPr>
            <w:bookmarkStart w:id="72" w:name="OLE_LINK9"/>
            <w:r>
              <w:rPr>
                <w:rFonts w:eastAsia="仿宋_GB2312" w:cs="宋体" w:hint="eastAsia"/>
                <w:sz w:val="15"/>
                <w:szCs w:val="15"/>
              </w:rPr>
              <w:t>256</w:t>
            </w:r>
            <w:bookmarkEnd w:id="72"/>
          </w:p>
        </w:tc>
        <w:tc>
          <w:tcPr>
            <w:tcW w:w="605" w:type="dxa"/>
            <w:vAlign w:val="center"/>
          </w:tcPr>
          <w:p w:rsidR="004D397C" w:rsidRDefault="005C127F">
            <w:pPr>
              <w:adjustRightInd w:val="0"/>
              <w:snapToGrid w:val="0"/>
              <w:jc w:val="center"/>
              <w:rPr>
                <w:rFonts w:eastAsia="仿宋_GB2312" w:cs="宋体"/>
                <w:sz w:val="15"/>
                <w:szCs w:val="15"/>
              </w:rPr>
            </w:pPr>
            <w:r>
              <w:rPr>
                <w:rFonts w:eastAsia="仿宋_GB2312" w:cs="宋体" w:hint="eastAsia"/>
                <w:sz w:val="15"/>
                <w:szCs w:val="15"/>
              </w:rPr>
              <w:t>480</w:t>
            </w:r>
          </w:p>
        </w:tc>
        <w:tc>
          <w:tcPr>
            <w:tcW w:w="409" w:type="dxa"/>
            <w:vAlign w:val="center"/>
          </w:tcPr>
          <w:p w:rsidR="004D397C" w:rsidRDefault="004D397C">
            <w:pPr>
              <w:adjustRightInd w:val="0"/>
              <w:snapToGrid w:val="0"/>
              <w:jc w:val="center"/>
              <w:rPr>
                <w:rFonts w:eastAsia="仿宋_GB2312"/>
                <w:sz w:val="15"/>
                <w:szCs w:val="15"/>
              </w:rPr>
            </w:pPr>
          </w:p>
        </w:tc>
        <w:tc>
          <w:tcPr>
            <w:tcW w:w="409" w:type="dxa"/>
            <w:vAlign w:val="center"/>
          </w:tcPr>
          <w:p w:rsidR="004D397C" w:rsidRDefault="004D397C">
            <w:pPr>
              <w:adjustRightInd w:val="0"/>
              <w:snapToGrid w:val="0"/>
              <w:jc w:val="center"/>
              <w:rPr>
                <w:rFonts w:eastAsia="仿宋_GB2312"/>
                <w:sz w:val="15"/>
                <w:szCs w:val="15"/>
              </w:rPr>
            </w:pPr>
          </w:p>
        </w:tc>
        <w:tc>
          <w:tcPr>
            <w:tcW w:w="409" w:type="dxa"/>
            <w:vAlign w:val="center"/>
          </w:tcPr>
          <w:p w:rsidR="004D397C" w:rsidRDefault="004D397C">
            <w:pPr>
              <w:adjustRightInd w:val="0"/>
              <w:snapToGrid w:val="0"/>
              <w:jc w:val="center"/>
              <w:rPr>
                <w:rFonts w:eastAsia="仿宋_GB2312"/>
                <w:sz w:val="15"/>
                <w:szCs w:val="15"/>
              </w:rPr>
            </w:pPr>
          </w:p>
        </w:tc>
        <w:tc>
          <w:tcPr>
            <w:tcW w:w="410" w:type="dxa"/>
            <w:vAlign w:val="center"/>
          </w:tcPr>
          <w:p w:rsidR="004D397C" w:rsidRDefault="004D397C">
            <w:pPr>
              <w:adjustRightInd w:val="0"/>
              <w:snapToGrid w:val="0"/>
              <w:jc w:val="center"/>
              <w:rPr>
                <w:rFonts w:eastAsia="仿宋_GB2312"/>
                <w:sz w:val="15"/>
                <w:szCs w:val="15"/>
              </w:rPr>
            </w:pPr>
          </w:p>
        </w:tc>
        <w:tc>
          <w:tcPr>
            <w:tcW w:w="411" w:type="dxa"/>
            <w:vAlign w:val="center"/>
          </w:tcPr>
          <w:p w:rsidR="004D397C" w:rsidRDefault="004D397C">
            <w:pPr>
              <w:adjustRightInd w:val="0"/>
              <w:snapToGrid w:val="0"/>
              <w:jc w:val="center"/>
              <w:rPr>
                <w:rFonts w:eastAsia="仿宋_GB2312"/>
                <w:sz w:val="15"/>
                <w:szCs w:val="15"/>
              </w:rPr>
            </w:pPr>
          </w:p>
        </w:tc>
        <w:tc>
          <w:tcPr>
            <w:tcW w:w="410" w:type="dxa"/>
            <w:vMerge/>
            <w:vAlign w:val="center"/>
          </w:tcPr>
          <w:p w:rsidR="004D397C" w:rsidRDefault="004D397C">
            <w:pPr>
              <w:adjustRightInd w:val="0"/>
              <w:snapToGrid w:val="0"/>
              <w:jc w:val="center"/>
              <w:rPr>
                <w:rFonts w:eastAsia="仿宋_GB2312"/>
                <w:sz w:val="15"/>
                <w:szCs w:val="15"/>
              </w:rPr>
            </w:pPr>
          </w:p>
        </w:tc>
        <w:tc>
          <w:tcPr>
            <w:tcW w:w="619" w:type="dxa"/>
            <w:vAlign w:val="center"/>
          </w:tcPr>
          <w:p w:rsidR="004D397C" w:rsidRDefault="005C127F">
            <w:pPr>
              <w:adjustRightInd w:val="0"/>
              <w:snapToGrid w:val="0"/>
              <w:jc w:val="center"/>
              <w:rPr>
                <w:rFonts w:eastAsia="仿宋_GB2312"/>
                <w:sz w:val="15"/>
                <w:szCs w:val="15"/>
              </w:rPr>
            </w:pPr>
            <w:r>
              <w:rPr>
                <w:rFonts w:eastAsia="仿宋_GB2312" w:hint="eastAsia"/>
                <w:sz w:val="15"/>
                <w:szCs w:val="15"/>
              </w:rPr>
              <w:t>46</w:t>
            </w:r>
          </w:p>
        </w:tc>
      </w:tr>
      <w:tr w:rsidR="004D397C">
        <w:trPr>
          <w:trHeight w:hRule="exact" w:val="261"/>
          <w:jc w:val="center"/>
        </w:trPr>
        <w:tc>
          <w:tcPr>
            <w:tcW w:w="463" w:type="dxa"/>
            <w:vMerge/>
          </w:tcPr>
          <w:p w:rsidR="004D397C" w:rsidRDefault="004D397C">
            <w:pPr>
              <w:jc w:val="center"/>
              <w:rPr>
                <w:rFonts w:eastAsia="仿宋_GB2312" w:cs="仿宋"/>
                <w:sz w:val="24"/>
              </w:rPr>
            </w:pPr>
          </w:p>
        </w:tc>
        <w:tc>
          <w:tcPr>
            <w:tcW w:w="321" w:type="dxa"/>
            <w:vMerge w:val="restart"/>
            <w:vAlign w:val="center"/>
          </w:tcPr>
          <w:p w:rsidR="004D397C" w:rsidRDefault="005C127F">
            <w:pPr>
              <w:adjustRightInd w:val="0"/>
              <w:snapToGrid w:val="0"/>
              <w:jc w:val="center"/>
              <w:rPr>
                <w:rFonts w:eastAsia="仿宋_GB2312"/>
                <w:kern w:val="0"/>
                <w:sz w:val="15"/>
                <w:szCs w:val="15"/>
              </w:rPr>
            </w:pPr>
            <w:r>
              <w:rPr>
                <w:rFonts w:eastAsia="仿宋_GB2312" w:hint="eastAsia"/>
                <w:kern w:val="0"/>
                <w:sz w:val="15"/>
                <w:szCs w:val="15"/>
              </w:rPr>
              <w:t>专业选修课</w:t>
            </w:r>
          </w:p>
        </w:tc>
        <w:tc>
          <w:tcPr>
            <w:tcW w:w="740"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100009</w:t>
            </w:r>
          </w:p>
        </w:tc>
        <w:tc>
          <w:tcPr>
            <w:tcW w:w="2544" w:type="dxa"/>
            <w:vAlign w:val="center"/>
          </w:tcPr>
          <w:p w:rsidR="004D397C" w:rsidRDefault="005C127F">
            <w:pPr>
              <w:widowControl/>
              <w:adjustRightInd w:val="0"/>
              <w:snapToGrid w:val="0"/>
              <w:textAlignment w:val="center"/>
              <w:rPr>
                <w:rFonts w:eastAsia="仿宋_GB2312"/>
                <w:kern w:val="0"/>
                <w:sz w:val="15"/>
                <w:szCs w:val="15"/>
              </w:rPr>
            </w:pPr>
            <w:r>
              <w:rPr>
                <w:rFonts w:eastAsia="仿宋_GB2312" w:hint="eastAsia"/>
                <w:kern w:val="0"/>
                <w:sz w:val="15"/>
                <w:szCs w:val="15"/>
              </w:rPr>
              <w:t>应用文写作</w:t>
            </w:r>
          </w:p>
        </w:tc>
        <w:tc>
          <w:tcPr>
            <w:tcW w:w="709"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10"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26</w:t>
            </w:r>
          </w:p>
        </w:tc>
        <w:tc>
          <w:tcPr>
            <w:tcW w:w="605"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w:t>
            </w:r>
          </w:p>
        </w:tc>
        <w:tc>
          <w:tcPr>
            <w:tcW w:w="409" w:type="dxa"/>
            <w:vAlign w:val="center"/>
          </w:tcPr>
          <w:p w:rsidR="004D397C" w:rsidRDefault="004D397C">
            <w:pPr>
              <w:adjustRightInd w:val="0"/>
              <w:snapToGrid w:val="0"/>
              <w:jc w:val="center"/>
              <w:rPr>
                <w:rFonts w:eastAsia="仿宋_GB2312"/>
                <w:sz w:val="15"/>
                <w:szCs w:val="15"/>
              </w:rPr>
            </w:pPr>
          </w:p>
        </w:tc>
        <w:tc>
          <w:tcPr>
            <w:tcW w:w="409" w:type="dxa"/>
            <w:vAlign w:val="center"/>
          </w:tcPr>
          <w:p w:rsidR="004D397C" w:rsidRDefault="004D397C">
            <w:pPr>
              <w:adjustRightInd w:val="0"/>
              <w:snapToGrid w:val="0"/>
              <w:jc w:val="center"/>
              <w:rPr>
                <w:rFonts w:eastAsia="仿宋_GB2312"/>
                <w:sz w:val="15"/>
                <w:szCs w:val="15"/>
              </w:rPr>
            </w:pPr>
          </w:p>
        </w:tc>
        <w:tc>
          <w:tcPr>
            <w:tcW w:w="409" w:type="dxa"/>
            <w:vAlign w:val="center"/>
          </w:tcPr>
          <w:p w:rsidR="004D397C" w:rsidRDefault="005C127F">
            <w:pPr>
              <w:adjustRightInd w:val="0"/>
              <w:snapToGrid w:val="0"/>
              <w:jc w:val="center"/>
              <w:rPr>
                <w:rFonts w:eastAsia="仿宋_GB2312"/>
                <w:sz w:val="15"/>
                <w:szCs w:val="15"/>
              </w:rPr>
            </w:pPr>
            <w:r>
              <w:rPr>
                <w:rFonts w:eastAsia="仿宋_GB2312" w:hint="eastAsia"/>
                <w:sz w:val="15"/>
                <w:szCs w:val="15"/>
              </w:rPr>
              <w:t>2</w:t>
            </w:r>
          </w:p>
        </w:tc>
        <w:tc>
          <w:tcPr>
            <w:tcW w:w="410" w:type="dxa"/>
            <w:vAlign w:val="center"/>
          </w:tcPr>
          <w:p w:rsidR="004D397C" w:rsidRDefault="004D397C">
            <w:pPr>
              <w:adjustRightInd w:val="0"/>
              <w:snapToGrid w:val="0"/>
              <w:jc w:val="center"/>
              <w:rPr>
                <w:rFonts w:eastAsia="仿宋_GB2312"/>
                <w:sz w:val="15"/>
                <w:szCs w:val="15"/>
              </w:rPr>
            </w:pPr>
          </w:p>
        </w:tc>
        <w:tc>
          <w:tcPr>
            <w:tcW w:w="411" w:type="dxa"/>
            <w:vAlign w:val="center"/>
          </w:tcPr>
          <w:p w:rsidR="004D397C" w:rsidRDefault="004D397C">
            <w:pPr>
              <w:adjustRightInd w:val="0"/>
              <w:snapToGrid w:val="0"/>
              <w:jc w:val="center"/>
              <w:rPr>
                <w:rFonts w:eastAsia="仿宋_GB2312"/>
                <w:sz w:val="15"/>
                <w:szCs w:val="15"/>
              </w:rPr>
            </w:pPr>
          </w:p>
        </w:tc>
        <w:tc>
          <w:tcPr>
            <w:tcW w:w="410" w:type="dxa"/>
            <w:vMerge/>
            <w:vAlign w:val="center"/>
          </w:tcPr>
          <w:p w:rsidR="004D397C" w:rsidRDefault="004D397C">
            <w:pPr>
              <w:adjustRightInd w:val="0"/>
              <w:snapToGrid w:val="0"/>
              <w:jc w:val="center"/>
              <w:rPr>
                <w:rFonts w:eastAsia="仿宋_GB2312"/>
                <w:sz w:val="15"/>
                <w:szCs w:val="15"/>
              </w:rPr>
            </w:pPr>
          </w:p>
        </w:tc>
        <w:tc>
          <w:tcPr>
            <w:tcW w:w="619" w:type="dxa"/>
            <w:vAlign w:val="center"/>
          </w:tcPr>
          <w:p w:rsidR="004D397C" w:rsidRDefault="005C127F">
            <w:pPr>
              <w:adjustRightInd w:val="0"/>
              <w:snapToGrid w:val="0"/>
              <w:jc w:val="center"/>
              <w:rPr>
                <w:rFonts w:eastAsia="仿宋_GB2312"/>
                <w:sz w:val="15"/>
                <w:szCs w:val="15"/>
              </w:rPr>
            </w:pPr>
            <w:r>
              <w:rPr>
                <w:rFonts w:eastAsia="仿宋_GB2312" w:hint="eastAsia"/>
                <w:sz w:val="15"/>
                <w:szCs w:val="15"/>
              </w:rPr>
              <w:t>2</w:t>
            </w:r>
          </w:p>
        </w:tc>
      </w:tr>
      <w:tr w:rsidR="004D397C">
        <w:trPr>
          <w:trHeight w:hRule="exact" w:val="261"/>
          <w:jc w:val="center"/>
        </w:trPr>
        <w:tc>
          <w:tcPr>
            <w:tcW w:w="463" w:type="dxa"/>
            <w:vMerge/>
          </w:tcPr>
          <w:p w:rsidR="004D397C" w:rsidRDefault="004D397C">
            <w:pPr>
              <w:spacing w:line="360" w:lineRule="auto"/>
              <w:jc w:val="center"/>
              <w:rPr>
                <w:rFonts w:eastAsia="仿宋_GB2312" w:cs="仿宋"/>
                <w:sz w:val="24"/>
              </w:rPr>
            </w:pPr>
          </w:p>
        </w:tc>
        <w:tc>
          <w:tcPr>
            <w:tcW w:w="321" w:type="dxa"/>
            <w:vMerge/>
            <w:vAlign w:val="center"/>
          </w:tcPr>
          <w:p w:rsidR="004D397C" w:rsidRDefault="004D397C">
            <w:pPr>
              <w:adjustRightInd w:val="0"/>
              <w:snapToGrid w:val="0"/>
              <w:jc w:val="center"/>
              <w:rPr>
                <w:rFonts w:eastAsia="仿宋_GB2312"/>
                <w:kern w:val="0"/>
                <w:sz w:val="15"/>
                <w:szCs w:val="15"/>
              </w:rPr>
            </w:pPr>
          </w:p>
        </w:tc>
        <w:tc>
          <w:tcPr>
            <w:tcW w:w="740"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200005</w:t>
            </w:r>
          </w:p>
        </w:tc>
        <w:tc>
          <w:tcPr>
            <w:tcW w:w="2544" w:type="dxa"/>
            <w:vAlign w:val="center"/>
          </w:tcPr>
          <w:p w:rsidR="004D397C" w:rsidRDefault="005C127F">
            <w:pPr>
              <w:widowControl/>
              <w:adjustRightInd w:val="0"/>
              <w:snapToGrid w:val="0"/>
              <w:textAlignment w:val="center"/>
              <w:rPr>
                <w:rFonts w:eastAsia="仿宋_GB2312"/>
                <w:kern w:val="0"/>
                <w:sz w:val="15"/>
                <w:szCs w:val="15"/>
              </w:rPr>
            </w:pPr>
            <w:r>
              <w:rPr>
                <w:rFonts w:eastAsia="仿宋_GB2312" w:hint="eastAsia"/>
                <w:kern w:val="0"/>
                <w:sz w:val="15"/>
                <w:szCs w:val="15"/>
              </w:rPr>
              <w:t>创新创业教育</w:t>
            </w:r>
          </w:p>
        </w:tc>
        <w:tc>
          <w:tcPr>
            <w:tcW w:w="709"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10"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8</w:t>
            </w:r>
          </w:p>
        </w:tc>
        <w:tc>
          <w:tcPr>
            <w:tcW w:w="605"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24</w:t>
            </w:r>
          </w:p>
        </w:tc>
        <w:tc>
          <w:tcPr>
            <w:tcW w:w="409" w:type="dxa"/>
            <w:vAlign w:val="center"/>
          </w:tcPr>
          <w:p w:rsidR="004D397C" w:rsidRDefault="004D397C">
            <w:pPr>
              <w:adjustRightInd w:val="0"/>
              <w:snapToGrid w:val="0"/>
              <w:jc w:val="center"/>
              <w:rPr>
                <w:rFonts w:eastAsia="仿宋_GB2312"/>
                <w:sz w:val="15"/>
                <w:szCs w:val="15"/>
              </w:rPr>
            </w:pPr>
          </w:p>
        </w:tc>
        <w:tc>
          <w:tcPr>
            <w:tcW w:w="409" w:type="dxa"/>
            <w:vAlign w:val="center"/>
          </w:tcPr>
          <w:p w:rsidR="004D397C" w:rsidRDefault="004D397C">
            <w:pPr>
              <w:adjustRightInd w:val="0"/>
              <w:snapToGrid w:val="0"/>
              <w:jc w:val="center"/>
              <w:rPr>
                <w:rFonts w:eastAsia="仿宋_GB2312"/>
                <w:sz w:val="15"/>
                <w:szCs w:val="15"/>
              </w:rPr>
            </w:pPr>
          </w:p>
        </w:tc>
        <w:tc>
          <w:tcPr>
            <w:tcW w:w="409" w:type="dxa"/>
            <w:vAlign w:val="center"/>
          </w:tcPr>
          <w:p w:rsidR="004D397C" w:rsidRDefault="004D397C">
            <w:pPr>
              <w:adjustRightInd w:val="0"/>
              <w:snapToGrid w:val="0"/>
              <w:jc w:val="center"/>
              <w:rPr>
                <w:rFonts w:eastAsia="仿宋_GB2312"/>
                <w:sz w:val="15"/>
                <w:szCs w:val="15"/>
              </w:rPr>
            </w:pPr>
          </w:p>
        </w:tc>
        <w:tc>
          <w:tcPr>
            <w:tcW w:w="410" w:type="dxa"/>
            <w:vAlign w:val="center"/>
          </w:tcPr>
          <w:p w:rsidR="004D397C" w:rsidRDefault="005C127F">
            <w:pPr>
              <w:adjustRightInd w:val="0"/>
              <w:snapToGrid w:val="0"/>
              <w:jc w:val="center"/>
              <w:rPr>
                <w:rFonts w:eastAsia="仿宋_GB2312"/>
                <w:sz w:val="15"/>
                <w:szCs w:val="15"/>
              </w:rPr>
            </w:pPr>
            <w:r>
              <w:rPr>
                <w:rFonts w:eastAsia="仿宋_GB2312" w:hint="eastAsia"/>
                <w:sz w:val="15"/>
                <w:szCs w:val="15"/>
              </w:rPr>
              <w:t>2</w:t>
            </w:r>
          </w:p>
        </w:tc>
        <w:tc>
          <w:tcPr>
            <w:tcW w:w="411" w:type="dxa"/>
            <w:vAlign w:val="center"/>
          </w:tcPr>
          <w:p w:rsidR="004D397C" w:rsidRDefault="004D397C">
            <w:pPr>
              <w:adjustRightInd w:val="0"/>
              <w:snapToGrid w:val="0"/>
              <w:jc w:val="center"/>
              <w:rPr>
                <w:rFonts w:eastAsia="仿宋_GB2312"/>
                <w:sz w:val="15"/>
                <w:szCs w:val="15"/>
              </w:rPr>
            </w:pPr>
          </w:p>
        </w:tc>
        <w:tc>
          <w:tcPr>
            <w:tcW w:w="410" w:type="dxa"/>
            <w:vMerge/>
            <w:vAlign w:val="center"/>
          </w:tcPr>
          <w:p w:rsidR="004D397C" w:rsidRDefault="004D397C">
            <w:pPr>
              <w:adjustRightInd w:val="0"/>
              <w:snapToGrid w:val="0"/>
              <w:jc w:val="center"/>
              <w:rPr>
                <w:rFonts w:eastAsia="仿宋_GB2312"/>
                <w:sz w:val="15"/>
                <w:szCs w:val="15"/>
              </w:rPr>
            </w:pPr>
          </w:p>
        </w:tc>
        <w:tc>
          <w:tcPr>
            <w:tcW w:w="619" w:type="dxa"/>
            <w:vAlign w:val="center"/>
          </w:tcPr>
          <w:p w:rsidR="004D397C" w:rsidRDefault="005C127F">
            <w:pPr>
              <w:adjustRightInd w:val="0"/>
              <w:snapToGrid w:val="0"/>
              <w:jc w:val="center"/>
              <w:rPr>
                <w:rFonts w:eastAsia="仿宋_GB2312"/>
                <w:sz w:val="15"/>
                <w:szCs w:val="15"/>
              </w:rPr>
            </w:pPr>
            <w:r>
              <w:rPr>
                <w:rFonts w:eastAsia="仿宋_GB2312" w:hint="eastAsia"/>
                <w:sz w:val="15"/>
                <w:szCs w:val="15"/>
              </w:rPr>
              <w:t>2</w:t>
            </w:r>
          </w:p>
        </w:tc>
      </w:tr>
      <w:tr w:rsidR="004D397C">
        <w:trPr>
          <w:trHeight w:hRule="exact" w:val="261"/>
          <w:jc w:val="center"/>
        </w:trPr>
        <w:tc>
          <w:tcPr>
            <w:tcW w:w="463" w:type="dxa"/>
            <w:vMerge/>
          </w:tcPr>
          <w:p w:rsidR="004D397C" w:rsidRDefault="004D397C">
            <w:pPr>
              <w:spacing w:line="360" w:lineRule="auto"/>
              <w:jc w:val="center"/>
              <w:rPr>
                <w:rFonts w:eastAsia="仿宋_GB2312" w:cs="仿宋"/>
                <w:sz w:val="24"/>
              </w:rPr>
            </w:pPr>
          </w:p>
        </w:tc>
        <w:tc>
          <w:tcPr>
            <w:tcW w:w="321" w:type="dxa"/>
            <w:vMerge/>
            <w:vAlign w:val="center"/>
          </w:tcPr>
          <w:p w:rsidR="004D397C" w:rsidRDefault="004D397C">
            <w:pPr>
              <w:adjustRightInd w:val="0"/>
              <w:snapToGrid w:val="0"/>
              <w:jc w:val="center"/>
              <w:rPr>
                <w:rFonts w:eastAsia="仿宋_GB2312"/>
                <w:kern w:val="0"/>
                <w:sz w:val="15"/>
                <w:szCs w:val="15"/>
              </w:rPr>
            </w:pPr>
          </w:p>
        </w:tc>
        <w:tc>
          <w:tcPr>
            <w:tcW w:w="740"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200006</w:t>
            </w:r>
          </w:p>
        </w:tc>
        <w:tc>
          <w:tcPr>
            <w:tcW w:w="2544" w:type="dxa"/>
            <w:vAlign w:val="center"/>
          </w:tcPr>
          <w:p w:rsidR="004D397C" w:rsidRDefault="005C127F">
            <w:pPr>
              <w:widowControl/>
              <w:adjustRightInd w:val="0"/>
              <w:snapToGrid w:val="0"/>
              <w:textAlignment w:val="center"/>
              <w:rPr>
                <w:rFonts w:eastAsia="仿宋_GB2312"/>
                <w:kern w:val="0"/>
                <w:sz w:val="15"/>
                <w:szCs w:val="15"/>
              </w:rPr>
            </w:pPr>
            <w:r>
              <w:rPr>
                <w:rFonts w:eastAsia="仿宋_GB2312" w:hint="eastAsia"/>
                <w:kern w:val="0"/>
                <w:sz w:val="15"/>
                <w:szCs w:val="15"/>
              </w:rPr>
              <w:t>职业发展与就业指导</w:t>
            </w:r>
          </w:p>
        </w:tc>
        <w:tc>
          <w:tcPr>
            <w:tcW w:w="709"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10"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8</w:t>
            </w:r>
          </w:p>
        </w:tc>
        <w:tc>
          <w:tcPr>
            <w:tcW w:w="605"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24</w:t>
            </w:r>
          </w:p>
        </w:tc>
        <w:tc>
          <w:tcPr>
            <w:tcW w:w="409" w:type="dxa"/>
            <w:vAlign w:val="center"/>
          </w:tcPr>
          <w:p w:rsidR="004D397C" w:rsidRDefault="004D397C">
            <w:pPr>
              <w:adjustRightInd w:val="0"/>
              <w:snapToGrid w:val="0"/>
              <w:jc w:val="center"/>
              <w:rPr>
                <w:rFonts w:eastAsia="仿宋_GB2312"/>
                <w:sz w:val="15"/>
                <w:szCs w:val="15"/>
              </w:rPr>
            </w:pPr>
          </w:p>
        </w:tc>
        <w:tc>
          <w:tcPr>
            <w:tcW w:w="409" w:type="dxa"/>
            <w:vAlign w:val="center"/>
          </w:tcPr>
          <w:p w:rsidR="004D397C" w:rsidRDefault="004D397C">
            <w:pPr>
              <w:adjustRightInd w:val="0"/>
              <w:snapToGrid w:val="0"/>
              <w:jc w:val="center"/>
              <w:rPr>
                <w:rFonts w:eastAsia="仿宋_GB2312"/>
                <w:sz w:val="15"/>
                <w:szCs w:val="15"/>
              </w:rPr>
            </w:pPr>
          </w:p>
        </w:tc>
        <w:tc>
          <w:tcPr>
            <w:tcW w:w="409" w:type="dxa"/>
            <w:vAlign w:val="center"/>
          </w:tcPr>
          <w:p w:rsidR="004D397C" w:rsidRDefault="004D397C">
            <w:pPr>
              <w:adjustRightInd w:val="0"/>
              <w:snapToGrid w:val="0"/>
              <w:jc w:val="center"/>
              <w:rPr>
                <w:rFonts w:eastAsia="仿宋_GB2312"/>
                <w:sz w:val="15"/>
                <w:szCs w:val="15"/>
              </w:rPr>
            </w:pPr>
          </w:p>
        </w:tc>
        <w:tc>
          <w:tcPr>
            <w:tcW w:w="410" w:type="dxa"/>
            <w:vAlign w:val="center"/>
          </w:tcPr>
          <w:p w:rsidR="004D397C" w:rsidRDefault="004D397C">
            <w:pPr>
              <w:adjustRightInd w:val="0"/>
              <w:snapToGrid w:val="0"/>
              <w:jc w:val="center"/>
              <w:rPr>
                <w:rFonts w:eastAsia="仿宋_GB2312"/>
                <w:sz w:val="15"/>
                <w:szCs w:val="15"/>
              </w:rPr>
            </w:pPr>
          </w:p>
        </w:tc>
        <w:tc>
          <w:tcPr>
            <w:tcW w:w="411" w:type="dxa"/>
            <w:vAlign w:val="center"/>
          </w:tcPr>
          <w:p w:rsidR="004D397C" w:rsidRDefault="005C127F">
            <w:pPr>
              <w:adjustRightInd w:val="0"/>
              <w:snapToGrid w:val="0"/>
              <w:jc w:val="center"/>
              <w:rPr>
                <w:rFonts w:eastAsia="仿宋_GB2312"/>
                <w:sz w:val="15"/>
                <w:szCs w:val="15"/>
              </w:rPr>
            </w:pPr>
            <w:r>
              <w:rPr>
                <w:rFonts w:eastAsia="仿宋_GB2312" w:hint="eastAsia"/>
                <w:sz w:val="15"/>
                <w:szCs w:val="15"/>
              </w:rPr>
              <w:t>2</w:t>
            </w:r>
          </w:p>
        </w:tc>
        <w:tc>
          <w:tcPr>
            <w:tcW w:w="410" w:type="dxa"/>
            <w:vMerge/>
            <w:vAlign w:val="center"/>
          </w:tcPr>
          <w:p w:rsidR="004D397C" w:rsidRDefault="004D397C">
            <w:pPr>
              <w:adjustRightInd w:val="0"/>
              <w:snapToGrid w:val="0"/>
              <w:jc w:val="center"/>
              <w:rPr>
                <w:rFonts w:eastAsia="仿宋_GB2312"/>
                <w:sz w:val="15"/>
                <w:szCs w:val="15"/>
              </w:rPr>
            </w:pPr>
          </w:p>
        </w:tc>
        <w:tc>
          <w:tcPr>
            <w:tcW w:w="619" w:type="dxa"/>
            <w:vAlign w:val="center"/>
          </w:tcPr>
          <w:p w:rsidR="004D397C" w:rsidRDefault="005C127F">
            <w:pPr>
              <w:adjustRightInd w:val="0"/>
              <w:snapToGrid w:val="0"/>
              <w:jc w:val="center"/>
              <w:rPr>
                <w:rFonts w:eastAsia="仿宋_GB2312"/>
                <w:sz w:val="15"/>
                <w:szCs w:val="15"/>
              </w:rPr>
            </w:pPr>
            <w:r>
              <w:rPr>
                <w:rFonts w:eastAsia="仿宋_GB2312" w:hint="eastAsia"/>
                <w:sz w:val="15"/>
                <w:szCs w:val="15"/>
              </w:rPr>
              <w:t>2</w:t>
            </w:r>
          </w:p>
        </w:tc>
      </w:tr>
      <w:tr w:rsidR="004D397C">
        <w:trPr>
          <w:trHeight w:hRule="exact" w:val="261"/>
          <w:jc w:val="center"/>
        </w:trPr>
        <w:tc>
          <w:tcPr>
            <w:tcW w:w="463" w:type="dxa"/>
            <w:vMerge/>
          </w:tcPr>
          <w:p w:rsidR="004D397C" w:rsidRDefault="004D397C">
            <w:pPr>
              <w:spacing w:line="360" w:lineRule="auto"/>
              <w:jc w:val="center"/>
              <w:rPr>
                <w:rFonts w:eastAsia="仿宋_GB2312" w:cs="仿宋"/>
                <w:sz w:val="24"/>
              </w:rPr>
            </w:pPr>
          </w:p>
        </w:tc>
        <w:tc>
          <w:tcPr>
            <w:tcW w:w="321" w:type="dxa"/>
            <w:vMerge/>
            <w:vAlign w:val="center"/>
          </w:tcPr>
          <w:p w:rsidR="004D397C" w:rsidRDefault="004D397C">
            <w:pPr>
              <w:adjustRightInd w:val="0"/>
              <w:snapToGrid w:val="0"/>
              <w:jc w:val="center"/>
              <w:rPr>
                <w:rFonts w:eastAsia="仿宋_GB2312"/>
                <w:kern w:val="0"/>
                <w:sz w:val="15"/>
                <w:szCs w:val="15"/>
              </w:rPr>
            </w:pPr>
          </w:p>
        </w:tc>
        <w:tc>
          <w:tcPr>
            <w:tcW w:w="740"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624301</w:t>
            </w:r>
          </w:p>
        </w:tc>
        <w:tc>
          <w:tcPr>
            <w:tcW w:w="2544" w:type="dxa"/>
            <w:vAlign w:val="center"/>
          </w:tcPr>
          <w:p w:rsidR="004D397C" w:rsidRDefault="005C127F">
            <w:pPr>
              <w:widowControl/>
              <w:adjustRightInd w:val="0"/>
              <w:snapToGrid w:val="0"/>
              <w:textAlignment w:val="center"/>
              <w:rPr>
                <w:rFonts w:eastAsia="仿宋_GB2312"/>
                <w:kern w:val="0"/>
                <w:sz w:val="15"/>
                <w:szCs w:val="15"/>
              </w:rPr>
            </w:pPr>
            <w:r>
              <w:rPr>
                <w:rFonts w:eastAsia="仿宋_GB2312"/>
                <w:kern w:val="0"/>
                <w:sz w:val="15"/>
                <w:szCs w:val="15"/>
              </w:rPr>
              <w:t>新能源汽车概论</w:t>
            </w:r>
          </w:p>
        </w:tc>
        <w:tc>
          <w:tcPr>
            <w:tcW w:w="709"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96</w:t>
            </w:r>
          </w:p>
        </w:tc>
        <w:tc>
          <w:tcPr>
            <w:tcW w:w="610"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409" w:type="dxa"/>
            <w:vAlign w:val="center"/>
          </w:tcPr>
          <w:p w:rsidR="004D397C" w:rsidRDefault="004D397C">
            <w:pPr>
              <w:adjustRightInd w:val="0"/>
              <w:snapToGrid w:val="0"/>
              <w:jc w:val="center"/>
              <w:rPr>
                <w:rFonts w:eastAsia="仿宋_GB2312"/>
                <w:sz w:val="15"/>
                <w:szCs w:val="15"/>
              </w:rPr>
            </w:pPr>
          </w:p>
        </w:tc>
        <w:tc>
          <w:tcPr>
            <w:tcW w:w="409" w:type="dxa"/>
            <w:vAlign w:val="center"/>
          </w:tcPr>
          <w:p w:rsidR="004D397C" w:rsidRDefault="004D397C">
            <w:pPr>
              <w:adjustRightInd w:val="0"/>
              <w:snapToGrid w:val="0"/>
              <w:jc w:val="center"/>
              <w:rPr>
                <w:rFonts w:eastAsia="仿宋_GB2312"/>
                <w:sz w:val="15"/>
                <w:szCs w:val="15"/>
              </w:rPr>
            </w:pPr>
          </w:p>
        </w:tc>
        <w:tc>
          <w:tcPr>
            <w:tcW w:w="409" w:type="dxa"/>
            <w:vAlign w:val="center"/>
          </w:tcPr>
          <w:p w:rsidR="004D397C" w:rsidRDefault="005C127F">
            <w:pPr>
              <w:adjustRightInd w:val="0"/>
              <w:snapToGrid w:val="0"/>
              <w:jc w:val="center"/>
              <w:rPr>
                <w:rFonts w:eastAsia="仿宋_GB2312"/>
                <w:sz w:val="15"/>
                <w:szCs w:val="15"/>
              </w:rPr>
            </w:pPr>
            <w:r>
              <w:rPr>
                <w:rFonts w:eastAsia="仿宋_GB2312" w:hint="eastAsia"/>
                <w:sz w:val="15"/>
                <w:szCs w:val="15"/>
              </w:rPr>
              <w:t>6</w:t>
            </w:r>
          </w:p>
        </w:tc>
        <w:tc>
          <w:tcPr>
            <w:tcW w:w="410" w:type="dxa"/>
            <w:vAlign w:val="center"/>
          </w:tcPr>
          <w:p w:rsidR="004D397C" w:rsidRDefault="004D397C">
            <w:pPr>
              <w:adjustRightInd w:val="0"/>
              <w:snapToGrid w:val="0"/>
              <w:jc w:val="center"/>
              <w:rPr>
                <w:rFonts w:eastAsia="仿宋_GB2312"/>
                <w:sz w:val="15"/>
                <w:szCs w:val="15"/>
              </w:rPr>
            </w:pPr>
          </w:p>
        </w:tc>
        <w:tc>
          <w:tcPr>
            <w:tcW w:w="411" w:type="dxa"/>
            <w:vAlign w:val="center"/>
          </w:tcPr>
          <w:p w:rsidR="004D397C" w:rsidRDefault="004D397C">
            <w:pPr>
              <w:adjustRightInd w:val="0"/>
              <w:snapToGrid w:val="0"/>
              <w:jc w:val="center"/>
              <w:rPr>
                <w:rFonts w:eastAsia="仿宋_GB2312"/>
                <w:sz w:val="15"/>
                <w:szCs w:val="15"/>
              </w:rPr>
            </w:pPr>
          </w:p>
        </w:tc>
        <w:tc>
          <w:tcPr>
            <w:tcW w:w="410" w:type="dxa"/>
            <w:vMerge/>
            <w:vAlign w:val="center"/>
          </w:tcPr>
          <w:p w:rsidR="004D397C" w:rsidRDefault="004D397C">
            <w:pPr>
              <w:adjustRightInd w:val="0"/>
              <w:snapToGrid w:val="0"/>
              <w:jc w:val="center"/>
              <w:rPr>
                <w:rFonts w:eastAsia="仿宋_GB2312"/>
                <w:sz w:val="15"/>
                <w:szCs w:val="15"/>
              </w:rPr>
            </w:pPr>
          </w:p>
        </w:tc>
        <w:tc>
          <w:tcPr>
            <w:tcW w:w="619" w:type="dxa"/>
            <w:vAlign w:val="center"/>
          </w:tcPr>
          <w:p w:rsidR="004D397C" w:rsidRDefault="005C127F">
            <w:pPr>
              <w:adjustRightInd w:val="0"/>
              <w:snapToGrid w:val="0"/>
              <w:jc w:val="center"/>
              <w:rPr>
                <w:rFonts w:eastAsia="仿宋_GB2312"/>
                <w:sz w:val="15"/>
                <w:szCs w:val="15"/>
              </w:rPr>
            </w:pPr>
            <w:r>
              <w:rPr>
                <w:rFonts w:eastAsia="仿宋_GB2312" w:hint="eastAsia"/>
                <w:sz w:val="15"/>
                <w:szCs w:val="15"/>
              </w:rPr>
              <w:t>6</w:t>
            </w:r>
          </w:p>
        </w:tc>
      </w:tr>
      <w:tr w:rsidR="004D397C">
        <w:trPr>
          <w:trHeight w:hRule="exact" w:val="261"/>
          <w:jc w:val="center"/>
        </w:trPr>
        <w:tc>
          <w:tcPr>
            <w:tcW w:w="463" w:type="dxa"/>
            <w:vMerge/>
          </w:tcPr>
          <w:p w:rsidR="004D397C" w:rsidRDefault="004D397C">
            <w:pPr>
              <w:spacing w:line="360" w:lineRule="auto"/>
              <w:jc w:val="center"/>
              <w:rPr>
                <w:rFonts w:eastAsia="仿宋_GB2312" w:cs="仿宋"/>
                <w:sz w:val="24"/>
              </w:rPr>
            </w:pPr>
          </w:p>
        </w:tc>
        <w:tc>
          <w:tcPr>
            <w:tcW w:w="321" w:type="dxa"/>
            <w:vMerge/>
            <w:vAlign w:val="center"/>
          </w:tcPr>
          <w:p w:rsidR="004D397C" w:rsidRDefault="004D397C">
            <w:pPr>
              <w:adjustRightInd w:val="0"/>
              <w:snapToGrid w:val="0"/>
              <w:jc w:val="center"/>
              <w:rPr>
                <w:rFonts w:eastAsia="仿宋_GB2312"/>
                <w:kern w:val="0"/>
                <w:sz w:val="15"/>
                <w:szCs w:val="15"/>
              </w:rPr>
            </w:pPr>
          </w:p>
        </w:tc>
        <w:tc>
          <w:tcPr>
            <w:tcW w:w="740"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624302</w:t>
            </w:r>
          </w:p>
        </w:tc>
        <w:tc>
          <w:tcPr>
            <w:tcW w:w="2544" w:type="dxa"/>
            <w:vAlign w:val="center"/>
          </w:tcPr>
          <w:p w:rsidR="004D397C" w:rsidRDefault="005C127F">
            <w:pPr>
              <w:widowControl/>
              <w:adjustRightInd w:val="0"/>
              <w:snapToGrid w:val="0"/>
              <w:textAlignment w:val="center"/>
              <w:rPr>
                <w:rFonts w:eastAsia="仿宋_GB2312"/>
                <w:kern w:val="0"/>
                <w:sz w:val="15"/>
                <w:szCs w:val="15"/>
              </w:rPr>
            </w:pPr>
            <w:r>
              <w:rPr>
                <w:rFonts w:eastAsia="仿宋_GB2312"/>
                <w:kern w:val="0"/>
                <w:sz w:val="15"/>
                <w:szCs w:val="15"/>
              </w:rPr>
              <w:t>二手车鉴定与评估</w:t>
            </w:r>
          </w:p>
        </w:tc>
        <w:tc>
          <w:tcPr>
            <w:tcW w:w="709"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610"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409" w:type="dxa"/>
            <w:vAlign w:val="center"/>
          </w:tcPr>
          <w:p w:rsidR="004D397C" w:rsidRDefault="004D397C">
            <w:pPr>
              <w:adjustRightInd w:val="0"/>
              <w:snapToGrid w:val="0"/>
              <w:jc w:val="center"/>
              <w:rPr>
                <w:rFonts w:eastAsia="仿宋_GB2312"/>
                <w:sz w:val="15"/>
                <w:szCs w:val="15"/>
              </w:rPr>
            </w:pPr>
          </w:p>
        </w:tc>
        <w:tc>
          <w:tcPr>
            <w:tcW w:w="409" w:type="dxa"/>
            <w:vAlign w:val="center"/>
          </w:tcPr>
          <w:p w:rsidR="004D397C" w:rsidRDefault="004D397C">
            <w:pPr>
              <w:adjustRightInd w:val="0"/>
              <w:snapToGrid w:val="0"/>
              <w:jc w:val="center"/>
              <w:rPr>
                <w:rFonts w:eastAsia="仿宋_GB2312"/>
                <w:sz w:val="15"/>
                <w:szCs w:val="15"/>
              </w:rPr>
            </w:pPr>
          </w:p>
        </w:tc>
        <w:tc>
          <w:tcPr>
            <w:tcW w:w="409" w:type="dxa"/>
            <w:vAlign w:val="center"/>
          </w:tcPr>
          <w:p w:rsidR="004D397C" w:rsidRDefault="004D397C">
            <w:pPr>
              <w:adjustRightInd w:val="0"/>
              <w:snapToGrid w:val="0"/>
              <w:jc w:val="center"/>
              <w:rPr>
                <w:rFonts w:eastAsia="仿宋_GB2312"/>
                <w:sz w:val="15"/>
                <w:szCs w:val="15"/>
              </w:rPr>
            </w:pPr>
          </w:p>
        </w:tc>
        <w:tc>
          <w:tcPr>
            <w:tcW w:w="410" w:type="dxa"/>
            <w:vAlign w:val="center"/>
          </w:tcPr>
          <w:p w:rsidR="004D397C" w:rsidRDefault="005C127F">
            <w:pPr>
              <w:adjustRightInd w:val="0"/>
              <w:snapToGrid w:val="0"/>
              <w:jc w:val="center"/>
              <w:rPr>
                <w:rFonts w:eastAsia="仿宋_GB2312"/>
                <w:sz w:val="15"/>
                <w:szCs w:val="15"/>
              </w:rPr>
            </w:pPr>
            <w:r>
              <w:rPr>
                <w:rFonts w:eastAsia="仿宋_GB2312" w:hint="eastAsia"/>
                <w:sz w:val="15"/>
                <w:szCs w:val="15"/>
              </w:rPr>
              <w:t>4</w:t>
            </w:r>
          </w:p>
        </w:tc>
        <w:tc>
          <w:tcPr>
            <w:tcW w:w="411" w:type="dxa"/>
            <w:vAlign w:val="center"/>
          </w:tcPr>
          <w:p w:rsidR="004D397C" w:rsidRDefault="004D397C">
            <w:pPr>
              <w:adjustRightInd w:val="0"/>
              <w:snapToGrid w:val="0"/>
              <w:jc w:val="center"/>
              <w:rPr>
                <w:rFonts w:eastAsia="仿宋_GB2312"/>
                <w:sz w:val="15"/>
                <w:szCs w:val="15"/>
              </w:rPr>
            </w:pPr>
          </w:p>
        </w:tc>
        <w:tc>
          <w:tcPr>
            <w:tcW w:w="410" w:type="dxa"/>
            <w:vMerge/>
            <w:vAlign w:val="center"/>
          </w:tcPr>
          <w:p w:rsidR="004D397C" w:rsidRDefault="004D397C">
            <w:pPr>
              <w:adjustRightInd w:val="0"/>
              <w:snapToGrid w:val="0"/>
              <w:jc w:val="center"/>
              <w:rPr>
                <w:rFonts w:eastAsia="仿宋_GB2312"/>
                <w:sz w:val="15"/>
                <w:szCs w:val="15"/>
              </w:rPr>
            </w:pPr>
          </w:p>
        </w:tc>
        <w:tc>
          <w:tcPr>
            <w:tcW w:w="619" w:type="dxa"/>
            <w:vAlign w:val="center"/>
          </w:tcPr>
          <w:p w:rsidR="004D397C" w:rsidRDefault="005C127F">
            <w:pPr>
              <w:adjustRightInd w:val="0"/>
              <w:snapToGrid w:val="0"/>
              <w:jc w:val="center"/>
              <w:rPr>
                <w:rFonts w:eastAsia="仿宋_GB2312"/>
                <w:sz w:val="15"/>
                <w:szCs w:val="15"/>
              </w:rPr>
            </w:pPr>
            <w:r>
              <w:rPr>
                <w:rFonts w:eastAsia="仿宋_GB2312" w:hint="eastAsia"/>
                <w:sz w:val="15"/>
                <w:szCs w:val="15"/>
              </w:rPr>
              <w:t>4</w:t>
            </w:r>
          </w:p>
        </w:tc>
      </w:tr>
      <w:tr w:rsidR="004D397C">
        <w:trPr>
          <w:trHeight w:hRule="exact" w:val="261"/>
          <w:jc w:val="center"/>
        </w:trPr>
        <w:tc>
          <w:tcPr>
            <w:tcW w:w="463" w:type="dxa"/>
            <w:vMerge/>
          </w:tcPr>
          <w:p w:rsidR="004D397C" w:rsidRDefault="004D397C">
            <w:pPr>
              <w:spacing w:line="360" w:lineRule="auto"/>
              <w:jc w:val="center"/>
              <w:rPr>
                <w:rFonts w:eastAsia="仿宋_GB2312" w:cs="仿宋"/>
                <w:sz w:val="24"/>
              </w:rPr>
            </w:pPr>
          </w:p>
        </w:tc>
        <w:tc>
          <w:tcPr>
            <w:tcW w:w="321" w:type="dxa"/>
            <w:vMerge/>
          </w:tcPr>
          <w:p w:rsidR="004D397C" w:rsidRDefault="004D397C">
            <w:pPr>
              <w:adjustRightInd w:val="0"/>
              <w:snapToGrid w:val="0"/>
              <w:jc w:val="center"/>
              <w:rPr>
                <w:rFonts w:eastAsia="仿宋_GB2312"/>
                <w:kern w:val="0"/>
                <w:sz w:val="15"/>
                <w:szCs w:val="15"/>
              </w:rPr>
            </w:pPr>
          </w:p>
        </w:tc>
        <w:tc>
          <w:tcPr>
            <w:tcW w:w="740"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624303</w:t>
            </w:r>
          </w:p>
        </w:tc>
        <w:tc>
          <w:tcPr>
            <w:tcW w:w="2544" w:type="dxa"/>
            <w:vAlign w:val="center"/>
          </w:tcPr>
          <w:p w:rsidR="004D397C" w:rsidRDefault="005C127F">
            <w:pPr>
              <w:widowControl/>
              <w:adjustRightInd w:val="0"/>
              <w:snapToGrid w:val="0"/>
              <w:textAlignment w:val="center"/>
              <w:rPr>
                <w:rFonts w:eastAsia="仿宋_GB2312"/>
                <w:kern w:val="0"/>
                <w:sz w:val="15"/>
                <w:szCs w:val="15"/>
              </w:rPr>
            </w:pPr>
            <w:r>
              <w:rPr>
                <w:rFonts w:eastAsia="仿宋_GB2312"/>
                <w:kern w:val="0"/>
                <w:sz w:val="15"/>
                <w:szCs w:val="15"/>
              </w:rPr>
              <w:t>汽车整形与美容</w:t>
            </w:r>
          </w:p>
        </w:tc>
        <w:tc>
          <w:tcPr>
            <w:tcW w:w="709"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96</w:t>
            </w:r>
          </w:p>
        </w:tc>
        <w:tc>
          <w:tcPr>
            <w:tcW w:w="610"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409" w:type="dxa"/>
            <w:vAlign w:val="center"/>
          </w:tcPr>
          <w:p w:rsidR="004D397C" w:rsidRDefault="004D397C">
            <w:pPr>
              <w:adjustRightInd w:val="0"/>
              <w:snapToGrid w:val="0"/>
              <w:jc w:val="center"/>
              <w:rPr>
                <w:rFonts w:eastAsia="仿宋_GB2312"/>
                <w:sz w:val="15"/>
                <w:szCs w:val="15"/>
              </w:rPr>
            </w:pPr>
          </w:p>
        </w:tc>
        <w:tc>
          <w:tcPr>
            <w:tcW w:w="409" w:type="dxa"/>
            <w:vAlign w:val="center"/>
          </w:tcPr>
          <w:p w:rsidR="004D397C" w:rsidRDefault="004D397C">
            <w:pPr>
              <w:adjustRightInd w:val="0"/>
              <w:snapToGrid w:val="0"/>
              <w:jc w:val="center"/>
              <w:rPr>
                <w:rFonts w:eastAsia="仿宋_GB2312"/>
                <w:sz w:val="15"/>
                <w:szCs w:val="15"/>
              </w:rPr>
            </w:pPr>
          </w:p>
        </w:tc>
        <w:tc>
          <w:tcPr>
            <w:tcW w:w="409" w:type="dxa"/>
            <w:vAlign w:val="center"/>
          </w:tcPr>
          <w:p w:rsidR="004D397C" w:rsidRDefault="004D397C">
            <w:pPr>
              <w:adjustRightInd w:val="0"/>
              <w:snapToGrid w:val="0"/>
              <w:jc w:val="center"/>
              <w:rPr>
                <w:rFonts w:eastAsia="仿宋_GB2312"/>
                <w:sz w:val="15"/>
                <w:szCs w:val="15"/>
              </w:rPr>
            </w:pPr>
          </w:p>
        </w:tc>
        <w:tc>
          <w:tcPr>
            <w:tcW w:w="410" w:type="dxa"/>
            <w:vAlign w:val="center"/>
          </w:tcPr>
          <w:p w:rsidR="004D397C" w:rsidRDefault="004D397C">
            <w:pPr>
              <w:adjustRightInd w:val="0"/>
              <w:snapToGrid w:val="0"/>
              <w:jc w:val="center"/>
              <w:rPr>
                <w:rFonts w:eastAsia="仿宋_GB2312"/>
                <w:sz w:val="15"/>
                <w:szCs w:val="15"/>
              </w:rPr>
            </w:pPr>
          </w:p>
        </w:tc>
        <w:tc>
          <w:tcPr>
            <w:tcW w:w="411" w:type="dxa"/>
            <w:vAlign w:val="center"/>
          </w:tcPr>
          <w:p w:rsidR="004D397C" w:rsidRDefault="005C127F">
            <w:pPr>
              <w:adjustRightInd w:val="0"/>
              <w:snapToGrid w:val="0"/>
              <w:jc w:val="center"/>
              <w:rPr>
                <w:rFonts w:eastAsia="仿宋_GB2312"/>
                <w:sz w:val="15"/>
                <w:szCs w:val="15"/>
              </w:rPr>
            </w:pPr>
            <w:r>
              <w:rPr>
                <w:rFonts w:eastAsia="仿宋_GB2312" w:hint="eastAsia"/>
                <w:sz w:val="15"/>
                <w:szCs w:val="15"/>
              </w:rPr>
              <w:t>6</w:t>
            </w:r>
          </w:p>
        </w:tc>
        <w:tc>
          <w:tcPr>
            <w:tcW w:w="410" w:type="dxa"/>
            <w:vMerge/>
            <w:vAlign w:val="center"/>
          </w:tcPr>
          <w:p w:rsidR="004D397C" w:rsidRDefault="004D397C">
            <w:pPr>
              <w:adjustRightInd w:val="0"/>
              <w:snapToGrid w:val="0"/>
              <w:jc w:val="center"/>
              <w:rPr>
                <w:rFonts w:eastAsia="仿宋_GB2312"/>
                <w:sz w:val="15"/>
                <w:szCs w:val="15"/>
              </w:rPr>
            </w:pPr>
          </w:p>
        </w:tc>
        <w:tc>
          <w:tcPr>
            <w:tcW w:w="619" w:type="dxa"/>
            <w:vAlign w:val="center"/>
          </w:tcPr>
          <w:p w:rsidR="004D397C" w:rsidRDefault="005C127F">
            <w:pPr>
              <w:adjustRightInd w:val="0"/>
              <w:snapToGrid w:val="0"/>
              <w:jc w:val="center"/>
              <w:rPr>
                <w:rFonts w:eastAsia="仿宋_GB2312"/>
                <w:sz w:val="15"/>
                <w:szCs w:val="15"/>
              </w:rPr>
            </w:pPr>
            <w:r>
              <w:rPr>
                <w:rFonts w:eastAsia="仿宋_GB2312" w:hint="eastAsia"/>
                <w:sz w:val="15"/>
                <w:szCs w:val="15"/>
              </w:rPr>
              <w:t>6</w:t>
            </w:r>
          </w:p>
        </w:tc>
      </w:tr>
      <w:tr w:rsidR="004D397C">
        <w:trPr>
          <w:trHeight w:hRule="exact" w:val="261"/>
          <w:jc w:val="center"/>
        </w:trPr>
        <w:tc>
          <w:tcPr>
            <w:tcW w:w="463" w:type="dxa"/>
            <w:vMerge/>
          </w:tcPr>
          <w:p w:rsidR="004D397C" w:rsidRDefault="004D397C">
            <w:pPr>
              <w:spacing w:line="360" w:lineRule="auto"/>
              <w:jc w:val="center"/>
              <w:rPr>
                <w:rFonts w:eastAsia="仿宋_GB2312" w:cs="仿宋"/>
                <w:sz w:val="24"/>
              </w:rPr>
            </w:pPr>
          </w:p>
        </w:tc>
        <w:tc>
          <w:tcPr>
            <w:tcW w:w="321" w:type="dxa"/>
            <w:vMerge/>
          </w:tcPr>
          <w:p w:rsidR="004D397C" w:rsidRDefault="004D397C">
            <w:pPr>
              <w:adjustRightInd w:val="0"/>
              <w:snapToGrid w:val="0"/>
              <w:jc w:val="center"/>
              <w:rPr>
                <w:rFonts w:eastAsia="仿宋_GB2312"/>
                <w:kern w:val="0"/>
                <w:sz w:val="15"/>
                <w:szCs w:val="15"/>
              </w:rPr>
            </w:pPr>
          </w:p>
        </w:tc>
        <w:tc>
          <w:tcPr>
            <w:tcW w:w="740"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624304</w:t>
            </w:r>
          </w:p>
        </w:tc>
        <w:tc>
          <w:tcPr>
            <w:tcW w:w="2544" w:type="dxa"/>
            <w:vAlign w:val="center"/>
          </w:tcPr>
          <w:p w:rsidR="004D397C" w:rsidRDefault="005C127F">
            <w:pPr>
              <w:widowControl/>
              <w:adjustRightInd w:val="0"/>
              <w:snapToGrid w:val="0"/>
              <w:textAlignment w:val="center"/>
              <w:rPr>
                <w:rFonts w:eastAsia="仿宋_GB2312"/>
                <w:kern w:val="0"/>
                <w:sz w:val="15"/>
                <w:szCs w:val="15"/>
              </w:rPr>
            </w:pPr>
            <w:r>
              <w:rPr>
                <w:rFonts w:eastAsia="仿宋_GB2312" w:hint="eastAsia"/>
                <w:kern w:val="0"/>
                <w:sz w:val="15"/>
                <w:szCs w:val="15"/>
              </w:rPr>
              <w:t>嵌入式技术</w:t>
            </w:r>
          </w:p>
        </w:tc>
        <w:tc>
          <w:tcPr>
            <w:tcW w:w="709"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610"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409" w:type="dxa"/>
            <w:vAlign w:val="center"/>
          </w:tcPr>
          <w:p w:rsidR="004D397C" w:rsidRDefault="004D397C">
            <w:pPr>
              <w:adjustRightInd w:val="0"/>
              <w:snapToGrid w:val="0"/>
              <w:jc w:val="center"/>
              <w:rPr>
                <w:rFonts w:eastAsia="仿宋_GB2312"/>
                <w:sz w:val="15"/>
                <w:szCs w:val="15"/>
              </w:rPr>
            </w:pPr>
          </w:p>
        </w:tc>
        <w:tc>
          <w:tcPr>
            <w:tcW w:w="409" w:type="dxa"/>
            <w:vAlign w:val="center"/>
          </w:tcPr>
          <w:p w:rsidR="004D397C" w:rsidRDefault="004D397C">
            <w:pPr>
              <w:adjustRightInd w:val="0"/>
              <w:snapToGrid w:val="0"/>
              <w:jc w:val="center"/>
              <w:rPr>
                <w:rFonts w:eastAsia="仿宋_GB2312"/>
                <w:sz w:val="15"/>
                <w:szCs w:val="15"/>
              </w:rPr>
            </w:pPr>
          </w:p>
        </w:tc>
        <w:tc>
          <w:tcPr>
            <w:tcW w:w="409" w:type="dxa"/>
            <w:vAlign w:val="center"/>
          </w:tcPr>
          <w:p w:rsidR="004D397C" w:rsidRDefault="004D397C">
            <w:pPr>
              <w:adjustRightInd w:val="0"/>
              <w:snapToGrid w:val="0"/>
              <w:jc w:val="center"/>
              <w:rPr>
                <w:rFonts w:eastAsia="仿宋_GB2312"/>
                <w:sz w:val="15"/>
                <w:szCs w:val="15"/>
              </w:rPr>
            </w:pPr>
          </w:p>
        </w:tc>
        <w:tc>
          <w:tcPr>
            <w:tcW w:w="410" w:type="dxa"/>
            <w:vAlign w:val="center"/>
          </w:tcPr>
          <w:p w:rsidR="004D397C" w:rsidRDefault="004D397C">
            <w:pPr>
              <w:adjustRightInd w:val="0"/>
              <w:snapToGrid w:val="0"/>
              <w:jc w:val="center"/>
              <w:rPr>
                <w:rFonts w:eastAsia="仿宋_GB2312"/>
                <w:sz w:val="15"/>
                <w:szCs w:val="15"/>
              </w:rPr>
            </w:pPr>
          </w:p>
        </w:tc>
        <w:tc>
          <w:tcPr>
            <w:tcW w:w="411" w:type="dxa"/>
            <w:vAlign w:val="center"/>
          </w:tcPr>
          <w:p w:rsidR="004D397C" w:rsidRDefault="005C127F">
            <w:pPr>
              <w:adjustRightInd w:val="0"/>
              <w:snapToGrid w:val="0"/>
              <w:jc w:val="center"/>
              <w:rPr>
                <w:rFonts w:eastAsia="仿宋_GB2312"/>
                <w:sz w:val="15"/>
                <w:szCs w:val="15"/>
              </w:rPr>
            </w:pPr>
            <w:r>
              <w:rPr>
                <w:rFonts w:eastAsia="仿宋_GB2312" w:hint="eastAsia"/>
                <w:sz w:val="15"/>
                <w:szCs w:val="15"/>
              </w:rPr>
              <w:t>4</w:t>
            </w:r>
          </w:p>
        </w:tc>
        <w:tc>
          <w:tcPr>
            <w:tcW w:w="410" w:type="dxa"/>
            <w:vMerge/>
            <w:vAlign w:val="center"/>
          </w:tcPr>
          <w:p w:rsidR="004D397C" w:rsidRDefault="004D397C">
            <w:pPr>
              <w:adjustRightInd w:val="0"/>
              <w:snapToGrid w:val="0"/>
              <w:jc w:val="center"/>
              <w:rPr>
                <w:rFonts w:eastAsia="仿宋_GB2312"/>
                <w:sz w:val="15"/>
                <w:szCs w:val="15"/>
              </w:rPr>
            </w:pPr>
          </w:p>
        </w:tc>
        <w:tc>
          <w:tcPr>
            <w:tcW w:w="619" w:type="dxa"/>
            <w:vAlign w:val="center"/>
          </w:tcPr>
          <w:p w:rsidR="004D397C" w:rsidRDefault="005C127F">
            <w:pPr>
              <w:adjustRightInd w:val="0"/>
              <w:snapToGrid w:val="0"/>
              <w:jc w:val="center"/>
              <w:rPr>
                <w:rFonts w:eastAsia="仿宋_GB2312"/>
                <w:sz w:val="15"/>
                <w:szCs w:val="15"/>
              </w:rPr>
            </w:pPr>
            <w:r>
              <w:rPr>
                <w:rFonts w:eastAsia="仿宋_GB2312" w:hint="eastAsia"/>
                <w:sz w:val="15"/>
                <w:szCs w:val="15"/>
              </w:rPr>
              <w:t>4</w:t>
            </w:r>
          </w:p>
        </w:tc>
      </w:tr>
      <w:tr w:rsidR="00E948A4">
        <w:trPr>
          <w:trHeight w:hRule="exact" w:val="245"/>
          <w:jc w:val="center"/>
        </w:trPr>
        <w:tc>
          <w:tcPr>
            <w:tcW w:w="463" w:type="dxa"/>
            <w:vMerge/>
          </w:tcPr>
          <w:p w:rsidR="00E948A4" w:rsidRDefault="00E948A4">
            <w:pPr>
              <w:spacing w:line="360" w:lineRule="auto"/>
              <w:jc w:val="center"/>
              <w:rPr>
                <w:rFonts w:eastAsia="仿宋_GB2312"/>
                <w:kern w:val="0"/>
                <w:sz w:val="15"/>
                <w:szCs w:val="15"/>
              </w:rPr>
            </w:pPr>
          </w:p>
        </w:tc>
        <w:tc>
          <w:tcPr>
            <w:tcW w:w="321" w:type="dxa"/>
            <w:vMerge/>
          </w:tcPr>
          <w:p w:rsidR="00E948A4" w:rsidRDefault="00E948A4">
            <w:pPr>
              <w:adjustRightInd w:val="0"/>
              <w:snapToGrid w:val="0"/>
              <w:jc w:val="center"/>
              <w:rPr>
                <w:rFonts w:eastAsia="仿宋_GB2312"/>
                <w:kern w:val="0"/>
                <w:sz w:val="15"/>
                <w:szCs w:val="15"/>
              </w:rPr>
            </w:pPr>
          </w:p>
        </w:tc>
        <w:tc>
          <w:tcPr>
            <w:tcW w:w="3284" w:type="dxa"/>
            <w:gridSpan w:val="2"/>
          </w:tcPr>
          <w:p w:rsidR="00E948A4" w:rsidRDefault="00E948A4">
            <w:pPr>
              <w:adjustRightInd w:val="0"/>
              <w:snapToGrid w:val="0"/>
              <w:jc w:val="center"/>
              <w:rPr>
                <w:rFonts w:eastAsia="仿宋_GB2312"/>
                <w:kern w:val="0"/>
                <w:sz w:val="15"/>
                <w:szCs w:val="15"/>
              </w:rPr>
            </w:pPr>
            <w:r>
              <w:rPr>
                <w:rFonts w:eastAsia="仿宋_GB2312" w:hint="eastAsia"/>
                <w:kern w:val="0"/>
                <w:sz w:val="15"/>
                <w:szCs w:val="15"/>
              </w:rPr>
              <w:t>小</w:t>
            </w:r>
            <w:r>
              <w:rPr>
                <w:rFonts w:eastAsia="仿宋_GB2312" w:hint="eastAsia"/>
                <w:kern w:val="0"/>
                <w:sz w:val="15"/>
                <w:szCs w:val="15"/>
              </w:rPr>
              <w:t xml:space="preserve">    </w:t>
            </w:r>
            <w:r>
              <w:rPr>
                <w:rFonts w:eastAsia="仿宋_GB2312" w:hint="eastAsia"/>
                <w:kern w:val="0"/>
                <w:sz w:val="15"/>
                <w:szCs w:val="15"/>
              </w:rPr>
              <w:t>计</w:t>
            </w:r>
          </w:p>
        </w:tc>
        <w:tc>
          <w:tcPr>
            <w:tcW w:w="709" w:type="dxa"/>
            <w:vAlign w:val="center"/>
          </w:tcPr>
          <w:p w:rsidR="00E948A4" w:rsidRDefault="00E948A4">
            <w:pPr>
              <w:adjustRightInd w:val="0"/>
              <w:snapToGrid w:val="0"/>
              <w:jc w:val="center"/>
              <w:rPr>
                <w:rFonts w:eastAsia="仿宋_GB2312" w:cs="宋体"/>
                <w:sz w:val="15"/>
                <w:szCs w:val="15"/>
              </w:rPr>
            </w:pPr>
            <w:r>
              <w:rPr>
                <w:rFonts w:eastAsia="仿宋_GB2312" w:cs="宋体" w:hint="eastAsia"/>
                <w:sz w:val="15"/>
                <w:szCs w:val="15"/>
              </w:rPr>
              <w:t>416</w:t>
            </w:r>
          </w:p>
        </w:tc>
        <w:tc>
          <w:tcPr>
            <w:tcW w:w="610" w:type="dxa"/>
            <w:vAlign w:val="center"/>
          </w:tcPr>
          <w:p w:rsidR="00E948A4" w:rsidRDefault="00E948A4">
            <w:pPr>
              <w:adjustRightInd w:val="0"/>
              <w:snapToGrid w:val="0"/>
              <w:jc w:val="center"/>
              <w:rPr>
                <w:rFonts w:eastAsia="仿宋_GB2312" w:cs="宋体"/>
                <w:sz w:val="15"/>
                <w:szCs w:val="15"/>
              </w:rPr>
            </w:pPr>
            <w:r>
              <w:rPr>
                <w:rFonts w:eastAsia="仿宋_GB2312" w:cs="宋体" w:hint="eastAsia"/>
                <w:sz w:val="15"/>
                <w:szCs w:val="15"/>
              </w:rPr>
              <w:t>170</w:t>
            </w:r>
          </w:p>
        </w:tc>
        <w:tc>
          <w:tcPr>
            <w:tcW w:w="605" w:type="dxa"/>
            <w:vAlign w:val="center"/>
          </w:tcPr>
          <w:p w:rsidR="00E948A4" w:rsidRDefault="00E948A4">
            <w:pPr>
              <w:adjustRightInd w:val="0"/>
              <w:snapToGrid w:val="0"/>
              <w:jc w:val="center"/>
              <w:rPr>
                <w:rFonts w:eastAsia="仿宋_GB2312" w:cs="宋体"/>
                <w:sz w:val="15"/>
                <w:szCs w:val="15"/>
              </w:rPr>
            </w:pPr>
            <w:r>
              <w:rPr>
                <w:rFonts w:eastAsia="仿宋_GB2312" w:cs="宋体" w:hint="eastAsia"/>
                <w:sz w:val="15"/>
                <w:szCs w:val="15"/>
              </w:rPr>
              <w:t>246</w:t>
            </w:r>
          </w:p>
        </w:tc>
        <w:tc>
          <w:tcPr>
            <w:tcW w:w="409" w:type="dxa"/>
            <w:vAlign w:val="center"/>
          </w:tcPr>
          <w:p w:rsidR="00E948A4" w:rsidRDefault="00E948A4" w:rsidP="00975111">
            <w:pPr>
              <w:adjustRightInd w:val="0"/>
              <w:snapToGrid w:val="0"/>
              <w:jc w:val="center"/>
              <w:rPr>
                <w:rFonts w:eastAsia="仿宋_GB2312"/>
                <w:sz w:val="15"/>
                <w:szCs w:val="15"/>
              </w:rPr>
            </w:pPr>
            <w:r>
              <w:rPr>
                <w:rFonts w:eastAsia="仿宋_GB2312" w:hint="eastAsia"/>
                <w:sz w:val="15"/>
                <w:szCs w:val="15"/>
              </w:rPr>
              <w:t>26</w:t>
            </w:r>
          </w:p>
        </w:tc>
        <w:tc>
          <w:tcPr>
            <w:tcW w:w="409" w:type="dxa"/>
            <w:vAlign w:val="center"/>
          </w:tcPr>
          <w:p w:rsidR="00E948A4" w:rsidRDefault="00E948A4" w:rsidP="00975111">
            <w:pPr>
              <w:adjustRightInd w:val="0"/>
              <w:snapToGrid w:val="0"/>
              <w:jc w:val="center"/>
              <w:rPr>
                <w:rFonts w:eastAsia="仿宋_GB2312"/>
                <w:sz w:val="15"/>
                <w:szCs w:val="15"/>
              </w:rPr>
            </w:pPr>
            <w:r>
              <w:rPr>
                <w:rFonts w:eastAsia="仿宋_GB2312" w:hint="eastAsia"/>
                <w:sz w:val="15"/>
                <w:szCs w:val="15"/>
              </w:rPr>
              <w:t>24</w:t>
            </w:r>
          </w:p>
        </w:tc>
        <w:tc>
          <w:tcPr>
            <w:tcW w:w="409" w:type="dxa"/>
            <w:vAlign w:val="center"/>
          </w:tcPr>
          <w:p w:rsidR="00E948A4" w:rsidRDefault="00E948A4" w:rsidP="00975111">
            <w:pPr>
              <w:adjustRightInd w:val="0"/>
              <w:snapToGrid w:val="0"/>
              <w:jc w:val="center"/>
              <w:rPr>
                <w:rFonts w:eastAsia="仿宋_GB2312"/>
                <w:sz w:val="15"/>
                <w:szCs w:val="15"/>
              </w:rPr>
            </w:pPr>
            <w:r>
              <w:rPr>
                <w:rFonts w:eastAsia="仿宋_GB2312" w:hint="eastAsia"/>
                <w:sz w:val="15"/>
                <w:szCs w:val="15"/>
              </w:rPr>
              <w:t>24</w:t>
            </w:r>
          </w:p>
        </w:tc>
        <w:tc>
          <w:tcPr>
            <w:tcW w:w="410" w:type="dxa"/>
            <w:vAlign w:val="center"/>
          </w:tcPr>
          <w:p w:rsidR="00E948A4" w:rsidRDefault="00E948A4" w:rsidP="00975111">
            <w:pPr>
              <w:adjustRightInd w:val="0"/>
              <w:snapToGrid w:val="0"/>
              <w:jc w:val="center"/>
              <w:rPr>
                <w:rFonts w:eastAsia="仿宋_GB2312"/>
                <w:sz w:val="15"/>
                <w:szCs w:val="15"/>
              </w:rPr>
            </w:pPr>
            <w:r>
              <w:rPr>
                <w:rFonts w:eastAsia="仿宋_GB2312" w:hint="eastAsia"/>
                <w:sz w:val="15"/>
                <w:szCs w:val="15"/>
              </w:rPr>
              <w:t>24</w:t>
            </w:r>
          </w:p>
        </w:tc>
        <w:tc>
          <w:tcPr>
            <w:tcW w:w="411" w:type="dxa"/>
            <w:vAlign w:val="center"/>
          </w:tcPr>
          <w:p w:rsidR="00E948A4" w:rsidRDefault="00E948A4" w:rsidP="00975111">
            <w:pPr>
              <w:adjustRightInd w:val="0"/>
              <w:snapToGrid w:val="0"/>
              <w:jc w:val="center"/>
              <w:rPr>
                <w:rFonts w:eastAsia="仿宋_GB2312"/>
                <w:sz w:val="15"/>
                <w:szCs w:val="15"/>
              </w:rPr>
            </w:pPr>
            <w:r>
              <w:rPr>
                <w:rFonts w:eastAsia="仿宋_GB2312" w:hint="eastAsia"/>
                <w:sz w:val="15"/>
                <w:szCs w:val="15"/>
              </w:rPr>
              <w:t>24</w:t>
            </w:r>
          </w:p>
        </w:tc>
        <w:tc>
          <w:tcPr>
            <w:tcW w:w="410" w:type="dxa"/>
            <w:vMerge/>
            <w:vAlign w:val="center"/>
          </w:tcPr>
          <w:p w:rsidR="00E948A4" w:rsidRDefault="00E948A4">
            <w:pPr>
              <w:adjustRightInd w:val="0"/>
              <w:snapToGrid w:val="0"/>
              <w:jc w:val="center"/>
              <w:rPr>
                <w:rFonts w:eastAsia="仿宋_GB2312"/>
                <w:sz w:val="15"/>
                <w:szCs w:val="15"/>
              </w:rPr>
            </w:pPr>
          </w:p>
        </w:tc>
        <w:tc>
          <w:tcPr>
            <w:tcW w:w="619" w:type="dxa"/>
            <w:vAlign w:val="center"/>
          </w:tcPr>
          <w:p w:rsidR="00E948A4" w:rsidRDefault="00E948A4">
            <w:pPr>
              <w:adjustRightInd w:val="0"/>
              <w:snapToGrid w:val="0"/>
              <w:jc w:val="center"/>
              <w:rPr>
                <w:rFonts w:eastAsia="仿宋_GB2312"/>
                <w:sz w:val="15"/>
                <w:szCs w:val="15"/>
              </w:rPr>
            </w:pPr>
            <w:r>
              <w:rPr>
                <w:rFonts w:eastAsia="仿宋_GB2312" w:hint="eastAsia"/>
                <w:sz w:val="15"/>
                <w:szCs w:val="15"/>
              </w:rPr>
              <w:t>26</w:t>
            </w:r>
          </w:p>
        </w:tc>
      </w:tr>
      <w:tr w:rsidR="004D397C">
        <w:trPr>
          <w:trHeight w:hRule="exact" w:val="245"/>
          <w:jc w:val="center"/>
        </w:trPr>
        <w:tc>
          <w:tcPr>
            <w:tcW w:w="4068" w:type="dxa"/>
            <w:gridSpan w:val="4"/>
          </w:tcPr>
          <w:p w:rsidR="004D397C" w:rsidRDefault="005C127F">
            <w:pPr>
              <w:adjustRightInd w:val="0"/>
              <w:snapToGrid w:val="0"/>
              <w:jc w:val="center"/>
              <w:rPr>
                <w:rFonts w:eastAsia="仿宋_GB2312"/>
                <w:kern w:val="0"/>
                <w:sz w:val="15"/>
                <w:szCs w:val="15"/>
              </w:rPr>
            </w:pPr>
            <w:r>
              <w:rPr>
                <w:rFonts w:eastAsia="仿宋_GB2312" w:hint="eastAsia"/>
                <w:kern w:val="0"/>
                <w:sz w:val="15"/>
                <w:szCs w:val="15"/>
              </w:rPr>
              <w:t>周学时数</w:t>
            </w:r>
          </w:p>
        </w:tc>
        <w:tc>
          <w:tcPr>
            <w:tcW w:w="709" w:type="dxa"/>
            <w:vAlign w:val="center"/>
          </w:tcPr>
          <w:p w:rsidR="004D397C" w:rsidRDefault="005C127F">
            <w:pPr>
              <w:adjustRightInd w:val="0"/>
              <w:snapToGrid w:val="0"/>
              <w:jc w:val="center"/>
              <w:rPr>
                <w:rFonts w:eastAsia="仿宋_GB2312" w:cs="宋体"/>
                <w:sz w:val="15"/>
                <w:szCs w:val="15"/>
              </w:rPr>
            </w:pPr>
            <w:r>
              <w:rPr>
                <w:rFonts w:eastAsia="仿宋_GB2312" w:cs="宋体" w:hint="eastAsia"/>
                <w:sz w:val="15"/>
                <w:szCs w:val="15"/>
              </w:rPr>
              <w:t>—</w:t>
            </w:r>
          </w:p>
        </w:tc>
        <w:tc>
          <w:tcPr>
            <w:tcW w:w="610" w:type="dxa"/>
            <w:vAlign w:val="center"/>
          </w:tcPr>
          <w:p w:rsidR="004D397C" w:rsidRDefault="005C127F">
            <w:pPr>
              <w:adjustRightInd w:val="0"/>
              <w:snapToGrid w:val="0"/>
              <w:jc w:val="center"/>
              <w:rPr>
                <w:rFonts w:eastAsia="仿宋_GB2312" w:cs="宋体"/>
                <w:sz w:val="15"/>
                <w:szCs w:val="15"/>
              </w:rPr>
            </w:pPr>
            <w:r>
              <w:rPr>
                <w:rFonts w:eastAsia="仿宋_GB2312" w:cs="宋体" w:hint="eastAsia"/>
                <w:sz w:val="15"/>
                <w:szCs w:val="15"/>
              </w:rPr>
              <w:t>—</w:t>
            </w:r>
          </w:p>
        </w:tc>
        <w:tc>
          <w:tcPr>
            <w:tcW w:w="605" w:type="dxa"/>
            <w:vAlign w:val="center"/>
          </w:tcPr>
          <w:p w:rsidR="004D397C" w:rsidRDefault="005C127F">
            <w:pPr>
              <w:adjustRightInd w:val="0"/>
              <w:snapToGrid w:val="0"/>
              <w:jc w:val="center"/>
              <w:rPr>
                <w:rFonts w:eastAsia="仿宋_GB2312" w:cs="宋体"/>
                <w:sz w:val="15"/>
                <w:szCs w:val="15"/>
              </w:rPr>
            </w:pPr>
            <w:r>
              <w:rPr>
                <w:rFonts w:eastAsia="仿宋_GB2312" w:cs="宋体" w:hint="eastAsia"/>
                <w:sz w:val="15"/>
                <w:szCs w:val="15"/>
              </w:rPr>
              <w:t>—</w:t>
            </w:r>
          </w:p>
        </w:tc>
        <w:tc>
          <w:tcPr>
            <w:tcW w:w="409" w:type="dxa"/>
            <w:vAlign w:val="center"/>
          </w:tcPr>
          <w:p w:rsidR="004D397C" w:rsidRDefault="004D397C">
            <w:pPr>
              <w:adjustRightInd w:val="0"/>
              <w:snapToGrid w:val="0"/>
              <w:jc w:val="center"/>
              <w:rPr>
                <w:rFonts w:eastAsia="仿宋_GB2312"/>
                <w:sz w:val="15"/>
                <w:szCs w:val="15"/>
              </w:rPr>
            </w:pPr>
          </w:p>
        </w:tc>
        <w:tc>
          <w:tcPr>
            <w:tcW w:w="409" w:type="dxa"/>
            <w:vAlign w:val="center"/>
          </w:tcPr>
          <w:p w:rsidR="004D397C" w:rsidRDefault="004D397C">
            <w:pPr>
              <w:adjustRightInd w:val="0"/>
              <w:snapToGrid w:val="0"/>
              <w:jc w:val="center"/>
              <w:rPr>
                <w:rFonts w:eastAsia="仿宋_GB2312"/>
                <w:sz w:val="15"/>
                <w:szCs w:val="15"/>
              </w:rPr>
            </w:pPr>
          </w:p>
        </w:tc>
        <w:tc>
          <w:tcPr>
            <w:tcW w:w="409" w:type="dxa"/>
            <w:vAlign w:val="center"/>
          </w:tcPr>
          <w:p w:rsidR="004D397C" w:rsidRDefault="004D397C">
            <w:pPr>
              <w:adjustRightInd w:val="0"/>
              <w:snapToGrid w:val="0"/>
              <w:jc w:val="center"/>
              <w:rPr>
                <w:rFonts w:eastAsia="仿宋_GB2312"/>
                <w:sz w:val="15"/>
                <w:szCs w:val="15"/>
              </w:rPr>
            </w:pPr>
          </w:p>
        </w:tc>
        <w:tc>
          <w:tcPr>
            <w:tcW w:w="410" w:type="dxa"/>
            <w:vAlign w:val="center"/>
          </w:tcPr>
          <w:p w:rsidR="004D397C" w:rsidRDefault="004D397C">
            <w:pPr>
              <w:adjustRightInd w:val="0"/>
              <w:snapToGrid w:val="0"/>
              <w:jc w:val="center"/>
              <w:rPr>
                <w:rFonts w:eastAsia="仿宋_GB2312"/>
                <w:sz w:val="15"/>
                <w:szCs w:val="15"/>
              </w:rPr>
            </w:pPr>
          </w:p>
        </w:tc>
        <w:tc>
          <w:tcPr>
            <w:tcW w:w="411" w:type="dxa"/>
            <w:vAlign w:val="center"/>
          </w:tcPr>
          <w:p w:rsidR="004D397C" w:rsidRDefault="004D397C">
            <w:pPr>
              <w:adjustRightInd w:val="0"/>
              <w:snapToGrid w:val="0"/>
              <w:jc w:val="center"/>
              <w:rPr>
                <w:rFonts w:eastAsia="仿宋_GB2312"/>
                <w:sz w:val="15"/>
                <w:szCs w:val="15"/>
              </w:rPr>
            </w:pPr>
          </w:p>
        </w:tc>
        <w:tc>
          <w:tcPr>
            <w:tcW w:w="410" w:type="dxa"/>
            <w:vAlign w:val="center"/>
          </w:tcPr>
          <w:p w:rsidR="004D397C" w:rsidRDefault="005C127F">
            <w:pPr>
              <w:adjustRightInd w:val="0"/>
              <w:snapToGrid w:val="0"/>
              <w:jc w:val="center"/>
              <w:rPr>
                <w:rFonts w:eastAsia="仿宋_GB2312"/>
                <w:sz w:val="15"/>
                <w:szCs w:val="15"/>
              </w:rPr>
            </w:pPr>
            <w:r>
              <w:rPr>
                <w:rFonts w:eastAsia="仿宋_GB2312" w:hint="eastAsia"/>
                <w:sz w:val="15"/>
                <w:szCs w:val="15"/>
              </w:rPr>
              <w:t>30</w:t>
            </w:r>
          </w:p>
        </w:tc>
        <w:tc>
          <w:tcPr>
            <w:tcW w:w="619" w:type="dxa"/>
            <w:vAlign w:val="center"/>
          </w:tcPr>
          <w:p w:rsidR="004D397C" w:rsidRDefault="004D397C">
            <w:pPr>
              <w:adjustRightInd w:val="0"/>
              <w:snapToGrid w:val="0"/>
              <w:jc w:val="center"/>
              <w:rPr>
                <w:rFonts w:eastAsia="仿宋_GB2312"/>
                <w:sz w:val="15"/>
                <w:szCs w:val="15"/>
              </w:rPr>
            </w:pPr>
          </w:p>
        </w:tc>
      </w:tr>
      <w:tr w:rsidR="004D397C">
        <w:trPr>
          <w:trHeight w:hRule="exact" w:val="245"/>
          <w:jc w:val="center"/>
        </w:trPr>
        <w:tc>
          <w:tcPr>
            <w:tcW w:w="784" w:type="dxa"/>
            <w:gridSpan w:val="2"/>
            <w:vMerge w:val="restart"/>
            <w:vAlign w:val="center"/>
          </w:tcPr>
          <w:p w:rsidR="004D397C" w:rsidRDefault="005C127F">
            <w:pPr>
              <w:adjustRightInd w:val="0"/>
              <w:snapToGrid w:val="0"/>
              <w:jc w:val="center"/>
              <w:rPr>
                <w:rFonts w:eastAsia="仿宋_GB2312"/>
                <w:kern w:val="0"/>
                <w:sz w:val="15"/>
                <w:szCs w:val="15"/>
              </w:rPr>
            </w:pPr>
            <w:r>
              <w:rPr>
                <w:rFonts w:eastAsia="仿宋_GB2312" w:hint="eastAsia"/>
                <w:kern w:val="0"/>
                <w:sz w:val="15"/>
                <w:szCs w:val="15"/>
              </w:rPr>
              <w:t>实习</w:t>
            </w:r>
          </w:p>
          <w:p w:rsidR="004D397C" w:rsidRDefault="005C127F">
            <w:pPr>
              <w:adjustRightInd w:val="0"/>
              <w:snapToGrid w:val="0"/>
              <w:jc w:val="center"/>
              <w:rPr>
                <w:rFonts w:eastAsia="仿宋_GB2312"/>
                <w:kern w:val="0"/>
                <w:sz w:val="15"/>
                <w:szCs w:val="15"/>
              </w:rPr>
            </w:pPr>
            <w:r>
              <w:rPr>
                <w:rFonts w:eastAsia="仿宋_GB2312" w:hint="eastAsia"/>
                <w:kern w:val="0"/>
                <w:sz w:val="15"/>
                <w:szCs w:val="15"/>
              </w:rPr>
              <w:t>实训</w:t>
            </w:r>
          </w:p>
        </w:tc>
        <w:tc>
          <w:tcPr>
            <w:tcW w:w="3284" w:type="dxa"/>
            <w:gridSpan w:val="2"/>
          </w:tcPr>
          <w:p w:rsidR="004D397C" w:rsidRDefault="005C127F">
            <w:pPr>
              <w:adjustRightInd w:val="0"/>
              <w:snapToGrid w:val="0"/>
              <w:jc w:val="center"/>
              <w:rPr>
                <w:rFonts w:eastAsia="仿宋_GB2312"/>
                <w:kern w:val="0"/>
                <w:sz w:val="15"/>
                <w:szCs w:val="15"/>
              </w:rPr>
            </w:pPr>
            <w:r>
              <w:rPr>
                <w:rFonts w:eastAsia="仿宋_GB2312"/>
                <w:sz w:val="15"/>
                <w:szCs w:val="15"/>
              </w:rPr>
              <w:t>认知实习</w:t>
            </w:r>
          </w:p>
        </w:tc>
        <w:tc>
          <w:tcPr>
            <w:tcW w:w="709"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26</w:t>
            </w:r>
          </w:p>
        </w:tc>
        <w:tc>
          <w:tcPr>
            <w:tcW w:w="610" w:type="dxa"/>
            <w:vAlign w:val="center"/>
          </w:tcPr>
          <w:p w:rsidR="004D397C" w:rsidRDefault="004D397C">
            <w:pPr>
              <w:widowControl/>
              <w:autoSpaceDN w:val="0"/>
              <w:adjustRightInd w:val="0"/>
              <w:snapToGrid w:val="0"/>
              <w:jc w:val="center"/>
              <w:textAlignment w:val="center"/>
              <w:rPr>
                <w:rFonts w:eastAsia="仿宋_GB2312"/>
                <w:kern w:val="0"/>
                <w:sz w:val="15"/>
                <w:szCs w:val="15"/>
              </w:rPr>
            </w:pPr>
          </w:p>
        </w:tc>
        <w:tc>
          <w:tcPr>
            <w:tcW w:w="605"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26</w:t>
            </w:r>
          </w:p>
        </w:tc>
        <w:tc>
          <w:tcPr>
            <w:tcW w:w="409" w:type="dxa"/>
            <w:vAlign w:val="center"/>
          </w:tcPr>
          <w:p w:rsidR="004D397C" w:rsidRDefault="004D397C">
            <w:pPr>
              <w:adjustRightInd w:val="0"/>
              <w:snapToGrid w:val="0"/>
              <w:jc w:val="center"/>
              <w:rPr>
                <w:rFonts w:eastAsia="仿宋_GB2312"/>
                <w:sz w:val="15"/>
                <w:szCs w:val="15"/>
              </w:rPr>
            </w:pPr>
          </w:p>
        </w:tc>
        <w:tc>
          <w:tcPr>
            <w:tcW w:w="409" w:type="dxa"/>
            <w:vAlign w:val="center"/>
          </w:tcPr>
          <w:p w:rsidR="004D397C" w:rsidRDefault="005C127F">
            <w:pPr>
              <w:adjustRightInd w:val="0"/>
              <w:snapToGrid w:val="0"/>
              <w:jc w:val="center"/>
              <w:rPr>
                <w:rFonts w:eastAsia="仿宋_GB2312"/>
                <w:sz w:val="15"/>
                <w:szCs w:val="15"/>
              </w:rPr>
            </w:pPr>
            <w:r>
              <w:rPr>
                <w:rFonts w:eastAsia="仿宋_GB2312" w:hint="eastAsia"/>
                <w:sz w:val="15"/>
                <w:szCs w:val="15"/>
              </w:rPr>
              <w:t>√</w:t>
            </w:r>
          </w:p>
        </w:tc>
        <w:tc>
          <w:tcPr>
            <w:tcW w:w="409" w:type="dxa"/>
            <w:vAlign w:val="center"/>
          </w:tcPr>
          <w:p w:rsidR="004D397C" w:rsidRDefault="004D397C">
            <w:pPr>
              <w:adjustRightInd w:val="0"/>
              <w:snapToGrid w:val="0"/>
              <w:jc w:val="center"/>
              <w:rPr>
                <w:rFonts w:eastAsia="仿宋_GB2312"/>
                <w:sz w:val="15"/>
                <w:szCs w:val="15"/>
              </w:rPr>
            </w:pPr>
          </w:p>
        </w:tc>
        <w:tc>
          <w:tcPr>
            <w:tcW w:w="410" w:type="dxa"/>
            <w:vAlign w:val="center"/>
          </w:tcPr>
          <w:p w:rsidR="004D397C" w:rsidRDefault="004D397C">
            <w:pPr>
              <w:adjustRightInd w:val="0"/>
              <w:snapToGrid w:val="0"/>
              <w:jc w:val="center"/>
              <w:rPr>
                <w:rFonts w:eastAsia="仿宋_GB2312"/>
                <w:sz w:val="15"/>
                <w:szCs w:val="15"/>
              </w:rPr>
            </w:pPr>
          </w:p>
        </w:tc>
        <w:tc>
          <w:tcPr>
            <w:tcW w:w="411" w:type="dxa"/>
            <w:vAlign w:val="center"/>
          </w:tcPr>
          <w:p w:rsidR="004D397C" w:rsidRDefault="004D397C">
            <w:pPr>
              <w:adjustRightInd w:val="0"/>
              <w:snapToGrid w:val="0"/>
              <w:jc w:val="center"/>
              <w:rPr>
                <w:rFonts w:eastAsia="仿宋_GB2312"/>
                <w:sz w:val="15"/>
                <w:szCs w:val="15"/>
              </w:rPr>
            </w:pPr>
          </w:p>
        </w:tc>
        <w:tc>
          <w:tcPr>
            <w:tcW w:w="410" w:type="dxa"/>
            <w:vAlign w:val="center"/>
          </w:tcPr>
          <w:p w:rsidR="004D397C" w:rsidRDefault="004D397C">
            <w:pPr>
              <w:adjustRightInd w:val="0"/>
              <w:snapToGrid w:val="0"/>
              <w:jc w:val="center"/>
              <w:rPr>
                <w:rFonts w:eastAsia="仿宋_GB2312"/>
                <w:sz w:val="15"/>
                <w:szCs w:val="15"/>
              </w:rPr>
            </w:pPr>
          </w:p>
        </w:tc>
        <w:tc>
          <w:tcPr>
            <w:tcW w:w="619" w:type="dxa"/>
            <w:vAlign w:val="center"/>
          </w:tcPr>
          <w:p w:rsidR="004D397C" w:rsidRDefault="005C127F">
            <w:pPr>
              <w:adjustRightInd w:val="0"/>
              <w:snapToGrid w:val="0"/>
              <w:jc w:val="center"/>
              <w:rPr>
                <w:rFonts w:eastAsia="仿宋_GB2312"/>
                <w:sz w:val="15"/>
                <w:szCs w:val="15"/>
              </w:rPr>
            </w:pPr>
            <w:r>
              <w:rPr>
                <w:rFonts w:eastAsia="仿宋_GB2312" w:hint="eastAsia"/>
                <w:sz w:val="15"/>
                <w:szCs w:val="15"/>
              </w:rPr>
              <w:t>1</w:t>
            </w:r>
          </w:p>
        </w:tc>
      </w:tr>
      <w:tr w:rsidR="004D397C">
        <w:trPr>
          <w:trHeight w:hRule="exact" w:val="245"/>
          <w:jc w:val="center"/>
        </w:trPr>
        <w:tc>
          <w:tcPr>
            <w:tcW w:w="784" w:type="dxa"/>
            <w:gridSpan w:val="2"/>
            <w:vMerge/>
          </w:tcPr>
          <w:p w:rsidR="004D397C" w:rsidRDefault="004D397C">
            <w:pPr>
              <w:adjustRightInd w:val="0"/>
              <w:snapToGrid w:val="0"/>
              <w:jc w:val="center"/>
              <w:rPr>
                <w:rFonts w:eastAsia="仿宋_GB2312"/>
                <w:kern w:val="0"/>
                <w:sz w:val="15"/>
                <w:szCs w:val="15"/>
              </w:rPr>
            </w:pPr>
          </w:p>
        </w:tc>
        <w:tc>
          <w:tcPr>
            <w:tcW w:w="3284" w:type="dxa"/>
            <w:gridSpan w:val="2"/>
          </w:tcPr>
          <w:p w:rsidR="004D397C" w:rsidRDefault="005C127F">
            <w:pPr>
              <w:adjustRightInd w:val="0"/>
              <w:snapToGrid w:val="0"/>
              <w:jc w:val="center"/>
              <w:rPr>
                <w:rFonts w:eastAsia="仿宋_GB2312"/>
                <w:kern w:val="0"/>
                <w:sz w:val="15"/>
                <w:szCs w:val="15"/>
              </w:rPr>
            </w:pPr>
            <w:r>
              <w:rPr>
                <w:rFonts w:eastAsia="仿宋_GB2312" w:hint="eastAsia"/>
                <w:sz w:val="15"/>
                <w:szCs w:val="15"/>
              </w:rPr>
              <w:t>顶岗实习</w:t>
            </w:r>
          </w:p>
        </w:tc>
        <w:tc>
          <w:tcPr>
            <w:tcW w:w="709"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480</w:t>
            </w:r>
          </w:p>
        </w:tc>
        <w:tc>
          <w:tcPr>
            <w:tcW w:w="610" w:type="dxa"/>
            <w:vAlign w:val="center"/>
          </w:tcPr>
          <w:p w:rsidR="004D397C" w:rsidRDefault="004D397C">
            <w:pPr>
              <w:widowControl/>
              <w:autoSpaceDN w:val="0"/>
              <w:adjustRightInd w:val="0"/>
              <w:snapToGrid w:val="0"/>
              <w:jc w:val="center"/>
              <w:textAlignment w:val="center"/>
              <w:rPr>
                <w:rFonts w:eastAsia="仿宋_GB2312"/>
                <w:kern w:val="0"/>
                <w:sz w:val="15"/>
                <w:szCs w:val="15"/>
              </w:rPr>
            </w:pPr>
          </w:p>
        </w:tc>
        <w:tc>
          <w:tcPr>
            <w:tcW w:w="605"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480</w:t>
            </w:r>
          </w:p>
        </w:tc>
        <w:tc>
          <w:tcPr>
            <w:tcW w:w="409" w:type="dxa"/>
            <w:vAlign w:val="center"/>
          </w:tcPr>
          <w:p w:rsidR="004D397C" w:rsidRDefault="004D397C">
            <w:pPr>
              <w:adjustRightInd w:val="0"/>
              <w:snapToGrid w:val="0"/>
              <w:jc w:val="center"/>
              <w:rPr>
                <w:rFonts w:eastAsia="仿宋_GB2312"/>
                <w:sz w:val="15"/>
                <w:szCs w:val="15"/>
              </w:rPr>
            </w:pPr>
          </w:p>
        </w:tc>
        <w:tc>
          <w:tcPr>
            <w:tcW w:w="409" w:type="dxa"/>
            <w:vAlign w:val="center"/>
          </w:tcPr>
          <w:p w:rsidR="004D397C" w:rsidRDefault="004D397C">
            <w:pPr>
              <w:adjustRightInd w:val="0"/>
              <w:snapToGrid w:val="0"/>
              <w:jc w:val="center"/>
              <w:rPr>
                <w:rFonts w:eastAsia="仿宋_GB2312"/>
                <w:sz w:val="15"/>
                <w:szCs w:val="15"/>
              </w:rPr>
            </w:pPr>
          </w:p>
        </w:tc>
        <w:tc>
          <w:tcPr>
            <w:tcW w:w="409" w:type="dxa"/>
            <w:vAlign w:val="center"/>
          </w:tcPr>
          <w:p w:rsidR="004D397C" w:rsidRDefault="004D397C">
            <w:pPr>
              <w:adjustRightInd w:val="0"/>
              <w:snapToGrid w:val="0"/>
              <w:jc w:val="center"/>
              <w:rPr>
                <w:rFonts w:eastAsia="仿宋_GB2312"/>
                <w:sz w:val="15"/>
                <w:szCs w:val="15"/>
              </w:rPr>
            </w:pPr>
          </w:p>
        </w:tc>
        <w:tc>
          <w:tcPr>
            <w:tcW w:w="410" w:type="dxa"/>
            <w:vAlign w:val="center"/>
          </w:tcPr>
          <w:p w:rsidR="004D397C" w:rsidRDefault="004D397C">
            <w:pPr>
              <w:adjustRightInd w:val="0"/>
              <w:snapToGrid w:val="0"/>
              <w:jc w:val="center"/>
              <w:rPr>
                <w:rFonts w:eastAsia="仿宋_GB2312"/>
                <w:sz w:val="15"/>
                <w:szCs w:val="15"/>
              </w:rPr>
            </w:pPr>
          </w:p>
        </w:tc>
        <w:tc>
          <w:tcPr>
            <w:tcW w:w="411" w:type="dxa"/>
            <w:vAlign w:val="center"/>
          </w:tcPr>
          <w:p w:rsidR="004D397C" w:rsidRDefault="004D397C">
            <w:pPr>
              <w:adjustRightInd w:val="0"/>
              <w:snapToGrid w:val="0"/>
              <w:jc w:val="center"/>
              <w:rPr>
                <w:rFonts w:eastAsia="仿宋_GB2312"/>
                <w:sz w:val="15"/>
                <w:szCs w:val="15"/>
              </w:rPr>
            </w:pPr>
          </w:p>
        </w:tc>
        <w:tc>
          <w:tcPr>
            <w:tcW w:w="410" w:type="dxa"/>
            <w:vAlign w:val="center"/>
          </w:tcPr>
          <w:p w:rsidR="004D397C" w:rsidRDefault="005C127F">
            <w:pPr>
              <w:adjustRightInd w:val="0"/>
              <w:snapToGrid w:val="0"/>
              <w:jc w:val="center"/>
              <w:rPr>
                <w:rFonts w:eastAsia="仿宋_GB2312"/>
                <w:sz w:val="15"/>
                <w:szCs w:val="15"/>
              </w:rPr>
            </w:pPr>
            <w:r>
              <w:rPr>
                <w:rFonts w:eastAsia="仿宋_GB2312" w:hint="eastAsia"/>
                <w:sz w:val="15"/>
                <w:szCs w:val="15"/>
              </w:rPr>
              <w:t>√</w:t>
            </w:r>
          </w:p>
        </w:tc>
        <w:tc>
          <w:tcPr>
            <w:tcW w:w="619" w:type="dxa"/>
            <w:vAlign w:val="center"/>
          </w:tcPr>
          <w:p w:rsidR="004D397C" w:rsidRDefault="005C127F">
            <w:pPr>
              <w:adjustRightInd w:val="0"/>
              <w:snapToGrid w:val="0"/>
              <w:jc w:val="center"/>
              <w:rPr>
                <w:rFonts w:eastAsia="仿宋_GB2312"/>
                <w:sz w:val="15"/>
                <w:szCs w:val="15"/>
              </w:rPr>
            </w:pPr>
            <w:r>
              <w:rPr>
                <w:rFonts w:eastAsia="仿宋_GB2312" w:hint="eastAsia"/>
                <w:sz w:val="15"/>
                <w:szCs w:val="15"/>
              </w:rPr>
              <w:t>16</w:t>
            </w:r>
          </w:p>
        </w:tc>
      </w:tr>
      <w:tr w:rsidR="004D397C">
        <w:trPr>
          <w:trHeight w:hRule="exact" w:val="245"/>
          <w:jc w:val="center"/>
        </w:trPr>
        <w:tc>
          <w:tcPr>
            <w:tcW w:w="784" w:type="dxa"/>
            <w:gridSpan w:val="2"/>
            <w:vMerge/>
          </w:tcPr>
          <w:p w:rsidR="004D397C" w:rsidRDefault="004D397C">
            <w:pPr>
              <w:adjustRightInd w:val="0"/>
              <w:snapToGrid w:val="0"/>
              <w:jc w:val="center"/>
              <w:rPr>
                <w:rFonts w:eastAsia="仿宋_GB2312"/>
                <w:kern w:val="0"/>
                <w:sz w:val="15"/>
                <w:szCs w:val="15"/>
              </w:rPr>
            </w:pPr>
          </w:p>
        </w:tc>
        <w:tc>
          <w:tcPr>
            <w:tcW w:w="3284" w:type="dxa"/>
            <w:gridSpan w:val="2"/>
          </w:tcPr>
          <w:p w:rsidR="004D397C" w:rsidRDefault="005C127F">
            <w:pPr>
              <w:adjustRightInd w:val="0"/>
              <w:snapToGrid w:val="0"/>
              <w:jc w:val="center"/>
              <w:rPr>
                <w:rFonts w:eastAsia="仿宋_GB2312"/>
                <w:kern w:val="0"/>
                <w:sz w:val="15"/>
                <w:szCs w:val="15"/>
              </w:rPr>
            </w:pPr>
            <w:r>
              <w:rPr>
                <w:rFonts w:eastAsia="仿宋_GB2312" w:hint="eastAsia"/>
                <w:kern w:val="0"/>
                <w:sz w:val="15"/>
                <w:szCs w:val="15"/>
              </w:rPr>
              <w:t>小</w:t>
            </w:r>
            <w:r>
              <w:rPr>
                <w:rFonts w:eastAsia="仿宋_GB2312" w:hint="eastAsia"/>
                <w:kern w:val="0"/>
                <w:sz w:val="15"/>
                <w:szCs w:val="15"/>
              </w:rPr>
              <w:t xml:space="preserve">    </w:t>
            </w:r>
            <w:r>
              <w:rPr>
                <w:rFonts w:eastAsia="仿宋_GB2312" w:hint="eastAsia"/>
                <w:kern w:val="0"/>
                <w:sz w:val="15"/>
                <w:szCs w:val="15"/>
              </w:rPr>
              <w:t>计</w:t>
            </w:r>
          </w:p>
        </w:tc>
        <w:tc>
          <w:tcPr>
            <w:tcW w:w="709"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506</w:t>
            </w:r>
          </w:p>
        </w:tc>
        <w:tc>
          <w:tcPr>
            <w:tcW w:w="610" w:type="dxa"/>
            <w:vAlign w:val="center"/>
          </w:tcPr>
          <w:p w:rsidR="004D397C" w:rsidRDefault="004D397C">
            <w:pPr>
              <w:widowControl/>
              <w:autoSpaceDN w:val="0"/>
              <w:adjustRightInd w:val="0"/>
              <w:snapToGrid w:val="0"/>
              <w:jc w:val="center"/>
              <w:textAlignment w:val="center"/>
              <w:rPr>
                <w:rFonts w:eastAsia="仿宋_GB2312"/>
                <w:kern w:val="0"/>
                <w:sz w:val="15"/>
                <w:szCs w:val="15"/>
              </w:rPr>
            </w:pPr>
          </w:p>
        </w:tc>
        <w:tc>
          <w:tcPr>
            <w:tcW w:w="605" w:type="dxa"/>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506</w:t>
            </w:r>
          </w:p>
        </w:tc>
        <w:tc>
          <w:tcPr>
            <w:tcW w:w="409" w:type="dxa"/>
            <w:vAlign w:val="center"/>
          </w:tcPr>
          <w:p w:rsidR="004D397C" w:rsidRDefault="005C127F">
            <w:pPr>
              <w:adjustRightInd w:val="0"/>
              <w:snapToGrid w:val="0"/>
              <w:jc w:val="center"/>
              <w:rPr>
                <w:rFonts w:eastAsia="仿宋_GB2312"/>
                <w:sz w:val="15"/>
                <w:szCs w:val="15"/>
              </w:rPr>
            </w:pPr>
            <w:r>
              <w:rPr>
                <w:rFonts w:eastAsia="仿宋_GB2312" w:cs="宋体" w:hint="eastAsia"/>
                <w:sz w:val="15"/>
                <w:szCs w:val="15"/>
              </w:rPr>
              <w:t>—</w:t>
            </w:r>
          </w:p>
        </w:tc>
        <w:tc>
          <w:tcPr>
            <w:tcW w:w="409" w:type="dxa"/>
            <w:vAlign w:val="center"/>
          </w:tcPr>
          <w:p w:rsidR="004D397C" w:rsidRDefault="005C127F">
            <w:pPr>
              <w:adjustRightInd w:val="0"/>
              <w:snapToGrid w:val="0"/>
              <w:jc w:val="center"/>
              <w:rPr>
                <w:rFonts w:eastAsia="仿宋_GB2312"/>
                <w:sz w:val="15"/>
                <w:szCs w:val="15"/>
              </w:rPr>
            </w:pPr>
            <w:r>
              <w:rPr>
                <w:rFonts w:eastAsia="仿宋_GB2312" w:cs="宋体" w:hint="eastAsia"/>
                <w:sz w:val="15"/>
                <w:szCs w:val="15"/>
              </w:rPr>
              <w:t>—</w:t>
            </w:r>
          </w:p>
        </w:tc>
        <w:tc>
          <w:tcPr>
            <w:tcW w:w="409" w:type="dxa"/>
            <w:vAlign w:val="center"/>
          </w:tcPr>
          <w:p w:rsidR="004D397C" w:rsidRDefault="005C127F">
            <w:pPr>
              <w:adjustRightInd w:val="0"/>
              <w:snapToGrid w:val="0"/>
              <w:jc w:val="center"/>
              <w:rPr>
                <w:rFonts w:eastAsia="仿宋_GB2312"/>
                <w:sz w:val="15"/>
                <w:szCs w:val="15"/>
              </w:rPr>
            </w:pPr>
            <w:r>
              <w:rPr>
                <w:rFonts w:eastAsia="仿宋_GB2312" w:cs="宋体" w:hint="eastAsia"/>
                <w:sz w:val="15"/>
                <w:szCs w:val="15"/>
              </w:rPr>
              <w:t>—</w:t>
            </w:r>
          </w:p>
        </w:tc>
        <w:tc>
          <w:tcPr>
            <w:tcW w:w="410" w:type="dxa"/>
            <w:vAlign w:val="center"/>
          </w:tcPr>
          <w:p w:rsidR="004D397C" w:rsidRDefault="005C127F">
            <w:pPr>
              <w:adjustRightInd w:val="0"/>
              <w:snapToGrid w:val="0"/>
              <w:jc w:val="center"/>
              <w:rPr>
                <w:rFonts w:eastAsia="仿宋_GB2312"/>
                <w:sz w:val="15"/>
                <w:szCs w:val="15"/>
              </w:rPr>
            </w:pPr>
            <w:r>
              <w:rPr>
                <w:rFonts w:eastAsia="仿宋_GB2312" w:cs="宋体" w:hint="eastAsia"/>
                <w:sz w:val="15"/>
                <w:szCs w:val="15"/>
              </w:rPr>
              <w:t>—</w:t>
            </w:r>
          </w:p>
        </w:tc>
        <w:tc>
          <w:tcPr>
            <w:tcW w:w="411" w:type="dxa"/>
            <w:vAlign w:val="center"/>
          </w:tcPr>
          <w:p w:rsidR="004D397C" w:rsidRDefault="005C127F">
            <w:pPr>
              <w:adjustRightInd w:val="0"/>
              <w:snapToGrid w:val="0"/>
              <w:jc w:val="center"/>
              <w:rPr>
                <w:rFonts w:eastAsia="仿宋_GB2312"/>
                <w:sz w:val="15"/>
                <w:szCs w:val="15"/>
              </w:rPr>
            </w:pPr>
            <w:r>
              <w:rPr>
                <w:rFonts w:eastAsia="仿宋_GB2312" w:cs="宋体" w:hint="eastAsia"/>
                <w:sz w:val="15"/>
                <w:szCs w:val="15"/>
              </w:rPr>
              <w:t>—</w:t>
            </w:r>
          </w:p>
        </w:tc>
        <w:tc>
          <w:tcPr>
            <w:tcW w:w="410" w:type="dxa"/>
            <w:vAlign w:val="center"/>
          </w:tcPr>
          <w:p w:rsidR="004D397C" w:rsidRDefault="005C127F">
            <w:pPr>
              <w:adjustRightInd w:val="0"/>
              <w:snapToGrid w:val="0"/>
              <w:jc w:val="center"/>
              <w:rPr>
                <w:rFonts w:eastAsia="仿宋_GB2312"/>
                <w:sz w:val="15"/>
                <w:szCs w:val="15"/>
              </w:rPr>
            </w:pPr>
            <w:r>
              <w:rPr>
                <w:rFonts w:eastAsia="仿宋_GB2312" w:cs="宋体" w:hint="eastAsia"/>
                <w:sz w:val="15"/>
                <w:szCs w:val="15"/>
              </w:rPr>
              <w:t>—</w:t>
            </w:r>
          </w:p>
        </w:tc>
        <w:tc>
          <w:tcPr>
            <w:tcW w:w="619" w:type="dxa"/>
            <w:vAlign w:val="center"/>
          </w:tcPr>
          <w:p w:rsidR="004D397C" w:rsidRDefault="005C127F">
            <w:pPr>
              <w:adjustRightInd w:val="0"/>
              <w:snapToGrid w:val="0"/>
              <w:jc w:val="center"/>
              <w:rPr>
                <w:rFonts w:eastAsia="仿宋_GB2312"/>
                <w:sz w:val="15"/>
                <w:szCs w:val="15"/>
              </w:rPr>
            </w:pPr>
            <w:r>
              <w:rPr>
                <w:rFonts w:eastAsia="仿宋_GB2312" w:hint="eastAsia"/>
                <w:sz w:val="15"/>
                <w:szCs w:val="15"/>
              </w:rPr>
              <w:t>17</w:t>
            </w:r>
          </w:p>
        </w:tc>
      </w:tr>
      <w:tr w:rsidR="004D397C">
        <w:trPr>
          <w:trHeight w:hRule="exact" w:val="245"/>
          <w:jc w:val="center"/>
        </w:trPr>
        <w:tc>
          <w:tcPr>
            <w:tcW w:w="4068" w:type="dxa"/>
            <w:gridSpan w:val="4"/>
            <w:tcBorders>
              <w:bottom w:val="single" w:sz="4" w:space="0" w:color="auto"/>
            </w:tcBorders>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合</w:t>
            </w:r>
            <w:r>
              <w:rPr>
                <w:rFonts w:eastAsia="仿宋_GB2312" w:hint="eastAsia"/>
                <w:kern w:val="0"/>
                <w:sz w:val="15"/>
                <w:szCs w:val="15"/>
              </w:rPr>
              <w:t xml:space="preserve">           </w:t>
            </w:r>
            <w:r>
              <w:rPr>
                <w:rFonts w:eastAsia="仿宋_GB2312" w:hint="eastAsia"/>
                <w:kern w:val="0"/>
                <w:sz w:val="15"/>
                <w:szCs w:val="15"/>
              </w:rPr>
              <w:t>计</w:t>
            </w:r>
          </w:p>
        </w:tc>
        <w:tc>
          <w:tcPr>
            <w:tcW w:w="709" w:type="dxa"/>
            <w:tcBorders>
              <w:bottom w:val="single" w:sz="4" w:space="0" w:color="auto"/>
            </w:tcBorders>
            <w:vAlign w:val="center"/>
          </w:tcPr>
          <w:p w:rsidR="004D397C" w:rsidRDefault="005C127F">
            <w:pPr>
              <w:adjustRightInd w:val="0"/>
              <w:snapToGrid w:val="0"/>
              <w:jc w:val="center"/>
              <w:rPr>
                <w:rFonts w:eastAsia="仿宋_GB2312" w:cs="宋体"/>
                <w:sz w:val="15"/>
                <w:szCs w:val="15"/>
              </w:rPr>
            </w:pPr>
            <w:r>
              <w:rPr>
                <w:rFonts w:eastAsia="仿宋_GB2312" w:cs="宋体" w:hint="eastAsia"/>
                <w:sz w:val="15"/>
                <w:szCs w:val="15"/>
              </w:rPr>
              <w:t>2620</w:t>
            </w:r>
          </w:p>
        </w:tc>
        <w:tc>
          <w:tcPr>
            <w:tcW w:w="610" w:type="dxa"/>
            <w:tcBorders>
              <w:bottom w:val="single" w:sz="4" w:space="0" w:color="auto"/>
            </w:tcBorders>
            <w:vAlign w:val="center"/>
          </w:tcPr>
          <w:p w:rsidR="004D397C" w:rsidRDefault="005C127F">
            <w:pPr>
              <w:adjustRightInd w:val="0"/>
              <w:snapToGrid w:val="0"/>
              <w:jc w:val="center"/>
              <w:rPr>
                <w:rFonts w:eastAsia="仿宋_GB2312" w:cs="宋体"/>
                <w:sz w:val="15"/>
                <w:szCs w:val="15"/>
              </w:rPr>
            </w:pPr>
            <w:r>
              <w:rPr>
                <w:rFonts w:eastAsia="仿宋_GB2312" w:cs="宋体" w:hint="eastAsia"/>
                <w:sz w:val="15"/>
                <w:szCs w:val="15"/>
              </w:rPr>
              <w:t>1099</w:t>
            </w:r>
          </w:p>
        </w:tc>
        <w:tc>
          <w:tcPr>
            <w:tcW w:w="605" w:type="dxa"/>
            <w:tcBorders>
              <w:bottom w:val="single" w:sz="4" w:space="0" w:color="auto"/>
            </w:tcBorders>
            <w:vAlign w:val="center"/>
          </w:tcPr>
          <w:p w:rsidR="004D397C" w:rsidRDefault="005C127F">
            <w:pPr>
              <w:adjustRightInd w:val="0"/>
              <w:snapToGrid w:val="0"/>
              <w:jc w:val="center"/>
              <w:rPr>
                <w:rFonts w:eastAsia="仿宋_GB2312" w:cs="宋体"/>
                <w:sz w:val="13"/>
                <w:szCs w:val="13"/>
              </w:rPr>
            </w:pPr>
            <w:r>
              <w:rPr>
                <w:rFonts w:eastAsia="仿宋_GB2312" w:cs="宋体" w:hint="eastAsia"/>
                <w:sz w:val="15"/>
                <w:szCs w:val="15"/>
              </w:rPr>
              <w:t>1521</w:t>
            </w:r>
          </w:p>
        </w:tc>
        <w:tc>
          <w:tcPr>
            <w:tcW w:w="409" w:type="dxa"/>
            <w:tcBorders>
              <w:bottom w:val="single" w:sz="4" w:space="0" w:color="auto"/>
            </w:tcBorders>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cs="宋体" w:hint="eastAsia"/>
                <w:sz w:val="15"/>
                <w:szCs w:val="15"/>
              </w:rPr>
              <w:t>—</w:t>
            </w:r>
          </w:p>
        </w:tc>
        <w:tc>
          <w:tcPr>
            <w:tcW w:w="409" w:type="dxa"/>
            <w:tcBorders>
              <w:bottom w:val="single" w:sz="4" w:space="0" w:color="auto"/>
            </w:tcBorders>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cs="宋体" w:hint="eastAsia"/>
                <w:sz w:val="15"/>
                <w:szCs w:val="15"/>
              </w:rPr>
              <w:t>—</w:t>
            </w:r>
          </w:p>
        </w:tc>
        <w:tc>
          <w:tcPr>
            <w:tcW w:w="409" w:type="dxa"/>
            <w:tcBorders>
              <w:bottom w:val="single" w:sz="4" w:space="0" w:color="auto"/>
            </w:tcBorders>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cs="宋体" w:hint="eastAsia"/>
                <w:sz w:val="15"/>
                <w:szCs w:val="15"/>
              </w:rPr>
              <w:t>—</w:t>
            </w:r>
          </w:p>
        </w:tc>
        <w:tc>
          <w:tcPr>
            <w:tcW w:w="410" w:type="dxa"/>
            <w:tcBorders>
              <w:bottom w:val="single" w:sz="4" w:space="0" w:color="auto"/>
            </w:tcBorders>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cs="宋体" w:hint="eastAsia"/>
                <w:sz w:val="15"/>
                <w:szCs w:val="15"/>
              </w:rPr>
              <w:t>—</w:t>
            </w:r>
          </w:p>
        </w:tc>
        <w:tc>
          <w:tcPr>
            <w:tcW w:w="411" w:type="dxa"/>
            <w:tcBorders>
              <w:bottom w:val="single" w:sz="4" w:space="0" w:color="auto"/>
            </w:tcBorders>
            <w:vAlign w:val="center"/>
          </w:tcPr>
          <w:p w:rsidR="004D397C" w:rsidRDefault="005C127F">
            <w:pPr>
              <w:widowControl/>
              <w:autoSpaceDN w:val="0"/>
              <w:adjustRightInd w:val="0"/>
              <w:snapToGrid w:val="0"/>
              <w:jc w:val="center"/>
              <w:textAlignment w:val="center"/>
              <w:rPr>
                <w:rFonts w:eastAsia="仿宋_GB2312"/>
                <w:kern w:val="0"/>
                <w:sz w:val="15"/>
                <w:szCs w:val="15"/>
              </w:rPr>
            </w:pPr>
            <w:r>
              <w:rPr>
                <w:rFonts w:eastAsia="仿宋_GB2312" w:cs="宋体" w:hint="eastAsia"/>
                <w:sz w:val="15"/>
                <w:szCs w:val="15"/>
              </w:rPr>
              <w:t>—</w:t>
            </w:r>
          </w:p>
        </w:tc>
        <w:tc>
          <w:tcPr>
            <w:tcW w:w="410" w:type="dxa"/>
            <w:tcBorders>
              <w:bottom w:val="single" w:sz="4" w:space="0" w:color="auto"/>
            </w:tcBorders>
            <w:vAlign w:val="center"/>
          </w:tcPr>
          <w:p w:rsidR="004D397C" w:rsidRDefault="005C127F">
            <w:pPr>
              <w:adjustRightInd w:val="0"/>
              <w:snapToGrid w:val="0"/>
              <w:jc w:val="center"/>
              <w:rPr>
                <w:rFonts w:eastAsia="仿宋_GB2312"/>
                <w:sz w:val="15"/>
                <w:szCs w:val="15"/>
              </w:rPr>
            </w:pPr>
            <w:r>
              <w:rPr>
                <w:rFonts w:eastAsia="仿宋_GB2312" w:cs="宋体" w:hint="eastAsia"/>
                <w:sz w:val="15"/>
                <w:szCs w:val="15"/>
              </w:rPr>
              <w:t>—</w:t>
            </w:r>
          </w:p>
        </w:tc>
        <w:tc>
          <w:tcPr>
            <w:tcW w:w="619" w:type="dxa"/>
            <w:tcBorders>
              <w:bottom w:val="single" w:sz="4" w:space="0" w:color="auto"/>
            </w:tcBorders>
            <w:vAlign w:val="center"/>
          </w:tcPr>
          <w:p w:rsidR="004D397C" w:rsidRDefault="005C127F">
            <w:pPr>
              <w:adjustRightInd w:val="0"/>
              <w:snapToGrid w:val="0"/>
              <w:jc w:val="center"/>
              <w:rPr>
                <w:rFonts w:eastAsia="仿宋_GB2312"/>
                <w:sz w:val="15"/>
                <w:szCs w:val="15"/>
              </w:rPr>
            </w:pPr>
            <w:r>
              <w:rPr>
                <w:rFonts w:eastAsia="仿宋_GB2312" w:hint="eastAsia"/>
                <w:sz w:val="15"/>
                <w:szCs w:val="15"/>
              </w:rPr>
              <w:t>147</w:t>
            </w:r>
          </w:p>
        </w:tc>
      </w:tr>
    </w:tbl>
    <w:p w:rsidR="004D397C" w:rsidRDefault="005C127F">
      <w:pPr>
        <w:widowControl/>
        <w:autoSpaceDN w:val="0"/>
        <w:spacing w:before="240" w:line="240" w:lineRule="atLeast"/>
        <w:jc w:val="center"/>
        <w:textAlignment w:val="baseline"/>
        <w:rPr>
          <w:rFonts w:eastAsia="仿宋_GB2312"/>
          <w:szCs w:val="21"/>
        </w:rPr>
      </w:pPr>
      <w:r>
        <w:rPr>
          <w:rFonts w:eastAsia="仿宋_GB2312"/>
          <w:kern w:val="0"/>
          <w:szCs w:val="21"/>
        </w:rPr>
        <w:br w:type="page"/>
      </w:r>
      <w:r>
        <w:rPr>
          <w:rFonts w:eastAsia="仿宋_GB2312" w:hint="eastAsia"/>
          <w:szCs w:val="21"/>
        </w:rPr>
        <w:lastRenderedPageBreak/>
        <w:t>表</w:t>
      </w:r>
      <w:r>
        <w:rPr>
          <w:rFonts w:eastAsia="仿宋_GB2312" w:hint="eastAsia"/>
          <w:szCs w:val="21"/>
        </w:rPr>
        <w:t xml:space="preserve">12  </w:t>
      </w:r>
      <w:r>
        <w:rPr>
          <w:rFonts w:eastAsia="仿宋_GB2312" w:hint="eastAsia"/>
          <w:szCs w:val="21"/>
        </w:rPr>
        <w:t>教学课时结构一览表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1"/>
        <w:gridCol w:w="893"/>
        <w:gridCol w:w="958"/>
        <w:gridCol w:w="740"/>
        <w:gridCol w:w="8"/>
        <w:gridCol w:w="2287"/>
        <w:gridCol w:w="877"/>
        <w:gridCol w:w="895"/>
        <w:gridCol w:w="823"/>
      </w:tblGrid>
      <w:tr w:rsidR="004D397C">
        <w:tc>
          <w:tcPr>
            <w:tcW w:w="1041" w:type="dxa"/>
            <w:vAlign w:val="center"/>
          </w:tcPr>
          <w:p w:rsidR="004D397C" w:rsidRDefault="005C127F">
            <w:pPr>
              <w:spacing w:line="360" w:lineRule="auto"/>
              <w:ind w:rightChars="-39" w:right="-82"/>
              <w:jc w:val="center"/>
              <w:rPr>
                <w:rFonts w:eastAsia="仿宋_GB2312" w:cs="仿宋"/>
                <w:szCs w:val="21"/>
              </w:rPr>
            </w:pPr>
            <w:r>
              <w:rPr>
                <w:rFonts w:eastAsia="仿宋_GB2312" w:cs="仿宋" w:hint="eastAsia"/>
                <w:szCs w:val="21"/>
              </w:rPr>
              <w:t>类别</w:t>
            </w:r>
          </w:p>
        </w:tc>
        <w:tc>
          <w:tcPr>
            <w:tcW w:w="893" w:type="dxa"/>
            <w:vAlign w:val="center"/>
          </w:tcPr>
          <w:p w:rsidR="004D397C" w:rsidRDefault="005C127F">
            <w:pPr>
              <w:spacing w:line="360" w:lineRule="auto"/>
              <w:ind w:rightChars="-39" w:right="-82"/>
              <w:jc w:val="center"/>
              <w:rPr>
                <w:rFonts w:eastAsia="仿宋_GB2312" w:cs="仿宋"/>
                <w:szCs w:val="21"/>
              </w:rPr>
            </w:pPr>
            <w:r>
              <w:rPr>
                <w:rFonts w:eastAsia="仿宋_GB2312" w:cs="仿宋" w:hint="eastAsia"/>
                <w:szCs w:val="21"/>
              </w:rPr>
              <w:t>总学时</w:t>
            </w:r>
          </w:p>
        </w:tc>
        <w:tc>
          <w:tcPr>
            <w:tcW w:w="958" w:type="dxa"/>
            <w:vAlign w:val="center"/>
          </w:tcPr>
          <w:p w:rsidR="004D397C" w:rsidRDefault="005C127F">
            <w:pPr>
              <w:spacing w:line="360" w:lineRule="auto"/>
              <w:ind w:rightChars="-39" w:right="-82"/>
              <w:jc w:val="center"/>
              <w:rPr>
                <w:rFonts w:eastAsia="仿宋_GB2312" w:cs="仿宋"/>
                <w:szCs w:val="21"/>
              </w:rPr>
            </w:pPr>
            <w:r>
              <w:rPr>
                <w:rFonts w:eastAsia="仿宋_GB2312" w:cs="仿宋" w:hint="eastAsia"/>
                <w:szCs w:val="21"/>
              </w:rPr>
              <w:t>占</w:t>
            </w:r>
            <w:r>
              <w:rPr>
                <w:rFonts w:eastAsia="仿宋_GB2312" w:cs="仿宋" w:hint="eastAsia"/>
                <w:szCs w:val="21"/>
              </w:rPr>
              <w:t xml:space="preserve">   %</w:t>
            </w:r>
          </w:p>
        </w:tc>
        <w:tc>
          <w:tcPr>
            <w:tcW w:w="3035" w:type="dxa"/>
            <w:gridSpan w:val="3"/>
            <w:vAlign w:val="center"/>
          </w:tcPr>
          <w:p w:rsidR="004D397C" w:rsidRDefault="005C127F">
            <w:pPr>
              <w:spacing w:line="360" w:lineRule="auto"/>
              <w:ind w:rightChars="-39" w:right="-82"/>
              <w:jc w:val="center"/>
              <w:rPr>
                <w:rFonts w:eastAsia="仿宋_GB2312" w:cs="仿宋"/>
                <w:szCs w:val="21"/>
              </w:rPr>
            </w:pPr>
            <w:r>
              <w:rPr>
                <w:rFonts w:eastAsia="仿宋_GB2312" w:cs="仿宋" w:hint="eastAsia"/>
                <w:szCs w:val="21"/>
              </w:rPr>
              <w:t>课程类别</w:t>
            </w:r>
          </w:p>
        </w:tc>
        <w:tc>
          <w:tcPr>
            <w:tcW w:w="877" w:type="dxa"/>
            <w:vAlign w:val="center"/>
          </w:tcPr>
          <w:p w:rsidR="004D397C" w:rsidRDefault="005C127F">
            <w:pPr>
              <w:spacing w:line="360" w:lineRule="auto"/>
              <w:ind w:rightChars="-39" w:right="-82"/>
              <w:jc w:val="center"/>
              <w:rPr>
                <w:rFonts w:eastAsia="仿宋_GB2312" w:cs="仿宋"/>
                <w:szCs w:val="21"/>
              </w:rPr>
            </w:pPr>
            <w:r>
              <w:rPr>
                <w:rFonts w:eastAsia="仿宋_GB2312" w:cs="仿宋" w:hint="eastAsia"/>
                <w:szCs w:val="21"/>
              </w:rPr>
              <w:t>学时数</w:t>
            </w:r>
          </w:p>
        </w:tc>
        <w:tc>
          <w:tcPr>
            <w:tcW w:w="895" w:type="dxa"/>
            <w:vAlign w:val="center"/>
          </w:tcPr>
          <w:p w:rsidR="004D397C" w:rsidRDefault="005C127F">
            <w:pPr>
              <w:spacing w:line="360" w:lineRule="auto"/>
              <w:ind w:rightChars="-39" w:right="-82"/>
              <w:jc w:val="center"/>
              <w:rPr>
                <w:rFonts w:eastAsia="仿宋_GB2312" w:cs="仿宋"/>
                <w:szCs w:val="21"/>
              </w:rPr>
            </w:pPr>
            <w:r>
              <w:rPr>
                <w:rFonts w:eastAsia="仿宋_GB2312" w:cs="仿宋" w:hint="eastAsia"/>
                <w:szCs w:val="21"/>
              </w:rPr>
              <w:t>占</w:t>
            </w:r>
            <w:r>
              <w:rPr>
                <w:rFonts w:eastAsia="仿宋_GB2312" w:cs="仿宋" w:hint="eastAsia"/>
                <w:szCs w:val="21"/>
              </w:rPr>
              <w:t xml:space="preserve">   %</w:t>
            </w:r>
          </w:p>
        </w:tc>
        <w:tc>
          <w:tcPr>
            <w:tcW w:w="823" w:type="dxa"/>
            <w:vAlign w:val="center"/>
          </w:tcPr>
          <w:p w:rsidR="004D397C" w:rsidRDefault="005C127F">
            <w:pPr>
              <w:spacing w:line="360" w:lineRule="auto"/>
              <w:ind w:rightChars="-39" w:right="-82"/>
              <w:jc w:val="center"/>
              <w:rPr>
                <w:rFonts w:eastAsia="仿宋_GB2312" w:cs="仿宋"/>
                <w:szCs w:val="21"/>
              </w:rPr>
            </w:pPr>
            <w:r>
              <w:rPr>
                <w:rFonts w:eastAsia="仿宋_GB2312" w:cs="仿宋" w:hint="eastAsia"/>
                <w:szCs w:val="21"/>
              </w:rPr>
              <w:t>备注</w:t>
            </w:r>
          </w:p>
        </w:tc>
      </w:tr>
      <w:tr w:rsidR="004D397C">
        <w:trPr>
          <w:trHeight w:val="669"/>
        </w:trPr>
        <w:tc>
          <w:tcPr>
            <w:tcW w:w="1041" w:type="dxa"/>
            <w:vMerge w:val="restart"/>
            <w:vAlign w:val="center"/>
          </w:tcPr>
          <w:p w:rsidR="004D397C" w:rsidRDefault="005C127F">
            <w:pPr>
              <w:spacing w:line="360" w:lineRule="auto"/>
              <w:ind w:rightChars="-39" w:right="-82"/>
              <w:jc w:val="center"/>
              <w:rPr>
                <w:rFonts w:eastAsia="仿宋_GB2312"/>
                <w:kern w:val="0"/>
                <w:sz w:val="15"/>
                <w:szCs w:val="15"/>
              </w:rPr>
            </w:pPr>
            <w:r>
              <w:rPr>
                <w:rFonts w:eastAsia="仿宋_GB2312" w:hint="eastAsia"/>
                <w:kern w:val="0"/>
                <w:sz w:val="15"/>
                <w:szCs w:val="15"/>
              </w:rPr>
              <w:t>理</w:t>
            </w:r>
          </w:p>
          <w:p w:rsidR="004D397C" w:rsidRDefault="005C127F">
            <w:pPr>
              <w:spacing w:line="360" w:lineRule="auto"/>
              <w:ind w:rightChars="-39" w:right="-82"/>
              <w:jc w:val="center"/>
              <w:rPr>
                <w:rFonts w:eastAsia="仿宋_GB2312"/>
                <w:kern w:val="0"/>
                <w:sz w:val="15"/>
                <w:szCs w:val="15"/>
              </w:rPr>
            </w:pPr>
            <w:r>
              <w:rPr>
                <w:rFonts w:eastAsia="仿宋_GB2312" w:hint="eastAsia"/>
                <w:kern w:val="0"/>
                <w:sz w:val="15"/>
                <w:szCs w:val="15"/>
              </w:rPr>
              <w:t>论</w:t>
            </w:r>
          </w:p>
          <w:p w:rsidR="004D397C" w:rsidRDefault="005C127F">
            <w:pPr>
              <w:spacing w:line="360" w:lineRule="auto"/>
              <w:ind w:rightChars="-39" w:right="-82"/>
              <w:jc w:val="center"/>
              <w:rPr>
                <w:rFonts w:eastAsia="仿宋_GB2312"/>
                <w:kern w:val="0"/>
                <w:sz w:val="15"/>
                <w:szCs w:val="15"/>
              </w:rPr>
            </w:pPr>
            <w:r>
              <w:rPr>
                <w:rFonts w:eastAsia="仿宋_GB2312" w:hint="eastAsia"/>
                <w:kern w:val="0"/>
                <w:sz w:val="15"/>
                <w:szCs w:val="15"/>
              </w:rPr>
              <w:t>学</w:t>
            </w:r>
          </w:p>
          <w:p w:rsidR="004D397C" w:rsidRDefault="005C127F">
            <w:pPr>
              <w:spacing w:line="360" w:lineRule="auto"/>
              <w:ind w:rightChars="-39" w:right="-82"/>
              <w:jc w:val="center"/>
              <w:rPr>
                <w:rFonts w:eastAsia="仿宋_GB2312"/>
                <w:kern w:val="0"/>
                <w:sz w:val="15"/>
                <w:szCs w:val="15"/>
              </w:rPr>
            </w:pPr>
            <w:r>
              <w:rPr>
                <w:rFonts w:eastAsia="仿宋_GB2312" w:hint="eastAsia"/>
                <w:kern w:val="0"/>
                <w:sz w:val="15"/>
                <w:szCs w:val="15"/>
              </w:rPr>
              <w:t>时</w:t>
            </w:r>
          </w:p>
        </w:tc>
        <w:tc>
          <w:tcPr>
            <w:tcW w:w="893" w:type="dxa"/>
            <w:vMerge w:val="restart"/>
            <w:vAlign w:val="center"/>
          </w:tcPr>
          <w:p w:rsidR="004D397C" w:rsidRDefault="005C127F">
            <w:pPr>
              <w:spacing w:line="360" w:lineRule="auto"/>
              <w:ind w:rightChars="-39" w:right="-82"/>
              <w:jc w:val="center"/>
              <w:rPr>
                <w:rFonts w:eastAsia="仿宋_GB2312"/>
                <w:kern w:val="0"/>
                <w:sz w:val="15"/>
                <w:szCs w:val="15"/>
              </w:rPr>
            </w:pPr>
            <w:r>
              <w:rPr>
                <w:rFonts w:eastAsia="仿宋_GB2312" w:hint="eastAsia"/>
                <w:kern w:val="0"/>
                <w:sz w:val="15"/>
                <w:szCs w:val="15"/>
              </w:rPr>
              <w:t>1099</w:t>
            </w:r>
          </w:p>
        </w:tc>
        <w:tc>
          <w:tcPr>
            <w:tcW w:w="958" w:type="dxa"/>
            <w:vMerge w:val="restart"/>
            <w:vAlign w:val="center"/>
          </w:tcPr>
          <w:p w:rsidR="004D397C" w:rsidRDefault="005C127F">
            <w:pPr>
              <w:spacing w:line="360" w:lineRule="auto"/>
              <w:ind w:rightChars="-39" w:right="-82"/>
              <w:jc w:val="center"/>
              <w:rPr>
                <w:rFonts w:eastAsia="仿宋_GB2312"/>
                <w:kern w:val="0"/>
                <w:sz w:val="15"/>
                <w:szCs w:val="15"/>
              </w:rPr>
            </w:pPr>
            <w:r>
              <w:rPr>
                <w:rFonts w:eastAsia="仿宋_GB2312" w:hint="eastAsia"/>
                <w:kern w:val="0"/>
                <w:sz w:val="15"/>
                <w:szCs w:val="15"/>
              </w:rPr>
              <w:t>38.1</w:t>
            </w:r>
          </w:p>
        </w:tc>
        <w:tc>
          <w:tcPr>
            <w:tcW w:w="740" w:type="dxa"/>
            <w:vMerge w:val="restart"/>
            <w:textDirection w:val="tbRlV"/>
            <w:vAlign w:val="center"/>
          </w:tcPr>
          <w:p w:rsidR="004D397C" w:rsidRDefault="005C127F">
            <w:pPr>
              <w:ind w:left="113" w:right="113"/>
              <w:rPr>
                <w:rFonts w:eastAsia="仿宋_GB2312"/>
                <w:sz w:val="15"/>
                <w:szCs w:val="15"/>
              </w:rPr>
            </w:pPr>
            <w:r>
              <w:rPr>
                <w:rFonts w:eastAsia="仿宋_GB2312" w:hint="eastAsia"/>
                <w:sz w:val="15"/>
                <w:szCs w:val="15"/>
              </w:rPr>
              <w:t>公共基础课程</w:t>
            </w:r>
          </w:p>
        </w:tc>
        <w:tc>
          <w:tcPr>
            <w:tcW w:w="2295" w:type="dxa"/>
            <w:gridSpan w:val="2"/>
            <w:vAlign w:val="center"/>
          </w:tcPr>
          <w:p w:rsidR="004D397C" w:rsidRDefault="005C127F">
            <w:pPr>
              <w:spacing w:line="360" w:lineRule="auto"/>
              <w:ind w:rightChars="-39" w:right="-82"/>
              <w:jc w:val="center"/>
              <w:rPr>
                <w:rFonts w:eastAsia="仿宋_GB2312"/>
                <w:kern w:val="0"/>
                <w:sz w:val="15"/>
                <w:szCs w:val="15"/>
              </w:rPr>
            </w:pPr>
            <w:r>
              <w:rPr>
                <w:rFonts w:eastAsia="仿宋_GB2312" w:hint="eastAsia"/>
                <w:kern w:val="0"/>
                <w:sz w:val="15"/>
                <w:szCs w:val="15"/>
              </w:rPr>
              <w:t>公共基础必修课</w:t>
            </w:r>
          </w:p>
        </w:tc>
        <w:tc>
          <w:tcPr>
            <w:tcW w:w="877" w:type="dxa"/>
            <w:vAlign w:val="center"/>
          </w:tcPr>
          <w:p w:rsidR="004D397C" w:rsidRDefault="005C127F">
            <w:pPr>
              <w:spacing w:line="360" w:lineRule="auto"/>
              <w:ind w:rightChars="-39" w:right="-82"/>
              <w:jc w:val="center"/>
              <w:rPr>
                <w:rFonts w:eastAsia="仿宋_GB2312"/>
                <w:kern w:val="0"/>
                <w:sz w:val="15"/>
                <w:szCs w:val="15"/>
              </w:rPr>
            </w:pPr>
            <w:r>
              <w:rPr>
                <w:rFonts w:eastAsia="仿宋_GB2312" w:hint="eastAsia"/>
                <w:kern w:val="0"/>
                <w:sz w:val="15"/>
                <w:szCs w:val="15"/>
              </w:rPr>
              <w:t>493</w:t>
            </w:r>
          </w:p>
        </w:tc>
        <w:tc>
          <w:tcPr>
            <w:tcW w:w="895" w:type="dxa"/>
            <w:vAlign w:val="center"/>
          </w:tcPr>
          <w:p w:rsidR="004D397C" w:rsidRDefault="005C127F">
            <w:pPr>
              <w:spacing w:line="360" w:lineRule="auto"/>
              <w:ind w:rightChars="-39" w:right="-82"/>
              <w:jc w:val="center"/>
              <w:rPr>
                <w:rFonts w:eastAsia="仿宋_GB2312"/>
                <w:kern w:val="0"/>
                <w:sz w:val="15"/>
                <w:szCs w:val="15"/>
              </w:rPr>
            </w:pPr>
            <w:r>
              <w:rPr>
                <w:rFonts w:eastAsia="仿宋_GB2312" w:hint="eastAsia"/>
                <w:kern w:val="0"/>
                <w:sz w:val="15"/>
                <w:szCs w:val="15"/>
              </w:rPr>
              <w:t>44.9</w:t>
            </w:r>
          </w:p>
        </w:tc>
        <w:tc>
          <w:tcPr>
            <w:tcW w:w="823" w:type="dxa"/>
            <w:vAlign w:val="center"/>
          </w:tcPr>
          <w:p w:rsidR="004D397C" w:rsidRDefault="004D397C">
            <w:pPr>
              <w:rPr>
                <w:rFonts w:eastAsia="仿宋_GB2312" w:cs="仿宋"/>
                <w:sz w:val="24"/>
              </w:rPr>
            </w:pPr>
          </w:p>
        </w:tc>
      </w:tr>
      <w:tr w:rsidR="004D397C">
        <w:trPr>
          <w:trHeight w:val="465"/>
        </w:trPr>
        <w:tc>
          <w:tcPr>
            <w:tcW w:w="1041" w:type="dxa"/>
            <w:vMerge/>
            <w:vAlign w:val="center"/>
          </w:tcPr>
          <w:p w:rsidR="004D397C" w:rsidRDefault="004D397C">
            <w:pPr>
              <w:spacing w:line="360" w:lineRule="auto"/>
              <w:ind w:rightChars="-39" w:right="-82" w:firstLine="480"/>
              <w:jc w:val="center"/>
              <w:rPr>
                <w:rFonts w:eastAsia="仿宋_GB2312"/>
                <w:kern w:val="0"/>
                <w:sz w:val="15"/>
                <w:szCs w:val="15"/>
              </w:rPr>
            </w:pPr>
          </w:p>
        </w:tc>
        <w:tc>
          <w:tcPr>
            <w:tcW w:w="893" w:type="dxa"/>
            <w:vMerge/>
            <w:vAlign w:val="center"/>
          </w:tcPr>
          <w:p w:rsidR="004D397C" w:rsidRDefault="004D397C">
            <w:pPr>
              <w:spacing w:line="360" w:lineRule="auto"/>
              <w:ind w:rightChars="-39" w:right="-82" w:firstLine="480"/>
              <w:jc w:val="center"/>
              <w:rPr>
                <w:rFonts w:eastAsia="仿宋_GB2312"/>
                <w:kern w:val="0"/>
                <w:sz w:val="15"/>
                <w:szCs w:val="15"/>
              </w:rPr>
            </w:pPr>
          </w:p>
        </w:tc>
        <w:tc>
          <w:tcPr>
            <w:tcW w:w="958" w:type="dxa"/>
            <w:vMerge/>
            <w:vAlign w:val="center"/>
          </w:tcPr>
          <w:p w:rsidR="004D397C" w:rsidRDefault="004D397C">
            <w:pPr>
              <w:spacing w:line="360" w:lineRule="auto"/>
              <w:ind w:rightChars="-39" w:right="-82" w:firstLine="480"/>
              <w:jc w:val="center"/>
              <w:rPr>
                <w:rFonts w:eastAsia="仿宋_GB2312"/>
                <w:kern w:val="0"/>
                <w:sz w:val="15"/>
                <w:szCs w:val="15"/>
              </w:rPr>
            </w:pPr>
          </w:p>
        </w:tc>
        <w:tc>
          <w:tcPr>
            <w:tcW w:w="740" w:type="dxa"/>
            <w:vMerge/>
            <w:textDirection w:val="tbRlV"/>
            <w:vAlign w:val="center"/>
          </w:tcPr>
          <w:p w:rsidR="004D397C" w:rsidRDefault="004D397C">
            <w:pPr>
              <w:rPr>
                <w:rFonts w:eastAsia="仿宋_GB2312"/>
                <w:sz w:val="15"/>
                <w:szCs w:val="15"/>
              </w:rPr>
            </w:pPr>
          </w:p>
        </w:tc>
        <w:tc>
          <w:tcPr>
            <w:tcW w:w="2295" w:type="dxa"/>
            <w:gridSpan w:val="2"/>
            <w:vAlign w:val="center"/>
          </w:tcPr>
          <w:p w:rsidR="004D397C" w:rsidRDefault="005C127F">
            <w:pPr>
              <w:spacing w:line="360" w:lineRule="auto"/>
              <w:ind w:rightChars="-39" w:right="-82"/>
              <w:jc w:val="center"/>
              <w:rPr>
                <w:rFonts w:eastAsia="仿宋_GB2312"/>
                <w:kern w:val="0"/>
                <w:sz w:val="15"/>
                <w:szCs w:val="15"/>
              </w:rPr>
            </w:pPr>
            <w:r>
              <w:rPr>
                <w:rFonts w:eastAsia="仿宋_GB2312" w:hint="eastAsia"/>
                <w:kern w:val="0"/>
                <w:sz w:val="15"/>
                <w:szCs w:val="15"/>
              </w:rPr>
              <w:t>公共基础选修课</w:t>
            </w:r>
          </w:p>
        </w:tc>
        <w:tc>
          <w:tcPr>
            <w:tcW w:w="877" w:type="dxa"/>
            <w:vAlign w:val="center"/>
          </w:tcPr>
          <w:p w:rsidR="004D397C" w:rsidRDefault="005C127F">
            <w:pPr>
              <w:spacing w:line="360" w:lineRule="auto"/>
              <w:ind w:rightChars="-39" w:right="-82"/>
              <w:jc w:val="center"/>
              <w:rPr>
                <w:rFonts w:eastAsia="仿宋_GB2312"/>
                <w:kern w:val="0"/>
                <w:sz w:val="15"/>
                <w:szCs w:val="15"/>
              </w:rPr>
            </w:pPr>
            <w:r>
              <w:rPr>
                <w:rFonts w:eastAsia="仿宋_GB2312" w:hint="eastAsia"/>
                <w:kern w:val="0"/>
                <w:sz w:val="15"/>
                <w:szCs w:val="15"/>
              </w:rPr>
              <w:t>84</w:t>
            </w:r>
          </w:p>
        </w:tc>
        <w:tc>
          <w:tcPr>
            <w:tcW w:w="895" w:type="dxa"/>
            <w:vAlign w:val="center"/>
          </w:tcPr>
          <w:p w:rsidR="004D397C" w:rsidRDefault="005C127F">
            <w:pPr>
              <w:spacing w:line="360" w:lineRule="auto"/>
              <w:ind w:rightChars="-39" w:right="-82"/>
              <w:jc w:val="center"/>
              <w:rPr>
                <w:rFonts w:eastAsia="仿宋_GB2312"/>
                <w:kern w:val="0"/>
                <w:sz w:val="15"/>
                <w:szCs w:val="15"/>
              </w:rPr>
            </w:pPr>
            <w:r>
              <w:rPr>
                <w:rFonts w:eastAsia="仿宋_GB2312" w:hint="eastAsia"/>
                <w:kern w:val="0"/>
                <w:sz w:val="15"/>
                <w:szCs w:val="15"/>
              </w:rPr>
              <w:t>8.4</w:t>
            </w:r>
          </w:p>
        </w:tc>
        <w:tc>
          <w:tcPr>
            <w:tcW w:w="823" w:type="dxa"/>
            <w:vAlign w:val="center"/>
          </w:tcPr>
          <w:p w:rsidR="004D397C" w:rsidRDefault="004D397C">
            <w:pPr>
              <w:rPr>
                <w:rFonts w:eastAsia="仿宋_GB2312" w:cs="仿宋"/>
                <w:sz w:val="24"/>
              </w:rPr>
            </w:pPr>
          </w:p>
        </w:tc>
      </w:tr>
      <w:tr w:rsidR="004D397C">
        <w:trPr>
          <w:trHeight w:val="284"/>
        </w:trPr>
        <w:tc>
          <w:tcPr>
            <w:tcW w:w="1041" w:type="dxa"/>
            <w:vMerge/>
            <w:vAlign w:val="center"/>
          </w:tcPr>
          <w:p w:rsidR="004D397C" w:rsidRDefault="004D397C">
            <w:pPr>
              <w:spacing w:line="360" w:lineRule="auto"/>
              <w:ind w:rightChars="-39" w:right="-82" w:firstLine="480"/>
              <w:jc w:val="center"/>
              <w:rPr>
                <w:rFonts w:eastAsia="仿宋_GB2312"/>
                <w:kern w:val="0"/>
                <w:sz w:val="15"/>
                <w:szCs w:val="15"/>
              </w:rPr>
            </w:pPr>
          </w:p>
        </w:tc>
        <w:tc>
          <w:tcPr>
            <w:tcW w:w="893" w:type="dxa"/>
            <w:vMerge/>
            <w:vAlign w:val="center"/>
          </w:tcPr>
          <w:p w:rsidR="004D397C" w:rsidRDefault="004D397C">
            <w:pPr>
              <w:spacing w:line="360" w:lineRule="auto"/>
              <w:ind w:rightChars="-39" w:right="-82" w:firstLine="480"/>
              <w:jc w:val="center"/>
              <w:rPr>
                <w:rFonts w:eastAsia="仿宋_GB2312"/>
                <w:kern w:val="0"/>
                <w:sz w:val="15"/>
                <w:szCs w:val="15"/>
              </w:rPr>
            </w:pPr>
          </w:p>
        </w:tc>
        <w:tc>
          <w:tcPr>
            <w:tcW w:w="958" w:type="dxa"/>
            <w:vMerge/>
            <w:vAlign w:val="center"/>
          </w:tcPr>
          <w:p w:rsidR="004D397C" w:rsidRDefault="004D397C">
            <w:pPr>
              <w:spacing w:line="360" w:lineRule="auto"/>
              <w:ind w:rightChars="-39" w:right="-82" w:firstLine="480"/>
              <w:jc w:val="center"/>
              <w:rPr>
                <w:rFonts w:eastAsia="仿宋_GB2312"/>
                <w:kern w:val="0"/>
                <w:sz w:val="15"/>
                <w:szCs w:val="15"/>
              </w:rPr>
            </w:pPr>
          </w:p>
        </w:tc>
        <w:tc>
          <w:tcPr>
            <w:tcW w:w="740" w:type="dxa"/>
            <w:vMerge w:val="restart"/>
            <w:textDirection w:val="tbRlV"/>
            <w:vAlign w:val="center"/>
          </w:tcPr>
          <w:p w:rsidR="004D397C" w:rsidRDefault="005C127F">
            <w:pPr>
              <w:ind w:left="113" w:right="113"/>
              <w:rPr>
                <w:rFonts w:eastAsia="仿宋_GB2312"/>
                <w:sz w:val="15"/>
                <w:szCs w:val="15"/>
              </w:rPr>
            </w:pPr>
            <w:r>
              <w:rPr>
                <w:rFonts w:eastAsia="仿宋_GB2312" w:hint="eastAsia"/>
                <w:kern w:val="0"/>
                <w:sz w:val="15"/>
                <w:szCs w:val="15"/>
              </w:rPr>
              <w:t>专业（技能）课</w:t>
            </w:r>
          </w:p>
        </w:tc>
        <w:tc>
          <w:tcPr>
            <w:tcW w:w="2295" w:type="dxa"/>
            <w:gridSpan w:val="2"/>
            <w:vAlign w:val="center"/>
          </w:tcPr>
          <w:p w:rsidR="004D397C" w:rsidRDefault="005C127F">
            <w:pPr>
              <w:spacing w:line="360" w:lineRule="auto"/>
              <w:ind w:rightChars="-39" w:right="-82"/>
              <w:jc w:val="center"/>
              <w:rPr>
                <w:rFonts w:eastAsia="仿宋_GB2312"/>
                <w:kern w:val="0"/>
                <w:sz w:val="15"/>
                <w:szCs w:val="15"/>
              </w:rPr>
            </w:pPr>
            <w:r>
              <w:rPr>
                <w:rFonts w:eastAsia="仿宋_GB2312" w:hint="eastAsia"/>
                <w:kern w:val="0"/>
                <w:sz w:val="15"/>
                <w:szCs w:val="15"/>
              </w:rPr>
              <w:t>专业基础课</w:t>
            </w:r>
          </w:p>
        </w:tc>
        <w:tc>
          <w:tcPr>
            <w:tcW w:w="877" w:type="dxa"/>
            <w:vAlign w:val="center"/>
          </w:tcPr>
          <w:p w:rsidR="004D397C" w:rsidRDefault="005C127F">
            <w:pPr>
              <w:spacing w:line="360" w:lineRule="auto"/>
              <w:ind w:rightChars="-39" w:right="-82"/>
              <w:jc w:val="center"/>
              <w:rPr>
                <w:rFonts w:eastAsia="仿宋_GB2312"/>
                <w:kern w:val="0"/>
                <w:sz w:val="15"/>
                <w:szCs w:val="15"/>
              </w:rPr>
            </w:pPr>
            <w:r>
              <w:rPr>
                <w:rFonts w:eastAsia="仿宋_GB2312" w:hint="eastAsia"/>
                <w:kern w:val="0"/>
                <w:sz w:val="15"/>
                <w:szCs w:val="15"/>
              </w:rPr>
              <w:t>96</w:t>
            </w:r>
          </w:p>
        </w:tc>
        <w:tc>
          <w:tcPr>
            <w:tcW w:w="895" w:type="dxa"/>
            <w:vAlign w:val="center"/>
          </w:tcPr>
          <w:p w:rsidR="004D397C" w:rsidRDefault="005C127F">
            <w:pPr>
              <w:spacing w:line="360" w:lineRule="auto"/>
              <w:ind w:rightChars="-39" w:right="-82"/>
              <w:jc w:val="center"/>
              <w:rPr>
                <w:rFonts w:eastAsia="仿宋_GB2312"/>
                <w:kern w:val="0"/>
                <w:sz w:val="15"/>
                <w:szCs w:val="15"/>
              </w:rPr>
            </w:pPr>
            <w:r>
              <w:rPr>
                <w:rFonts w:eastAsia="仿宋_GB2312" w:hint="eastAsia"/>
                <w:kern w:val="0"/>
                <w:sz w:val="15"/>
                <w:szCs w:val="15"/>
              </w:rPr>
              <w:t>7.7</w:t>
            </w:r>
          </w:p>
        </w:tc>
        <w:tc>
          <w:tcPr>
            <w:tcW w:w="823" w:type="dxa"/>
            <w:vAlign w:val="center"/>
          </w:tcPr>
          <w:p w:rsidR="004D397C" w:rsidRDefault="004D397C">
            <w:pPr>
              <w:rPr>
                <w:rFonts w:eastAsia="仿宋_GB2312" w:cs="仿宋"/>
                <w:sz w:val="24"/>
              </w:rPr>
            </w:pPr>
          </w:p>
        </w:tc>
      </w:tr>
      <w:tr w:rsidR="004D397C">
        <w:trPr>
          <w:trHeight w:val="284"/>
        </w:trPr>
        <w:tc>
          <w:tcPr>
            <w:tcW w:w="1041" w:type="dxa"/>
            <w:vMerge/>
            <w:vAlign w:val="center"/>
          </w:tcPr>
          <w:p w:rsidR="004D397C" w:rsidRDefault="004D397C">
            <w:pPr>
              <w:spacing w:line="360" w:lineRule="auto"/>
              <w:ind w:rightChars="-39" w:right="-82" w:firstLine="480"/>
              <w:jc w:val="center"/>
              <w:rPr>
                <w:rFonts w:eastAsia="仿宋_GB2312"/>
                <w:kern w:val="0"/>
                <w:sz w:val="15"/>
                <w:szCs w:val="15"/>
              </w:rPr>
            </w:pPr>
          </w:p>
        </w:tc>
        <w:tc>
          <w:tcPr>
            <w:tcW w:w="893" w:type="dxa"/>
            <w:vMerge/>
            <w:vAlign w:val="center"/>
          </w:tcPr>
          <w:p w:rsidR="004D397C" w:rsidRDefault="004D397C">
            <w:pPr>
              <w:spacing w:line="360" w:lineRule="auto"/>
              <w:ind w:rightChars="-39" w:right="-82" w:firstLine="480"/>
              <w:jc w:val="center"/>
              <w:rPr>
                <w:rFonts w:eastAsia="仿宋_GB2312"/>
                <w:kern w:val="0"/>
                <w:sz w:val="15"/>
                <w:szCs w:val="15"/>
              </w:rPr>
            </w:pPr>
          </w:p>
        </w:tc>
        <w:tc>
          <w:tcPr>
            <w:tcW w:w="958" w:type="dxa"/>
            <w:vMerge/>
            <w:vAlign w:val="center"/>
          </w:tcPr>
          <w:p w:rsidR="004D397C" w:rsidRDefault="004D397C">
            <w:pPr>
              <w:spacing w:line="360" w:lineRule="auto"/>
              <w:ind w:rightChars="-39" w:right="-82" w:firstLine="480"/>
              <w:jc w:val="center"/>
              <w:rPr>
                <w:rFonts w:eastAsia="仿宋_GB2312"/>
                <w:kern w:val="0"/>
                <w:sz w:val="15"/>
                <w:szCs w:val="15"/>
              </w:rPr>
            </w:pPr>
          </w:p>
        </w:tc>
        <w:tc>
          <w:tcPr>
            <w:tcW w:w="740" w:type="dxa"/>
            <w:vMerge/>
            <w:vAlign w:val="center"/>
          </w:tcPr>
          <w:p w:rsidR="004D397C" w:rsidRDefault="004D397C">
            <w:pPr>
              <w:spacing w:line="360" w:lineRule="auto"/>
              <w:ind w:rightChars="-39" w:right="-82" w:firstLine="480"/>
              <w:jc w:val="center"/>
              <w:rPr>
                <w:rFonts w:eastAsia="仿宋_GB2312"/>
                <w:kern w:val="0"/>
                <w:sz w:val="15"/>
                <w:szCs w:val="15"/>
              </w:rPr>
            </w:pPr>
          </w:p>
        </w:tc>
        <w:tc>
          <w:tcPr>
            <w:tcW w:w="2295" w:type="dxa"/>
            <w:gridSpan w:val="2"/>
            <w:vAlign w:val="center"/>
          </w:tcPr>
          <w:p w:rsidR="004D397C" w:rsidRDefault="005C127F">
            <w:pPr>
              <w:spacing w:line="360" w:lineRule="auto"/>
              <w:ind w:rightChars="-39" w:right="-82"/>
              <w:jc w:val="center"/>
              <w:rPr>
                <w:rFonts w:eastAsia="仿宋_GB2312"/>
                <w:kern w:val="0"/>
                <w:sz w:val="15"/>
                <w:szCs w:val="15"/>
              </w:rPr>
            </w:pPr>
            <w:r>
              <w:rPr>
                <w:rFonts w:eastAsia="仿宋_GB2312" w:hint="eastAsia"/>
                <w:kern w:val="0"/>
                <w:sz w:val="15"/>
                <w:szCs w:val="15"/>
              </w:rPr>
              <w:t>专业核心课</w:t>
            </w:r>
          </w:p>
        </w:tc>
        <w:tc>
          <w:tcPr>
            <w:tcW w:w="877" w:type="dxa"/>
            <w:vAlign w:val="center"/>
          </w:tcPr>
          <w:p w:rsidR="004D397C" w:rsidRDefault="005C127F">
            <w:pPr>
              <w:spacing w:line="360" w:lineRule="auto"/>
              <w:ind w:rightChars="-39" w:right="-82"/>
              <w:jc w:val="center"/>
              <w:rPr>
                <w:rFonts w:eastAsia="仿宋_GB2312"/>
                <w:kern w:val="0"/>
                <w:sz w:val="15"/>
                <w:szCs w:val="15"/>
              </w:rPr>
            </w:pPr>
            <w:r>
              <w:rPr>
                <w:rFonts w:eastAsia="仿宋_GB2312" w:hint="eastAsia"/>
                <w:kern w:val="0"/>
                <w:sz w:val="15"/>
                <w:szCs w:val="15"/>
              </w:rPr>
              <w:t>256</w:t>
            </w:r>
          </w:p>
        </w:tc>
        <w:tc>
          <w:tcPr>
            <w:tcW w:w="895" w:type="dxa"/>
            <w:vAlign w:val="center"/>
          </w:tcPr>
          <w:p w:rsidR="004D397C" w:rsidRDefault="005C127F">
            <w:pPr>
              <w:spacing w:line="360" w:lineRule="auto"/>
              <w:ind w:rightChars="-39" w:right="-82"/>
              <w:jc w:val="center"/>
              <w:rPr>
                <w:rFonts w:eastAsia="仿宋_GB2312"/>
                <w:kern w:val="0"/>
                <w:sz w:val="15"/>
                <w:szCs w:val="15"/>
              </w:rPr>
            </w:pPr>
            <w:r>
              <w:rPr>
                <w:rFonts w:eastAsia="仿宋_GB2312" w:hint="eastAsia"/>
                <w:kern w:val="0"/>
                <w:sz w:val="15"/>
                <w:szCs w:val="15"/>
              </w:rPr>
              <w:t>23.4</w:t>
            </w:r>
          </w:p>
        </w:tc>
        <w:tc>
          <w:tcPr>
            <w:tcW w:w="823" w:type="dxa"/>
            <w:vAlign w:val="center"/>
          </w:tcPr>
          <w:p w:rsidR="004D397C" w:rsidRDefault="004D397C">
            <w:pPr>
              <w:rPr>
                <w:rFonts w:eastAsia="仿宋_GB2312" w:cs="仿宋"/>
                <w:sz w:val="24"/>
              </w:rPr>
            </w:pPr>
          </w:p>
        </w:tc>
      </w:tr>
      <w:tr w:rsidR="004D397C">
        <w:trPr>
          <w:trHeight w:val="284"/>
        </w:trPr>
        <w:tc>
          <w:tcPr>
            <w:tcW w:w="1041" w:type="dxa"/>
            <w:vMerge/>
            <w:vAlign w:val="center"/>
          </w:tcPr>
          <w:p w:rsidR="004D397C" w:rsidRDefault="004D397C">
            <w:pPr>
              <w:spacing w:line="360" w:lineRule="auto"/>
              <w:ind w:rightChars="-39" w:right="-82" w:firstLine="480"/>
              <w:jc w:val="center"/>
              <w:rPr>
                <w:rFonts w:eastAsia="仿宋_GB2312"/>
                <w:kern w:val="0"/>
                <w:sz w:val="15"/>
                <w:szCs w:val="15"/>
              </w:rPr>
            </w:pPr>
          </w:p>
        </w:tc>
        <w:tc>
          <w:tcPr>
            <w:tcW w:w="893" w:type="dxa"/>
            <w:vMerge/>
            <w:vAlign w:val="center"/>
          </w:tcPr>
          <w:p w:rsidR="004D397C" w:rsidRDefault="004D397C">
            <w:pPr>
              <w:spacing w:line="360" w:lineRule="auto"/>
              <w:ind w:rightChars="-39" w:right="-82" w:firstLine="480"/>
              <w:jc w:val="center"/>
              <w:rPr>
                <w:rFonts w:eastAsia="仿宋_GB2312"/>
                <w:kern w:val="0"/>
                <w:sz w:val="15"/>
                <w:szCs w:val="15"/>
              </w:rPr>
            </w:pPr>
          </w:p>
        </w:tc>
        <w:tc>
          <w:tcPr>
            <w:tcW w:w="958" w:type="dxa"/>
            <w:vMerge/>
            <w:vAlign w:val="center"/>
          </w:tcPr>
          <w:p w:rsidR="004D397C" w:rsidRDefault="004D397C">
            <w:pPr>
              <w:spacing w:line="360" w:lineRule="auto"/>
              <w:ind w:rightChars="-39" w:right="-82" w:firstLine="480"/>
              <w:jc w:val="center"/>
              <w:rPr>
                <w:rFonts w:eastAsia="仿宋_GB2312"/>
                <w:kern w:val="0"/>
                <w:sz w:val="15"/>
                <w:szCs w:val="15"/>
              </w:rPr>
            </w:pPr>
          </w:p>
        </w:tc>
        <w:tc>
          <w:tcPr>
            <w:tcW w:w="740" w:type="dxa"/>
            <w:vMerge/>
            <w:vAlign w:val="center"/>
          </w:tcPr>
          <w:p w:rsidR="004D397C" w:rsidRDefault="004D397C">
            <w:pPr>
              <w:spacing w:line="360" w:lineRule="auto"/>
              <w:ind w:rightChars="-39" w:right="-82" w:firstLine="480"/>
              <w:jc w:val="center"/>
              <w:rPr>
                <w:rFonts w:eastAsia="仿宋_GB2312"/>
                <w:kern w:val="0"/>
                <w:sz w:val="15"/>
                <w:szCs w:val="15"/>
              </w:rPr>
            </w:pPr>
          </w:p>
        </w:tc>
        <w:tc>
          <w:tcPr>
            <w:tcW w:w="2295" w:type="dxa"/>
            <w:gridSpan w:val="2"/>
            <w:vAlign w:val="center"/>
          </w:tcPr>
          <w:p w:rsidR="004D397C" w:rsidRDefault="005C127F">
            <w:pPr>
              <w:spacing w:line="360" w:lineRule="auto"/>
              <w:ind w:rightChars="-39" w:right="-82"/>
              <w:jc w:val="center"/>
              <w:rPr>
                <w:rFonts w:eastAsia="仿宋_GB2312"/>
                <w:kern w:val="0"/>
                <w:sz w:val="15"/>
                <w:szCs w:val="15"/>
              </w:rPr>
            </w:pPr>
            <w:r>
              <w:rPr>
                <w:rFonts w:eastAsia="仿宋_GB2312" w:hint="eastAsia"/>
                <w:kern w:val="0"/>
                <w:sz w:val="15"/>
                <w:szCs w:val="15"/>
              </w:rPr>
              <w:t>专业选修课</w:t>
            </w:r>
          </w:p>
        </w:tc>
        <w:tc>
          <w:tcPr>
            <w:tcW w:w="877" w:type="dxa"/>
            <w:vAlign w:val="center"/>
          </w:tcPr>
          <w:p w:rsidR="004D397C" w:rsidRDefault="005C127F">
            <w:pPr>
              <w:spacing w:line="360" w:lineRule="auto"/>
              <w:ind w:rightChars="-39" w:right="-82"/>
              <w:jc w:val="center"/>
              <w:rPr>
                <w:rFonts w:eastAsia="仿宋_GB2312"/>
                <w:kern w:val="0"/>
                <w:sz w:val="15"/>
                <w:szCs w:val="15"/>
              </w:rPr>
            </w:pPr>
            <w:r>
              <w:rPr>
                <w:rFonts w:eastAsia="仿宋_GB2312" w:hint="eastAsia"/>
                <w:kern w:val="0"/>
                <w:sz w:val="15"/>
                <w:szCs w:val="15"/>
              </w:rPr>
              <w:t>170</w:t>
            </w:r>
          </w:p>
        </w:tc>
        <w:tc>
          <w:tcPr>
            <w:tcW w:w="895" w:type="dxa"/>
            <w:vAlign w:val="center"/>
          </w:tcPr>
          <w:p w:rsidR="004D397C" w:rsidRDefault="005C127F">
            <w:pPr>
              <w:spacing w:line="360" w:lineRule="auto"/>
              <w:ind w:rightChars="-39" w:right="-82"/>
              <w:jc w:val="center"/>
              <w:rPr>
                <w:rFonts w:eastAsia="仿宋_GB2312"/>
                <w:kern w:val="0"/>
                <w:sz w:val="15"/>
                <w:szCs w:val="15"/>
              </w:rPr>
            </w:pPr>
            <w:r>
              <w:rPr>
                <w:rFonts w:eastAsia="仿宋_GB2312" w:hint="eastAsia"/>
                <w:kern w:val="0"/>
                <w:sz w:val="15"/>
                <w:szCs w:val="15"/>
              </w:rPr>
              <w:t>15.6</w:t>
            </w:r>
          </w:p>
        </w:tc>
        <w:tc>
          <w:tcPr>
            <w:tcW w:w="823" w:type="dxa"/>
            <w:vAlign w:val="center"/>
          </w:tcPr>
          <w:p w:rsidR="004D397C" w:rsidRDefault="004D397C">
            <w:pPr>
              <w:rPr>
                <w:rFonts w:eastAsia="仿宋_GB2312" w:cs="仿宋"/>
                <w:sz w:val="24"/>
              </w:rPr>
            </w:pPr>
          </w:p>
        </w:tc>
      </w:tr>
      <w:tr w:rsidR="004D397C">
        <w:trPr>
          <w:trHeight w:val="284"/>
        </w:trPr>
        <w:tc>
          <w:tcPr>
            <w:tcW w:w="1041" w:type="dxa"/>
            <w:vMerge/>
            <w:vAlign w:val="center"/>
          </w:tcPr>
          <w:p w:rsidR="004D397C" w:rsidRDefault="004D397C">
            <w:pPr>
              <w:spacing w:line="360" w:lineRule="auto"/>
              <w:ind w:rightChars="-39" w:right="-82" w:firstLine="480"/>
              <w:jc w:val="center"/>
              <w:rPr>
                <w:rFonts w:eastAsia="仿宋_GB2312"/>
                <w:kern w:val="0"/>
                <w:sz w:val="15"/>
                <w:szCs w:val="15"/>
              </w:rPr>
            </w:pPr>
          </w:p>
        </w:tc>
        <w:tc>
          <w:tcPr>
            <w:tcW w:w="893" w:type="dxa"/>
            <w:vMerge/>
            <w:vAlign w:val="center"/>
          </w:tcPr>
          <w:p w:rsidR="004D397C" w:rsidRDefault="004D397C">
            <w:pPr>
              <w:spacing w:line="360" w:lineRule="auto"/>
              <w:ind w:rightChars="-39" w:right="-82" w:firstLine="480"/>
              <w:jc w:val="center"/>
              <w:rPr>
                <w:rFonts w:eastAsia="仿宋_GB2312"/>
                <w:kern w:val="0"/>
                <w:sz w:val="15"/>
                <w:szCs w:val="15"/>
              </w:rPr>
            </w:pPr>
          </w:p>
        </w:tc>
        <w:tc>
          <w:tcPr>
            <w:tcW w:w="958" w:type="dxa"/>
            <w:vMerge/>
            <w:vAlign w:val="center"/>
          </w:tcPr>
          <w:p w:rsidR="004D397C" w:rsidRDefault="004D397C">
            <w:pPr>
              <w:spacing w:line="360" w:lineRule="auto"/>
              <w:ind w:rightChars="-39" w:right="-82" w:firstLine="480"/>
              <w:jc w:val="center"/>
              <w:rPr>
                <w:rFonts w:eastAsia="仿宋_GB2312"/>
                <w:kern w:val="0"/>
                <w:sz w:val="15"/>
                <w:szCs w:val="15"/>
              </w:rPr>
            </w:pPr>
          </w:p>
        </w:tc>
        <w:tc>
          <w:tcPr>
            <w:tcW w:w="740" w:type="dxa"/>
            <w:vMerge/>
            <w:vAlign w:val="center"/>
          </w:tcPr>
          <w:p w:rsidR="004D397C" w:rsidRDefault="004D397C">
            <w:pPr>
              <w:spacing w:line="360" w:lineRule="auto"/>
              <w:ind w:rightChars="-39" w:right="-82" w:firstLine="480"/>
              <w:jc w:val="center"/>
              <w:rPr>
                <w:rFonts w:eastAsia="仿宋_GB2312"/>
                <w:kern w:val="0"/>
                <w:sz w:val="15"/>
                <w:szCs w:val="15"/>
              </w:rPr>
            </w:pPr>
          </w:p>
        </w:tc>
        <w:tc>
          <w:tcPr>
            <w:tcW w:w="2295" w:type="dxa"/>
            <w:gridSpan w:val="2"/>
            <w:vAlign w:val="center"/>
          </w:tcPr>
          <w:p w:rsidR="004D397C" w:rsidRDefault="005C127F">
            <w:pPr>
              <w:spacing w:line="360" w:lineRule="auto"/>
              <w:ind w:rightChars="-39" w:right="-82"/>
              <w:jc w:val="center"/>
              <w:rPr>
                <w:rFonts w:eastAsia="仿宋_GB2312"/>
                <w:kern w:val="0"/>
                <w:sz w:val="15"/>
                <w:szCs w:val="15"/>
              </w:rPr>
            </w:pPr>
            <w:r>
              <w:rPr>
                <w:rFonts w:eastAsia="仿宋_GB2312" w:hint="eastAsia"/>
                <w:kern w:val="0"/>
                <w:sz w:val="15"/>
                <w:szCs w:val="15"/>
              </w:rPr>
              <w:t>小计</w:t>
            </w:r>
          </w:p>
        </w:tc>
        <w:tc>
          <w:tcPr>
            <w:tcW w:w="877" w:type="dxa"/>
            <w:vAlign w:val="center"/>
          </w:tcPr>
          <w:p w:rsidR="004D397C" w:rsidRDefault="005C127F">
            <w:pPr>
              <w:spacing w:line="360" w:lineRule="auto"/>
              <w:ind w:rightChars="-39" w:right="-82"/>
              <w:jc w:val="center"/>
              <w:rPr>
                <w:rFonts w:eastAsia="仿宋_GB2312"/>
                <w:kern w:val="0"/>
                <w:sz w:val="15"/>
                <w:szCs w:val="15"/>
              </w:rPr>
            </w:pPr>
            <w:r>
              <w:rPr>
                <w:rFonts w:eastAsia="仿宋_GB2312" w:hint="eastAsia"/>
                <w:kern w:val="0"/>
                <w:sz w:val="15"/>
                <w:szCs w:val="15"/>
              </w:rPr>
              <w:t>1099</w:t>
            </w:r>
          </w:p>
        </w:tc>
        <w:tc>
          <w:tcPr>
            <w:tcW w:w="895" w:type="dxa"/>
            <w:vAlign w:val="center"/>
          </w:tcPr>
          <w:p w:rsidR="004D397C" w:rsidRDefault="005C127F">
            <w:pPr>
              <w:spacing w:line="360" w:lineRule="auto"/>
              <w:ind w:rightChars="-39" w:right="-82"/>
              <w:jc w:val="center"/>
              <w:rPr>
                <w:rFonts w:eastAsia="仿宋_GB2312"/>
                <w:kern w:val="0"/>
                <w:sz w:val="15"/>
                <w:szCs w:val="15"/>
              </w:rPr>
            </w:pPr>
            <w:r>
              <w:rPr>
                <w:rFonts w:eastAsia="仿宋_GB2312" w:hint="eastAsia"/>
                <w:kern w:val="0"/>
                <w:sz w:val="15"/>
                <w:szCs w:val="15"/>
              </w:rPr>
              <w:t>100</w:t>
            </w:r>
          </w:p>
        </w:tc>
        <w:tc>
          <w:tcPr>
            <w:tcW w:w="823" w:type="dxa"/>
            <w:vAlign w:val="center"/>
          </w:tcPr>
          <w:p w:rsidR="004D397C" w:rsidRDefault="004D397C">
            <w:pPr>
              <w:rPr>
                <w:rFonts w:eastAsia="仿宋_GB2312" w:cs="仿宋"/>
                <w:sz w:val="24"/>
              </w:rPr>
            </w:pPr>
          </w:p>
        </w:tc>
      </w:tr>
      <w:tr w:rsidR="004D397C">
        <w:trPr>
          <w:cantSplit/>
          <w:trHeight w:val="475"/>
        </w:trPr>
        <w:tc>
          <w:tcPr>
            <w:tcW w:w="1041" w:type="dxa"/>
            <w:vMerge w:val="restart"/>
            <w:vAlign w:val="center"/>
          </w:tcPr>
          <w:p w:rsidR="004D397C" w:rsidRDefault="005C127F">
            <w:pPr>
              <w:spacing w:line="360" w:lineRule="auto"/>
              <w:ind w:rightChars="-39" w:right="-82"/>
              <w:jc w:val="center"/>
              <w:rPr>
                <w:rFonts w:eastAsia="仿宋_GB2312"/>
                <w:kern w:val="0"/>
                <w:sz w:val="15"/>
                <w:szCs w:val="15"/>
              </w:rPr>
            </w:pPr>
            <w:r>
              <w:rPr>
                <w:rFonts w:eastAsia="仿宋_GB2312" w:hint="eastAsia"/>
                <w:kern w:val="0"/>
                <w:sz w:val="15"/>
                <w:szCs w:val="15"/>
              </w:rPr>
              <w:t>实</w:t>
            </w:r>
          </w:p>
          <w:p w:rsidR="004D397C" w:rsidRDefault="005C127F">
            <w:pPr>
              <w:spacing w:line="360" w:lineRule="auto"/>
              <w:ind w:rightChars="-39" w:right="-82"/>
              <w:jc w:val="center"/>
              <w:rPr>
                <w:rFonts w:eastAsia="仿宋_GB2312"/>
                <w:kern w:val="0"/>
                <w:sz w:val="15"/>
                <w:szCs w:val="15"/>
              </w:rPr>
            </w:pPr>
            <w:proofErr w:type="gramStart"/>
            <w:r>
              <w:rPr>
                <w:rFonts w:eastAsia="仿宋_GB2312" w:hint="eastAsia"/>
                <w:kern w:val="0"/>
                <w:sz w:val="15"/>
                <w:szCs w:val="15"/>
              </w:rPr>
              <w:t>训</w:t>
            </w:r>
            <w:proofErr w:type="gramEnd"/>
          </w:p>
          <w:p w:rsidR="004D397C" w:rsidRDefault="005C127F">
            <w:pPr>
              <w:spacing w:line="360" w:lineRule="auto"/>
              <w:ind w:rightChars="-39" w:right="-82"/>
              <w:jc w:val="center"/>
              <w:rPr>
                <w:rFonts w:eastAsia="仿宋_GB2312"/>
                <w:kern w:val="0"/>
                <w:sz w:val="15"/>
                <w:szCs w:val="15"/>
              </w:rPr>
            </w:pPr>
            <w:r>
              <w:rPr>
                <w:rFonts w:eastAsia="仿宋_GB2312" w:hint="eastAsia"/>
                <w:kern w:val="0"/>
                <w:sz w:val="15"/>
                <w:szCs w:val="15"/>
              </w:rPr>
              <w:t>实</w:t>
            </w:r>
          </w:p>
          <w:p w:rsidR="004D397C" w:rsidRDefault="005C127F">
            <w:pPr>
              <w:spacing w:line="360" w:lineRule="auto"/>
              <w:ind w:rightChars="-39" w:right="-82"/>
              <w:jc w:val="center"/>
              <w:rPr>
                <w:rFonts w:eastAsia="仿宋_GB2312"/>
                <w:kern w:val="0"/>
                <w:sz w:val="15"/>
                <w:szCs w:val="15"/>
              </w:rPr>
            </w:pPr>
            <w:r>
              <w:rPr>
                <w:rFonts w:eastAsia="仿宋_GB2312" w:hint="eastAsia"/>
                <w:kern w:val="0"/>
                <w:sz w:val="15"/>
                <w:szCs w:val="15"/>
              </w:rPr>
              <w:t>习</w:t>
            </w:r>
          </w:p>
          <w:p w:rsidR="004D397C" w:rsidRDefault="005C127F">
            <w:pPr>
              <w:spacing w:line="360" w:lineRule="auto"/>
              <w:ind w:rightChars="-39" w:right="-82"/>
              <w:jc w:val="center"/>
              <w:rPr>
                <w:rFonts w:eastAsia="仿宋_GB2312"/>
                <w:kern w:val="0"/>
                <w:sz w:val="15"/>
                <w:szCs w:val="15"/>
              </w:rPr>
            </w:pPr>
            <w:r>
              <w:rPr>
                <w:rFonts w:eastAsia="仿宋_GB2312" w:hint="eastAsia"/>
                <w:kern w:val="0"/>
                <w:sz w:val="15"/>
                <w:szCs w:val="15"/>
              </w:rPr>
              <w:t>学</w:t>
            </w:r>
          </w:p>
          <w:p w:rsidR="004D397C" w:rsidRDefault="005C127F">
            <w:pPr>
              <w:spacing w:line="360" w:lineRule="auto"/>
              <w:ind w:rightChars="-39" w:right="-82"/>
              <w:jc w:val="center"/>
              <w:rPr>
                <w:rFonts w:eastAsia="仿宋_GB2312"/>
                <w:kern w:val="0"/>
                <w:sz w:val="15"/>
                <w:szCs w:val="15"/>
              </w:rPr>
            </w:pPr>
            <w:r>
              <w:rPr>
                <w:rFonts w:eastAsia="仿宋_GB2312" w:hint="eastAsia"/>
                <w:kern w:val="0"/>
                <w:sz w:val="15"/>
                <w:szCs w:val="15"/>
              </w:rPr>
              <w:t>时</w:t>
            </w:r>
          </w:p>
        </w:tc>
        <w:tc>
          <w:tcPr>
            <w:tcW w:w="893" w:type="dxa"/>
            <w:vMerge w:val="restart"/>
            <w:vAlign w:val="center"/>
          </w:tcPr>
          <w:p w:rsidR="004D397C" w:rsidRDefault="005C127F">
            <w:pPr>
              <w:spacing w:line="360" w:lineRule="auto"/>
              <w:ind w:rightChars="-39" w:right="-82"/>
              <w:jc w:val="center"/>
              <w:rPr>
                <w:rFonts w:eastAsia="仿宋_GB2312"/>
                <w:kern w:val="0"/>
                <w:sz w:val="15"/>
                <w:szCs w:val="15"/>
              </w:rPr>
            </w:pPr>
            <w:r>
              <w:rPr>
                <w:rFonts w:eastAsia="仿宋_GB2312" w:hint="eastAsia"/>
                <w:kern w:val="0"/>
                <w:sz w:val="15"/>
                <w:szCs w:val="15"/>
              </w:rPr>
              <w:t>1768</w:t>
            </w:r>
          </w:p>
        </w:tc>
        <w:tc>
          <w:tcPr>
            <w:tcW w:w="958" w:type="dxa"/>
            <w:vMerge w:val="restart"/>
            <w:vAlign w:val="center"/>
          </w:tcPr>
          <w:p w:rsidR="004D397C" w:rsidRDefault="005C127F">
            <w:pPr>
              <w:spacing w:line="360" w:lineRule="auto"/>
              <w:ind w:rightChars="-39" w:right="-82"/>
              <w:jc w:val="center"/>
              <w:rPr>
                <w:rFonts w:eastAsia="仿宋_GB2312"/>
                <w:kern w:val="0"/>
                <w:sz w:val="15"/>
                <w:szCs w:val="15"/>
              </w:rPr>
            </w:pPr>
            <w:r>
              <w:rPr>
                <w:rFonts w:eastAsia="仿宋_GB2312" w:hint="eastAsia"/>
                <w:kern w:val="0"/>
                <w:sz w:val="15"/>
                <w:szCs w:val="15"/>
              </w:rPr>
              <w:t>61.9</w:t>
            </w:r>
          </w:p>
        </w:tc>
        <w:tc>
          <w:tcPr>
            <w:tcW w:w="740" w:type="dxa"/>
            <w:vMerge w:val="restart"/>
            <w:textDirection w:val="tbRlV"/>
          </w:tcPr>
          <w:p w:rsidR="004D397C" w:rsidRDefault="005C127F">
            <w:pPr>
              <w:spacing w:line="360" w:lineRule="auto"/>
              <w:ind w:rightChars="-39" w:right="-82"/>
              <w:jc w:val="center"/>
              <w:rPr>
                <w:rFonts w:eastAsia="仿宋_GB2312"/>
                <w:kern w:val="0"/>
                <w:sz w:val="15"/>
                <w:szCs w:val="15"/>
              </w:rPr>
            </w:pPr>
            <w:r>
              <w:rPr>
                <w:rFonts w:eastAsia="仿宋_GB2312" w:hint="eastAsia"/>
                <w:sz w:val="15"/>
                <w:szCs w:val="15"/>
              </w:rPr>
              <w:t>公共基础课程</w:t>
            </w:r>
          </w:p>
        </w:tc>
        <w:tc>
          <w:tcPr>
            <w:tcW w:w="2295" w:type="dxa"/>
            <w:gridSpan w:val="2"/>
          </w:tcPr>
          <w:p w:rsidR="004D397C" w:rsidRDefault="005C127F">
            <w:pPr>
              <w:spacing w:line="360" w:lineRule="auto"/>
              <w:ind w:rightChars="-39" w:right="-82"/>
              <w:jc w:val="center"/>
              <w:rPr>
                <w:rFonts w:eastAsia="仿宋_GB2312"/>
                <w:kern w:val="0"/>
                <w:sz w:val="15"/>
                <w:szCs w:val="15"/>
              </w:rPr>
            </w:pPr>
            <w:r>
              <w:rPr>
                <w:rFonts w:eastAsia="仿宋_GB2312" w:hint="eastAsia"/>
                <w:kern w:val="0"/>
                <w:sz w:val="15"/>
                <w:szCs w:val="15"/>
              </w:rPr>
              <w:t>公共基础必修课</w:t>
            </w:r>
          </w:p>
        </w:tc>
        <w:tc>
          <w:tcPr>
            <w:tcW w:w="877" w:type="dxa"/>
            <w:vAlign w:val="center"/>
          </w:tcPr>
          <w:p w:rsidR="004D397C" w:rsidRDefault="005C127F">
            <w:pPr>
              <w:spacing w:line="360" w:lineRule="auto"/>
              <w:ind w:rightChars="-39" w:right="-82"/>
              <w:jc w:val="center"/>
              <w:rPr>
                <w:rFonts w:eastAsia="仿宋_GB2312"/>
                <w:kern w:val="0"/>
                <w:sz w:val="15"/>
                <w:szCs w:val="15"/>
              </w:rPr>
            </w:pPr>
            <w:r>
              <w:rPr>
                <w:rFonts w:eastAsia="仿宋_GB2312" w:hint="eastAsia"/>
                <w:kern w:val="0"/>
                <w:sz w:val="15"/>
                <w:szCs w:val="15"/>
              </w:rPr>
              <w:t>181</w:t>
            </w:r>
          </w:p>
        </w:tc>
        <w:tc>
          <w:tcPr>
            <w:tcW w:w="895" w:type="dxa"/>
            <w:vAlign w:val="center"/>
          </w:tcPr>
          <w:p w:rsidR="004D397C" w:rsidRDefault="005C127F">
            <w:pPr>
              <w:spacing w:line="360" w:lineRule="auto"/>
              <w:ind w:rightChars="-39" w:right="-82"/>
              <w:jc w:val="center"/>
              <w:rPr>
                <w:rFonts w:eastAsia="仿宋_GB2312"/>
                <w:kern w:val="0"/>
                <w:sz w:val="15"/>
                <w:szCs w:val="15"/>
              </w:rPr>
            </w:pPr>
            <w:r>
              <w:rPr>
                <w:rFonts w:eastAsia="仿宋_GB2312" w:hint="eastAsia"/>
                <w:kern w:val="0"/>
                <w:sz w:val="15"/>
                <w:szCs w:val="15"/>
              </w:rPr>
              <w:t>10.1</w:t>
            </w:r>
          </w:p>
        </w:tc>
        <w:tc>
          <w:tcPr>
            <w:tcW w:w="823" w:type="dxa"/>
            <w:vAlign w:val="center"/>
          </w:tcPr>
          <w:p w:rsidR="004D397C" w:rsidRDefault="004D397C">
            <w:pPr>
              <w:rPr>
                <w:rFonts w:eastAsia="仿宋_GB2312" w:cs="仿宋"/>
                <w:sz w:val="24"/>
              </w:rPr>
            </w:pPr>
          </w:p>
        </w:tc>
      </w:tr>
      <w:tr w:rsidR="004D397C">
        <w:trPr>
          <w:cantSplit/>
          <w:trHeight w:val="521"/>
        </w:trPr>
        <w:tc>
          <w:tcPr>
            <w:tcW w:w="1041" w:type="dxa"/>
            <w:vMerge/>
            <w:vAlign w:val="center"/>
          </w:tcPr>
          <w:p w:rsidR="004D397C" w:rsidRDefault="004D397C">
            <w:pPr>
              <w:spacing w:line="360" w:lineRule="auto"/>
              <w:ind w:rightChars="-39" w:right="-82" w:firstLine="480"/>
              <w:jc w:val="center"/>
              <w:rPr>
                <w:rFonts w:eastAsia="仿宋_GB2312"/>
                <w:kern w:val="0"/>
                <w:sz w:val="15"/>
                <w:szCs w:val="15"/>
              </w:rPr>
            </w:pPr>
          </w:p>
        </w:tc>
        <w:tc>
          <w:tcPr>
            <w:tcW w:w="893" w:type="dxa"/>
            <w:vMerge/>
            <w:vAlign w:val="center"/>
          </w:tcPr>
          <w:p w:rsidR="004D397C" w:rsidRDefault="004D397C">
            <w:pPr>
              <w:spacing w:line="360" w:lineRule="auto"/>
              <w:ind w:rightChars="-39" w:right="-82" w:firstLine="480"/>
              <w:jc w:val="center"/>
              <w:rPr>
                <w:rFonts w:eastAsia="仿宋_GB2312"/>
                <w:kern w:val="0"/>
                <w:sz w:val="15"/>
                <w:szCs w:val="15"/>
              </w:rPr>
            </w:pPr>
          </w:p>
        </w:tc>
        <w:tc>
          <w:tcPr>
            <w:tcW w:w="958" w:type="dxa"/>
            <w:vMerge/>
            <w:vAlign w:val="center"/>
          </w:tcPr>
          <w:p w:rsidR="004D397C" w:rsidRDefault="004D397C">
            <w:pPr>
              <w:spacing w:line="360" w:lineRule="auto"/>
              <w:ind w:rightChars="-39" w:right="-82" w:firstLine="480"/>
              <w:jc w:val="center"/>
              <w:rPr>
                <w:rFonts w:eastAsia="仿宋_GB2312"/>
                <w:kern w:val="0"/>
                <w:sz w:val="15"/>
                <w:szCs w:val="15"/>
              </w:rPr>
            </w:pPr>
          </w:p>
        </w:tc>
        <w:tc>
          <w:tcPr>
            <w:tcW w:w="740" w:type="dxa"/>
            <w:vMerge/>
            <w:textDirection w:val="tbRlV"/>
          </w:tcPr>
          <w:p w:rsidR="004D397C" w:rsidRDefault="004D397C">
            <w:pPr>
              <w:spacing w:line="360" w:lineRule="auto"/>
              <w:ind w:rightChars="-39" w:right="-82"/>
              <w:jc w:val="center"/>
              <w:rPr>
                <w:rFonts w:eastAsia="仿宋_GB2312"/>
                <w:kern w:val="0"/>
                <w:sz w:val="15"/>
                <w:szCs w:val="15"/>
              </w:rPr>
            </w:pPr>
          </w:p>
        </w:tc>
        <w:tc>
          <w:tcPr>
            <w:tcW w:w="2295" w:type="dxa"/>
            <w:gridSpan w:val="2"/>
          </w:tcPr>
          <w:p w:rsidR="004D397C" w:rsidRDefault="005C127F">
            <w:pPr>
              <w:spacing w:line="360" w:lineRule="auto"/>
              <w:ind w:rightChars="-39" w:right="-82"/>
              <w:jc w:val="center"/>
              <w:rPr>
                <w:rFonts w:eastAsia="仿宋_GB2312"/>
                <w:kern w:val="0"/>
                <w:sz w:val="15"/>
                <w:szCs w:val="15"/>
              </w:rPr>
            </w:pPr>
            <w:r>
              <w:rPr>
                <w:rFonts w:eastAsia="仿宋_GB2312" w:hint="eastAsia"/>
                <w:kern w:val="0"/>
                <w:sz w:val="15"/>
                <w:szCs w:val="15"/>
              </w:rPr>
              <w:t>公共基础选修课</w:t>
            </w:r>
          </w:p>
        </w:tc>
        <w:tc>
          <w:tcPr>
            <w:tcW w:w="877" w:type="dxa"/>
            <w:vAlign w:val="center"/>
          </w:tcPr>
          <w:p w:rsidR="004D397C" w:rsidRDefault="005C127F">
            <w:pPr>
              <w:spacing w:line="360" w:lineRule="auto"/>
              <w:ind w:rightChars="-39" w:right="-82"/>
              <w:jc w:val="center"/>
              <w:rPr>
                <w:rFonts w:eastAsia="仿宋_GB2312"/>
                <w:kern w:val="0"/>
                <w:sz w:val="15"/>
                <w:szCs w:val="15"/>
              </w:rPr>
            </w:pPr>
            <w:r>
              <w:rPr>
                <w:rFonts w:eastAsia="仿宋_GB2312" w:hint="eastAsia"/>
                <w:kern w:val="0"/>
                <w:sz w:val="15"/>
                <w:szCs w:val="15"/>
              </w:rPr>
              <w:t>12</w:t>
            </w:r>
          </w:p>
        </w:tc>
        <w:tc>
          <w:tcPr>
            <w:tcW w:w="895" w:type="dxa"/>
            <w:vAlign w:val="center"/>
          </w:tcPr>
          <w:p w:rsidR="004D397C" w:rsidRDefault="005C127F">
            <w:pPr>
              <w:spacing w:line="360" w:lineRule="auto"/>
              <w:ind w:rightChars="-39" w:right="-82"/>
              <w:jc w:val="center"/>
              <w:rPr>
                <w:rFonts w:eastAsia="仿宋_GB2312"/>
                <w:kern w:val="0"/>
                <w:sz w:val="15"/>
                <w:szCs w:val="15"/>
              </w:rPr>
            </w:pPr>
            <w:r>
              <w:rPr>
                <w:rFonts w:eastAsia="仿宋_GB2312" w:hint="eastAsia"/>
                <w:kern w:val="0"/>
                <w:sz w:val="15"/>
                <w:szCs w:val="15"/>
              </w:rPr>
              <w:t>0.7</w:t>
            </w:r>
          </w:p>
        </w:tc>
        <w:tc>
          <w:tcPr>
            <w:tcW w:w="823" w:type="dxa"/>
            <w:vAlign w:val="center"/>
          </w:tcPr>
          <w:p w:rsidR="004D397C" w:rsidRDefault="004D397C">
            <w:pPr>
              <w:rPr>
                <w:rFonts w:eastAsia="仿宋_GB2312" w:cs="仿宋"/>
                <w:sz w:val="24"/>
              </w:rPr>
            </w:pPr>
          </w:p>
        </w:tc>
      </w:tr>
      <w:tr w:rsidR="004D397C">
        <w:trPr>
          <w:trHeight w:val="284"/>
        </w:trPr>
        <w:tc>
          <w:tcPr>
            <w:tcW w:w="1041" w:type="dxa"/>
            <w:vMerge/>
            <w:vAlign w:val="center"/>
          </w:tcPr>
          <w:p w:rsidR="004D397C" w:rsidRDefault="004D397C">
            <w:pPr>
              <w:spacing w:line="360" w:lineRule="auto"/>
              <w:ind w:rightChars="-39" w:right="-82" w:firstLine="480"/>
              <w:jc w:val="center"/>
              <w:rPr>
                <w:rFonts w:eastAsia="仿宋_GB2312"/>
                <w:kern w:val="0"/>
                <w:sz w:val="15"/>
                <w:szCs w:val="15"/>
              </w:rPr>
            </w:pPr>
          </w:p>
        </w:tc>
        <w:tc>
          <w:tcPr>
            <w:tcW w:w="893" w:type="dxa"/>
            <w:vMerge/>
            <w:vAlign w:val="center"/>
          </w:tcPr>
          <w:p w:rsidR="004D397C" w:rsidRDefault="004D397C">
            <w:pPr>
              <w:spacing w:line="360" w:lineRule="auto"/>
              <w:ind w:rightChars="-39" w:right="-82" w:firstLine="480"/>
              <w:jc w:val="center"/>
              <w:rPr>
                <w:rFonts w:eastAsia="仿宋_GB2312"/>
                <w:kern w:val="0"/>
                <w:sz w:val="15"/>
                <w:szCs w:val="15"/>
              </w:rPr>
            </w:pPr>
          </w:p>
        </w:tc>
        <w:tc>
          <w:tcPr>
            <w:tcW w:w="958" w:type="dxa"/>
            <w:vMerge/>
            <w:vAlign w:val="center"/>
          </w:tcPr>
          <w:p w:rsidR="004D397C" w:rsidRDefault="004D397C">
            <w:pPr>
              <w:spacing w:line="360" w:lineRule="auto"/>
              <w:ind w:rightChars="-39" w:right="-82" w:firstLine="480"/>
              <w:jc w:val="center"/>
              <w:rPr>
                <w:rFonts w:eastAsia="仿宋_GB2312"/>
                <w:kern w:val="0"/>
                <w:sz w:val="15"/>
                <w:szCs w:val="15"/>
              </w:rPr>
            </w:pPr>
          </w:p>
        </w:tc>
        <w:tc>
          <w:tcPr>
            <w:tcW w:w="748" w:type="dxa"/>
            <w:gridSpan w:val="2"/>
            <w:vMerge w:val="restart"/>
            <w:textDirection w:val="tbRlV"/>
            <w:vAlign w:val="center"/>
          </w:tcPr>
          <w:p w:rsidR="004D397C" w:rsidRDefault="005C127F">
            <w:pPr>
              <w:spacing w:line="360" w:lineRule="auto"/>
              <w:ind w:left="113" w:rightChars="-39" w:right="-82"/>
              <w:jc w:val="center"/>
              <w:rPr>
                <w:rFonts w:eastAsia="仿宋_GB2312"/>
                <w:kern w:val="0"/>
                <w:sz w:val="15"/>
                <w:szCs w:val="15"/>
              </w:rPr>
            </w:pPr>
            <w:r>
              <w:rPr>
                <w:rFonts w:eastAsia="仿宋_GB2312" w:hint="eastAsia"/>
                <w:kern w:val="0"/>
                <w:sz w:val="15"/>
                <w:szCs w:val="15"/>
              </w:rPr>
              <w:t>专业（技能）课</w:t>
            </w:r>
          </w:p>
        </w:tc>
        <w:tc>
          <w:tcPr>
            <w:tcW w:w="2287" w:type="dxa"/>
            <w:vAlign w:val="center"/>
          </w:tcPr>
          <w:p w:rsidR="004D397C" w:rsidRDefault="005C127F">
            <w:pPr>
              <w:spacing w:line="360" w:lineRule="auto"/>
              <w:ind w:rightChars="-39" w:right="-82"/>
              <w:jc w:val="center"/>
              <w:rPr>
                <w:rFonts w:eastAsia="仿宋_GB2312"/>
                <w:kern w:val="0"/>
                <w:sz w:val="15"/>
                <w:szCs w:val="15"/>
              </w:rPr>
            </w:pPr>
            <w:r>
              <w:rPr>
                <w:rFonts w:eastAsia="仿宋_GB2312" w:hint="eastAsia"/>
                <w:kern w:val="0"/>
                <w:sz w:val="15"/>
                <w:szCs w:val="15"/>
              </w:rPr>
              <w:t>专业基础课</w:t>
            </w:r>
          </w:p>
        </w:tc>
        <w:tc>
          <w:tcPr>
            <w:tcW w:w="877" w:type="dxa"/>
            <w:vAlign w:val="center"/>
          </w:tcPr>
          <w:p w:rsidR="004D397C" w:rsidRDefault="005C127F">
            <w:pPr>
              <w:spacing w:line="360" w:lineRule="auto"/>
              <w:ind w:rightChars="-39" w:right="-82"/>
              <w:jc w:val="center"/>
              <w:rPr>
                <w:rFonts w:eastAsia="仿宋_GB2312"/>
                <w:kern w:val="0"/>
                <w:sz w:val="15"/>
                <w:szCs w:val="15"/>
              </w:rPr>
            </w:pPr>
            <w:r>
              <w:rPr>
                <w:rFonts w:eastAsia="仿宋_GB2312" w:hint="eastAsia"/>
                <w:kern w:val="0"/>
                <w:sz w:val="15"/>
                <w:szCs w:val="15"/>
              </w:rPr>
              <w:t>96</w:t>
            </w:r>
          </w:p>
        </w:tc>
        <w:tc>
          <w:tcPr>
            <w:tcW w:w="895" w:type="dxa"/>
            <w:vAlign w:val="center"/>
          </w:tcPr>
          <w:p w:rsidR="004D397C" w:rsidRDefault="005C127F">
            <w:pPr>
              <w:spacing w:line="360" w:lineRule="auto"/>
              <w:ind w:rightChars="-39" w:right="-82"/>
              <w:jc w:val="center"/>
              <w:rPr>
                <w:rFonts w:eastAsia="仿宋_GB2312"/>
                <w:kern w:val="0"/>
                <w:sz w:val="15"/>
                <w:szCs w:val="15"/>
              </w:rPr>
            </w:pPr>
            <w:r>
              <w:rPr>
                <w:rFonts w:eastAsia="仿宋_GB2312" w:hint="eastAsia"/>
                <w:kern w:val="0"/>
                <w:sz w:val="15"/>
                <w:szCs w:val="15"/>
              </w:rPr>
              <w:t>5.4</w:t>
            </w:r>
          </w:p>
        </w:tc>
        <w:tc>
          <w:tcPr>
            <w:tcW w:w="823" w:type="dxa"/>
            <w:vAlign w:val="center"/>
          </w:tcPr>
          <w:p w:rsidR="004D397C" w:rsidRDefault="004D397C">
            <w:pPr>
              <w:rPr>
                <w:rFonts w:eastAsia="仿宋_GB2312" w:cs="仿宋"/>
                <w:sz w:val="24"/>
              </w:rPr>
            </w:pPr>
          </w:p>
        </w:tc>
      </w:tr>
      <w:tr w:rsidR="004D397C">
        <w:trPr>
          <w:trHeight w:val="284"/>
        </w:trPr>
        <w:tc>
          <w:tcPr>
            <w:tcW w:w="1041" w:type="dxa"/>
            <w:vMerge/>
            <w:vAlign w:val="center"/>
          </w:tcPr>
          <w:p w:rsidR="004D397C" w:rsidRDefault="004D397C">
            <w:pPr>
              <w:spacing w:line="360" w:lineRule="auto"/>
              <w:ind w:rightChars="-39" w:right="-82" w:firstLine="480"/>
              <w:jc w:val="center"/>
              <w:rPr>
                <w:rFonts w:eastAsia="仿宋_GB2312"/>
                <w:kern w:val="0"/>
                <w:sz w:val="15"/>
                <w:szCs w:val="15"/>
              </w:rPr>
            </w:pPr>
          </w:p>
        </w:tc>
        <w:tc>
          <w:tcPr>
            <w:tcW w:w="893" w:type="dxa"/>
            <w:vMerge/>
            <w:vAlign w:val="center"/>
          </w:tcPr>
          <w:p w:rsidR="004D397C" w:rsidRDefault="004D397C">
            <w:pPr>
              <w:spacing w:line="360" w:lineRule="auto"/>
              <w:ind w:rightChars="-39" w:right="-82" w:firstLine="480"/>
              <w:jc w:val="center"/>
              <w:rPr>
                <w:rFonts w:eastAsia="仿宋_GB2312"/>
                <w:kern w:val="0"/>
                <w:sz w:val="15"/>
                <w:szCs w:val="15"/>
              </w:rPr>
            </w:pPr>
          </w:p>
        </w:tc>
        <w:tc>
          <w:tcPr>
            <w:tcW w:w="958" w:type="dxa"/>
            <w:vMerge/>
            <w:vAlign w:val="center"/>
          </w:tcPr>
          <w:p w:rsidR="004D397C" w:rsidRDefault="004D397C">
            <w:pPr>
              <w:spacing w:line="360" w:lineRule="auto"/>
              <w:ind w:rightChars="-39" w:right="-82" w:firstLine="480"/>
              <w:jc w:val="center"/>
              <w:rPr>
                <w:rFonts w:eastAsia="仿宋_GB2312"/>
                <w:kern w:val="0"/>
                <w:sz w:val="15"/>
                <w:szCs w:val="15"/>
              </w:rPr>
            </w:pPr>
          </w:p>
        </w:tc>
        <w:tc>
          <w:tcPr>
            <w:tcW w:w="748" w:type="dxa"/>
            <w:gridSpan w:val="2"/>
            <w:vMerge/>
            <w:vAlign w:val="center"/>
          </w:tcPr>
          <w:p w:rsidR="004D397C" w:rsidRDefault="004D397C">
            <w:pPr>
              <w:spacing w:line="360" w:lineRule="auto"/>
              <w:ind w:rightChars="-39" w:right="-82" w:firstLine="480"/>
              <w:jc w:val="center"/>
              <w:rPr>
                <w:rFonts w:eastAsia="仿宋_GB2312"/>
                <w:kern w:val="0"/>
                <w:sz w:val="15"/>
                <w:szCs w:val="15"/>
              </w:rPr>
            </w:pPr>
          </w:p>
        </w:tc>
        <w:tc>
          <w:tcPr>
            <w:tcW w:w="2287" w:type="dxa"/>
            <w:vAlign w:val="center"/>
          </w:tcPr>
          <w:p w:rsidR="004D397C" w:rsidRDefault="005C127F">
            <w:pPr>
              <w:spacing w:line="360" w:lineRule="auto"/>
              <w:ind w:rightChars="-39" w:right="-82"/>
              <w:jc w:val="center"/>
              <w:rPr>
                <w:rFonts w:eastAsia="仿宋_GB2312"/>
                <w:kern w:val="0"/>
                <w:sz w:val="15"/>
                <w:szCs w:val="15"/>
              </w:rPr>
            </w:pPr>
            <w:r>
              <w:rPr>
                <w:rFonts w:eastAsia="仿宋_GB2312" w:hint="eastAsia"/>
                <w:kern w:val="0"/>
                <w:sz w:val="15"/>
                <w:szCs w:val="15"/>
              </w:rPr>
              <w:t>专业核心课</w:t>
            </w:r>
          </w:p>
        </w:tc>
        <w:tc>
          <w:tcPr>
            <w:tcW w:w="877" w:type="dxa"/>
            <w:vAlign w:val="center"/>
          </w:tcPr>
          <w:p w:rsidR="004D397C" w:rsidRDefault="005C127F">
            <w:pPr>
              <w:spacing w:line="360" w:lineRule="auto"/>
              <w:ind w:rightChars="-39" w:right="-82"/>
              <w:jc w:val="center"/>
              <w:rPr>
                <w:rFonts w:eastAsia="仿宋_GB2312"/>
                <w:kern w:val="0"/>
                <w:sz w:val="15"/>
                <w:szCs w:val="15"/>
              </w:rPr>
            </w:pPr>
            <w:r>
              <w:rPr>
                <w:rFonts w:eastAsia="仿宋_GB2312" w:hint="eastAsia"/>
                <w:kern w:val="0"/>
                <w:sz w:val="15"/>
                <w:szCs w:val="15"/>
              </w:rPr>
              <w:t>480</w:t>
            </w:r>
          </w:p>
        </w:tc>
        <w:tc>
          <w:tcPr>
            <w:tcW w:w="895" w:type="dxa"/>
            <w:vAlign w:val="center"/>
          </w:tcPr>
          <w:p w:rsidR="004D397C" w:rsidRDefault="005C127F">
            <w:pPr>
              <w:spacing w:line="360" w:lineRule="auto"/>
              <w:ind w:rightChars="-39" w:right="-82"/>
              <w:jc w:val="center"/>
              <w:rPr>
                <w:rFonts w:eastAsia="仿宋_GB2312"/>
                <w:kern w:val="0"/>
                <w:sz w:val="15"/>
                <w:szCs w:val="15"/>
              </w:rPr>
            </w:pPr>
            <w:r>
              <w:rPr>
                <w:rFonts w:eastAsia="仿宋_GB2312" w:hint="eastAsia"/>
                <w:kern w:val="0"/>
                <w:sz w:val="15"/>
                <w:szCs w:val="15"/>
              </w:rPr>
              <w:t>26.9</w:t>
            </w:r>
          </w:p>
        </w:tc>
        <w:tc>
          <w:tcPr>
            <w:tcW w:w="823" w:type="dxa"/>
            <w:vAlign w:val="center"/>
          </w:tcPr>
          <w:p w:rsidR="004D397C" w:rsidRDefault="004D397C">
            <w:pPr>
              <w:rPr>
                <w:rFonts w:eastAsia="仿宋_GB2312" w:cs="仿宋"/>
                <w:sz w:val="24"/>
              </w:rPr>
            </w:pPr>
          </w:p>
        </w:tc>
      </w:tr>
      <w:tr w:rsidR="004D397C">
        <w:trPr>
          <w:trHeight w:val="284"/>
        </w:trPr>
        <w:tc>
          <w:tcPr>
            <w:tcW w:w="1041" w:type="dxa"/>
            <w:vMerge/>
            <w:vAlign w:val="center"/>
          </w:tcPr>
          <w:p w:rsidR="004D397C" w:rsidRDefault="004D397C">
            <w:pPr>
              <w:spacing w:line="360" w:lineRule="auto"/>
              <w:ind w:rightChars="-39" w:right="-82" w:firstLine="480"/>
              <w:jc w:val="center"/>
              <w:rPr>
                <w:rFonts w:eastAsia="仿宋_GB2312"/>
                <w:kern w:val="0"/>
                <w:sz w:val="15"/>
                <w:szCs w:val="15"/>
              </w:rPr>
            </w:pPr>
          </w:p>
        </w:tc>
        <w:tc>
          <w:tcPr>
            <w:tcW w:w="893" w:type="dxa"/>
            <w:vMerge/>
            <w:vAlign w:val="center"/>
          </w:tcPr>
          <w:p w:rsidR="004D397C" w:rsidRDefault="004D397C">
            <w:pPr>
              <w:spacing w:line="360" w:lineRule="auto"/>
              <w:ind w:rightChars="-39" w:right="-82" w:firstLine="480"/>
              <w:jc w:val="center"/>
              <w:rPr>
                <w:rFonts w:eastAsia="仿宋_GB2312"/>
                <w:kern w:val="0"/>
                <w:sz w:val="15"/>
                <w:szCs w:val="15"/>
              </w:rPr>
            </w:pPr>
          </w:p>
        </w:tc>
        <w:tc>
          <w:tcPr>
            <w:tcW w:w="958" w:type="dxa"/>
            <w:vMerge/>
            <w:vAlign w:val="center"/>
          </w:tcPr>
          <w:p w:rsidR="004D397C" w:rsidRDefault="004D397C">
            <w:pPr>
              <w:spacing w:line="360" w:lineRule="auto"/>
              <w:ind w:rightChars="-39" w:right="-82" w:firstLine="480"/>
              <w:jc w:val="center"/>
              <w:rPr>
                <w:rFonts w:eastAsia="仿宋_GB2312"/>
                <w:kern w:val="0"/>
                <w:sz w:val="15"/>
                <w:szCs w:val="15"/>
              </w:rPr>
            </w:pPr>
          </w:p>
        </w:tc>
        <w:tc>
          <w:tcPr>
            <w:tcW w:w="748" w:type="dxa"/>
            <w:gridSpan w:val="2"/>
            <w:vMerge/>
            <w:vAlign w:val="center"/>
          </w:tcPr>
          <w:p w:rsidR="004D397C" w:rsidRDefault="004D397C">
            <w:pPr>
              <w:spacing w:line="360" w:lineRule="auto"/>
              <w:ind w:rightChars="-39" w:right="-82" w:firstLine="480"/>
              <w:jc w:val="center"/>
              <w:rPr>
                <w:rFonts w:eastAsia="仿宋_GB2312"/>
                <w:kern w:val="0"/>
                <w:sz w:val="15"/>
                <w:szCs w:val="15"/>
              </w:rPr>
            </w:pPr>
          </w:p>
        </w:tc>
        <w:tc>
          <w:tcPr>
            <w:tcW w:w="2287" w:type="dxa"/>
            <w:vAlign w:val="center"/>
          </w:tcPr>
          <w:p w:rsidR="004D397C" w:rsidRDefault="005C127F">
            <w:pPr>
              <w:spacing w:line="360" w:lineRule="auto"/>
              <w:ind w:rightChars="-39" w:right="-82"/>
              <w:jc w:val="center"/>
              <w:rPr>
                <w:rFonts w:eastAsia="仿宋_GB2312"/>
                <w:kern w:val="0"/>
                <w:sz w:val="15"/>
                <w:szCs w:val="15"/>
              </w:rPr>
            </w:pPr>
            <w:r>
              <w:rPr>
                <w:rFonts w:eastAsia="仿宋_GB2312" w:hint="eastAsia"/>
                <w:kern w:val="0"/>
                <w:sz w:val="15"/>
                <w:szCs w:val="15"/>
              </w:rPr>
              <w:t>专业选修课</w:t>
            </w:r>
          </w:p>
        </w:tc>
        <w:tc>
          <w:tcPr>
            <w:tcW w:w="877" w:type="dxa"/>
            <w:vAlign w:val="center"/>
          </w:tcPr>
          <w:p w:rsidR="004D397C" w:rsidRDefault="005C127F">
            <w:pPr>
              <w:spacing w:line="360" w:lineRule="auto"/>
              <w:ind w:rightChars="-39" w:right="-82"/>
              <w:jc w:val="center"/>
              <w:rPr>
                <w:rFonts w:eastAsia="仿宋_GB2312"/>
                <w:kern w:val="0"/>
                <w:sz w:val="15"/>
                <w:szCs w:val="15"/>
              </w:rPr>
            </w:pPr>
            <w:r>
              <w:rPr>
                <w:rFonts w:eastAsia="仿宋_GB2312" w:hint="eastAsia"/>
                <w:kern w:val="0"/>
                <w:sz w:val="15"/>
                <w:szCs w:val="15"/>
              </w:rPr>
              <w:t>246</w:t>
            </w:r>
          </w:p>
        </w:tc>
        <w:tc>
          <w:tcPr>
            <w:tcW w:w="895" w:type="dxa"/>
            <w:vAlign w:val="center"/>
          </w:tcPr>
          <w:p w:rsidR="004D397C" w:rsidRDefault="005C127F">
            <w:pPr>
              <w:spacing w:line="360" w:lineRule="auto"/>
              <w:ind w:rightChars="-39" w:right="-82"/>
              <w:jc w:val="center"/>
              <w:rPr>
                <w:rFonts w:eastAsia="仿宋_GB2312"/>
                <w:kern w:val="0"/>
                <w:sz w:val="15"/>
                <w:szCs w:val="15"/>
              </w:rPr>
            </w:pPr>
            <w:r>
              <w:rPr>
                <w:rFonts w:eastAsia="仿宋_GB2312" w:hint="eastAsia"/>
                <w:kern w:val="0"/>
                <w:sz w:val="15"/>
                <w:szCs w:val="15"/>
              </w:rPr>
              <w:t>13.8</w:t>
            </w:r>
          </w:p>
        </w:tc>
        <w:tc>
          <w:tcPr>
            <w:tcW w:w="823" w:type="dxa"/>
            <w:vAlign w:val="center"/>
          </w:tcPr>
          <w:p w:rsidR="004D397C" w:rsidRDefault="004D397C">
            <w:pPr>
              <w:rPr>
                <w:rFonts w:eastAsia="仿宋_GB2312" w:cs="仿宋"/>
                <w:sz w:val="24"/>
              </w:rPr>
            </w:pPr>
          </w:p>
        </w:tc>
      </w:tr>
      <w:tr w:rsidR="004D397C">
        <w:trPr>
          <w:trHeight w:val="284"/>
        </w:trPr>
        <w:tc>
          <w:tcPr>
            <w:tcW w:w="1041" w:type="dxa"/>
            <w:vMerge/>
            <w:vAlign w:val="center"/>
          </w:tcPr>
          <w:p w:rsidR="004D397C" w:rsidRDefault="004D397C">
            <w:pPr>
              <w:spacing w:line="360" w:lineRule="auto"/>
              <w:ind w:rightChars="-39" w:right="-82" w:firstLine="480"/>
              <w:jc w:val="center"/>
              <w:rPr>
                <w:rFonts w:eastAsia="仿宋_GB2312"/>
                <w:kern w:val="0"/>
                <w:sz w:val="15"/>
                <w:szCs w:val="15"/>
              </w:rPr>
            </w:pPr>
          </w:p>
        </w:tc>
        <w:tc>
          <w:tcPr>
            <w:tcW w:w="893" w:type="dxa"/>
            <w:vMerge/>
            <w:vAlign w:val="center"/>
          </w:tcPr>
          <w:p w:rsidR="004D397C" w:rsidRDefault="004D397C">
            <w:pPr>
              <w:spacing w:line="360" w:lineRule="auto"/>
              <w:ind w:rightChars="-39" w:right="-82" w:firstLine="480"/>
              <w:jc w:val="center"/>
              <w:rPr>
                <w:rFonts w:eastAsia="仿宋_GB2312"/>
                <w:kern w:val="0"/>
                <w:sz w:val="15"/>
                <w:szCs w:val="15"/>
              </w:rPr>
            </w:pPr>
          </w:p>
        </w:tc>
        <w:tc>
          <w:tcPr>
            <w:tcW w:w="958" w:type="dxa"/>
            <w:vMerge/>
            <w:vAlign w:val="center"/>
          </w:tcPr>
          <w:p w:rsidR="004D397C" w:rsidRDefault="004D397C">
            <w:pPr>
              <w:spacing w:line="360" w:lineRule="auto"/>
              <w:ind w:rightChars="-39" w:right="-82" w:firstLine="480"/>
              <w:jc w:val="center"/>
              <w:rPr>
                <w:rFonts w:eastAsia="仿宋_GB2312"/>
                <w:kern w:val="0"/>
                <w:sz w:val="15"/>
                <w:szCs w:val="15"/>
              </w:rPr>
            </w:pPr>
          </w:p>
        </w:tc>
        <w:tc>
          <w:tcPr>
            <w:tcW w:w="3035" w:type="dxa"/>
            <w:gridSpan w:val="3"/>
            <w:vAlign w:val="center"/>
          </w:tcPr>
          <w:p w:rsidR="004D397C" w:rsidRDefault="005C127F">
            <w:pPr>
              <w:spacing w:line="360" w:lineRule="auto"/>
              <w:ind w:rightChars="-39" w:right="-82"/>
              <w:jc w:val="center"/>
              <w:rPr>
                <w:rFonts w:eastAsia="仿宋_GB2312"/>
                <w:kern w:val="0"/>
                <w:sz w:val="15"/>
                <w:szCs w:val="15"/>
              </w:rPr>
            </w:pPr>
            <w:r>
              <w:rPr>
                <w:rFonts w:eastAsia="仿宋_GB2312" w:hint="eastAsia"/>
                <w:kern w:val="0"/>
                <w:sz w:val="15"/>
                <w:szCs w:val="15"/>
              </w:rPr>
              <w:t>认知实习</w:t>
            </w:r>
          </w:p>
        </w:tc>
        <w:tc>
          <w:tcPr>
            <w:tcW w:w="877" w:type="dxa"/>
            <w:vAlign w:val="center"/>
          </w:tcPr>
          <w:p w:rsidR="004D397C" w:rsidRDefault="005C127F">
            <w:pPr>
              <w:spacing w:line="360" w:lineRule="auto"/>
              <w:ind w:rightChars="-39" w:right="-82"/>
              <w:jc w:val="center"/>
              <w:rPr>
                <w:rFonts w:eastAsia="仿宋_GB2312"/>
                <w:kern w:val="0"/>
                <w:sz w:val="15"/>
                <w:szCs w:val="15"/>
              </w:rPr>
            </w:pPr>
            <w:r>
              <w:rPr>
                <w:rFonts w:eastAsia="仿宋_GB2312" w:hint="eastAsia"/>
                <w:kern w:val="0"/>
                <w:sz w:val="15"/>
                <w:szCs w:val="15"/>
              </w:rPr>
              <w:t>26</w:t>
            </w:r>
          </w:p>
        </w:tc>
        <w:tc>
          <w:tcPr>
            <w:tcW w:w="895" w:type="dxa"/>
            <w:vAlign w:val="center"/>
          </w:tcPr>
          <w:p w:rsidR="004D397C" w:rsidRDefault="005C127F">
            <w:pPr>
              <w:spacing w:line="360" w:lineRule="auto"/>
              <w:ind w:rightChars="-39" w:right="-82"/>
              <w:jc w:val="center"/>
              <w:rPr>
                <w:rFonts w:eastAsia="仿宋_GB2312"/>
                <w:kern w:val="0"/>
                <w:sz w:val="15"/>
                <w:szCs w:val="15"/>
              </w:rPr>
            </w:pPr>
            <w:r>
              <w:rPr>
                <w:rFonts w:eastAsia="仿宋_GB2312" w:hint="eastAsia"/>
                <w:kern w:val="0"/>
                <w:sz w:val="15"/>
                <w:szCs w:val="15"/>
              </w:rPr>
              <w:t>1.5</w:t>
            </w:r>
          </w:p>
        </w:tc>
        <w:tc>
          <w:tcPr>
            <w:tcW w:w="823" w:type="dxa"/>
            <w:vAlign w:val="center"/>
          </w:tcPr>
          <w:p w:rsidR="004D397C" w:rsidRDefault="004D397C">
            <w:pPr>
              <w:spacing w:line="360" w:lineRule="auto"/>
              <w:ind w:rightChars="-39" w:right="-82"/>
              <w:jc w:val="center"/>
              <w:rPr>
                <w:rFonts w:eastAsia="仿宋_GB2312" w:cs="仿宋"/>
                <w:sz w:val="24"/>
              </w:rPr>
            </w:pPr>
          </w:p>
        </w:tc>
      </w:tr>
      <w:tr w:rsidR="004D397C">
        <w:trPr>
          <w:trHeight w:val="284"/>
        </w:trPr>
        <w:tc>
          <w:tcPr>
            <w:tcW w:w="1041" w:type="dxa"/>
            <w:vMerge/>
            <w:vAlign w:val="center"/>
          </w:tcPr>
          <w:p w:rsidR="004D397C" w:rsidRDefault="004D397C">
            <w:pPr>
              <w:spacing w:line="360" w:lineRule="auto"/>
              <w:ind w:rightChars="-39" w:right="-82" w:firstLine="480"/>
              <w:jc w:val="center"/>
              <w:rPr>
                <w:rFonts w:eastAsia="仿宋_GB2312"/>
                <w:kern w:val="0"/>
                <w:sz w:val="15"/>
                <w:szCs w:val="15"/>
              </w:rPr>
            </w:pPr>
          </w:p>
        </w:tc>
        <w:tc>
          <w:tcPr>
            <w:tcW w:w="893" w:type="dxa"/>
            <w:vMerge/>
            <w:vAlign w:val="center"/>
          </w:tcPr>
          <w:p w:rsidR="004D397C" w:rsidRDefault="004D397C">
            <w:pPr>
              <w:spacing w:line="360" w:lineRule="auto"/>
              <w:ind w:rightChars="-39" w:right="-82" w:firstLine="480"/>
              <w:jc w:val="center"/>
              <w:rPr>
                <w:rFonts w:eastAsia="仿宋_GB2312"/>
                <w:kern w:val="0"/>
                <w:sz w:val="15"/>
                <w:szCs w:val="15"/>
              </w:rPr>
            </w:pPr>
          </w:p>
        </w:tc>
        <w:tc>
          <w:tcPr>
            <w:tcW w:w="958" w:type="dxa"/>
            <w:vMerge/>
            <w:vAlign w:val="center"/>
          </w:tcPr>
          <w:p w:rsidR="004D397C" w:rsidRDefault="004D397C">
            <w:pPr>
              <w:spacing w:line="360" w:lineRule="auto"/>
              <w:ind w:rightChars="-39" w:right="-82" w:firstLine="480"/>
              <w:jc w:val="center"/>
              <w:rPr>
                <w:rFonts w:eastAsia="仿宋_GB2312"/>
                <w:kern w:val="0"/>
                <w:sz w:val="15"/>
                <w:szCs w:val="15"/>
              </w:rPr>
            </w:pPr>
          </w:p>
        </w:tc>
        <w:tc>
          <w:tcPr>
            <w:tcW w:w="3035" w:type="dxa"/>
            <w:gridSpan w:val="3"/>
            <w:vAlign w:val="center"/>
          </w:tcPr>
          <w:p w:rsidR="004D397C" w:rsidRDefault="005C127F">
            <w:pPr>
              <w:spacing w:line="360" w:lineRule="auto"/>
              <w:ind w:rightChars="-39" w:right="-82"/>
              <w:jc w:val="center"/>
              <w:rPr>
                <w:rFonts w:eastAsia="仿宋_GB2312"/>
                <w:kern w:val="0"/>
                <w:sz w:val="15"/>
                <w:szCs w:val="15"/>
              </w:rPr>
            </w:pPr>
            <w:r>
              <w:rPr>
                <w:rFonts w:eastAsia="仿宋_GB2312" w:hint="eastAsia"/>
                <w:kern w:val="0"/>
                <w:sz w:val="15"/>
                <w:szCs w:val="15"/>
              </w:rPr>
              <w:t>顶岗实习</w:t>
            </w:r>
          </w:p>
        </w:tc>
        <w:tc>
          <w:tcPr>
            <w:tcW w:w="877" w:type="dxa"/>
            <w:vAlign w:val="center"/>
          </w:tcPr>
          <w:p w:rsidR="004D397C" w:rsidRDefault="005C127F">
            <w:pPr>
              <w:spacing w:line="360" w:lineRule="auto"/>
              <w:ind w:rightChars="-39" w:right="-82"/>
              <w:jc w:val="center"/>
              <w:rPr>
                <w:rFonts w:eastAsia="仿宋_GB2312"/>
                <w:kern w:val="0"/>
                <w:sz w:val="15"/>
                <w:szCs w:val="15"/>
              </w:rPr>
            </w:pPr>
            <w:r>
              <w:rPr>
                <w:rFonts w:eastAsia="仿宋_GB2312" w:hint="eastAsia"/>
                <w:kern w:val="0"/>
                <w:sz w:val="15"/>
                <w:szCs w:val="15"/>
              </w:rPr>
              <w:t>480</w:t>
            </w:r>
          </w:p>
        </w:tc>
        <w:tc>
          <w:tcPr>
            <w:tcW w:w="895" w:type="dxa"/>
            <w:vAlign w:val="center"/>
          </w:tcPr>
          <w:p w:rsidR="004D397C" w:rsidRDefault="005C127F">
            <w:pPr>
              <w:spacing w:line="360" w:lineRule="auto"/>
              <w:ind w:rightChars="-39" w:right="-82"/>
              <w:jc w:val="center"/>
              <w:rPr>
                <w:rFonts w:eastAsia="仿宋_GB2312"/>
                <w:kern w:val="0"/>
                <w:sz w:val="15"/>
                <w:szCs w:val="15"/>
              </w:rPr>
            </w:pPr>
            <w:r>
              <w:rPr>
                <w:rFonts w:eastAsia="仿宋_GB2312" w:hint="eastAsia"/>
                <w:kern w:val="0"/>
                <w:sz w:val="15"/>
                <w:szCs w:val="15"/>
              </w:rPr>
              <w:t>26.9</w:t>
            </w:r>
          </w:p>
        </w:tc>
        <w:tc>
          <w:tcPr>
            <w:tcW w:w="823" w:type="dxa"/>
            <w:vAlign w:val="center"/>
          </w:tcPr>
          <w:p w:rsidR="004D397C" w:rsidRDefault="004D397C">
            <w:pPr>
              <w:spacing w:line="360" w:lineRule="auto"/>
              <w:ind w:rightChars="-39" w:right="-82"/>
              <w:jc w:val="center"/>
              <w:rPr>
                <w:rFonts w:eastAsia="仿宋_GB2312" w:cs="仿宋"/>
                <w:sz w:val="24"/>
              </w:rPr>
            </w:pPr>
          </w:p>
        </w:tc>
      </w:tr>
      <w:tr w:rsidR="004D397C">
        <w:trPr>
          <w:trHeight w:val="284"/>
        </w:trPr>
        <w:tc>
          <w:tcPr>
            <w:tcW w:w="1041" w:type="dxa"/>
            <w:vMerge/>
            <w:vAlign w:val="center"/>
          </w:tcPr>
          <w:p w:rsidR="004D397C" w:rsidRDefault="004D397C">
            <w:pPr>
              <w:spacing w:line="360" w:lineRule="auto"/>
              <w:ind w:rightChars="-39" w:right="-82" w:firstLine="480"/>
              <w:jc w:val="center"/>
              <w:rPr>
                <w:rFonts w:eastAsia="仿宋_GB2312"/>
                <w:kern w:val="0"/>
                <w:sz w:val="15"/>
                <w:szCs w:val="15"/>
              </w:rPr>
            </w:pPr>
          </w:p>
        </w:tc>
        <w:tc>
          <w:tcPr>
            <w:tcW w:w="893" w:type="dxa"/>
            <w:vMerge/>
            <w:vAlign w:val="center"/>
          </w:tcPr>
          <w:p w:rsidR="004D397C" w:rsidRDefault="004D397C">
            <w:pPr>
              <w:spacing w:line="360" w:lineRule="auto"/>
              <w:ind w:rightChars="-39" w:right="-82" w:firstLine="480"/>
              <w:jc w:val="center"/>
              <w:rPr>
                <w:rFonts w:eastAsia="仿宋_GB2312"/>
                <w:kern w:val="0"/>
                <w:sz w:val="15"/>
                <w:szCs w:val="15"/>
              </w:rPr>
            </w:pPr>
          </w:p>
        </w:tc>
        <w:tc>
          <w:tcPr>
            <w:tcW w:w="958" w:type="dxa"/>
            <w:vMerge/>
            <w:vAlign w:val="center"/>
          </w:tcPr>
          <w:p w:rsidR="004D397C" w:rsidRDefault="004D397C">
            <w:pPr>
              <w:spacing w:line="360" w:lineRule="auto"/>
              <w:ind w:rightChars="-39" w:right="-82" w:firstLine="480"/>
              <w:jc w:val="center"/>
              <w:rPr>
                <w:rFonts w:eastAsia="仿宋_GB2312"/>
                <w:kern w:val="0"/>
                <w:sz w:val="15"/>
                <w:szCs w:val="15"/>
              </w:rPr>
            </w:pPr>
          </w:p>
        </w:tc>
        <w:tc>
          <w:tcPr>
            <w:tcW w:w="3035" w:type="dxa"/>
            <w:gridSpan w:val="3"/>
            <w:vAlign w:val="center"/>
          </w:tcPr>
          <w:p w:rsidR="004D397C" w:rsidRDefault="005C127F">
            <w:pPr>
              <w:spacing w:line="360" w:lineRule="auto"/>
              <w:ind w:rightChars="-39" w:right="-82"/>
              <w:jc w:val="center"/>
              <w:rPr>
                <w:rFonts w:eastAsia="仿宋_GB2312"/>
                <w:kern w:val="0"/>
                <w:sz w:val="15"/>
                <w:szCs w:val="15"/>
              </w:rPr>
            </w:pPr>
            <w:r>
              <w:rPr>
                <w:rFonts w:eastAsia="仿宋_GB2312" w:hint="eastAsia"/>
                <w:kern w:val="0"/>
                <w:sz w:val="15"/>
                <w:szCs w:val="15"/>
              </w:rPr>
              <w:t>军训、入学教育、</w:t>
            </w:r>
            <w:proofErr w:type="gramStart"/>
            <w:r>
              <w:rPr>
                <w:rFonts w:eastAsia="仿宋_GB2312" w:hint="eastAsia"/>
                <w:kern w:val="0"/>
                <w:sz w:val="15"/>
                <w:szCs w:val="15"/>
              </w:rPr>
              <w:t>思政课实践</w:t>
            </w:r>
            <w:proofErr w:type="gramEnd"/>
            <w:r>
              <w:rPr>
                <w:rFonts w:eastAsia="仿宋_GB2312" w:hint="eastAsia"/>
                <w:kern w:val="0"/>
                <w:sz w:val="15"/>
                <w:szCs w:val="15"/>
              </w:rPr>
              <w:t>教学、毕业教育、公益劳动</w:t>
            </w:r>
          </w:p>
        </w:tc>
        <w:tc>
          <w:tcPr>
            <w:tcW w:w="877" w:type="dxa"/>
            <w:vAlign w:val="center"/>
          </w:tcPr>
          <w:p w:rsidR="004D397C" w:rsidRDefault="005C127F">
            <w:pPr>
              <w:spacing w:line="360" w:lineRule="auto"/>
              <w:ind w:rightChars="-39" w:right="-82"/>
              <w:jc w:val="center"/>
              <w:rPr>
                <w:rFonts w:eastAsia="仿宋_GB2312"/>
                <w:kern w:val="0"/>
                <w:sz w:val="15"/>
                <w:szCs w:val="15"/>
              </w:rPr>
            </w:pPr>
            <w:r>
              <w:rPr>
                <w:rFonts w:eastAsia="仿宋_GB2312" w:hint="eastAsia"/>
                <w:kern w:val="0"/>
                <w:sz w:val="15"/>
                <w:szCs w:val="15"/>
              </w:rPr>
              <w:t>263</w:t>
            </w:r>
          </w:p>
        </w:tc>
        <w:tc>
          <w:tcPr>
            <w:tcW w:w="895" w:type="dxa"/>
            <w:vAlign w:val="center"/>
          </w:tcPr>
          <w:p w:rsidR="004D397C" w:rsidRDefault="005C127F">
            <w:pPr>
              <w:spacing w:line="360" w:lineRule="auto"/>
              <w:ind w:rightChars="-39" w:right="-82"/>
              <w:jc w:val="center"/>
              <w:rPr>
                <w:rFonts w:eastAsia="仿宋_GB2312"/>
                <w:kern w:val="0"/>
                <w:sz w:val="15"/>
                <w:szCs w:val="15"/>
              </w:rPr>
            </w:pPr>
            <w:r>
              <w:rPr>
                <w:rFonts w:eastAsia="仿宋_GB2312" w:hint="eastAsia"/>
                <w:kern w:val="0"/>
                <w:sz w:val="15"/>
                <w:szCs w:val="15"/>
              </w:rPr>
              <w:t>14.7</w:t>
            </w:r>
          </w:p>
        </w:tc>
        <w:tc>
          <w:tcPr>
            <w:tcW w:w="823" w:type="dxa"/>
            <w:vAlign w:val="center"/>
          </w:tcPr>
          <w:p w:rsidR="004D397C" w:rsidRDefault="004D397C">
            <w:pPr>
              <w:spacing w:line="360" w:lineRule="auto"/>
              <w:ind w:rightChars="-39" w:right="-82"/>
              <w:jc w:val="center"/>
              <w:rPr>
                <w:rFonts w:eastAsia="仿宋_GB2312" w:cs="仿宋"/>
                <w:sz w:val="24"/>
              </w:rPr>
            </w:pPr>
          </w:p>
        </w:tc>
      </w:tr>
      <w:tr w:rsidR="004D397C">
        <w:trPr>
          <w:trHeight w:val="284"/>
        </w:trPr>
        <w:tc>
          <w:tcPr>
            <w:tcW w:w="1041" w:type="dxa"/>
            <w:vMerge/>
            <w:vAlign w:val="center"/>
          </w:tcPr>
          <w:p w:rsidR="004D397C" w:rsidRDefault="004D397C">
            <w:pPr>
              <w:spacing w:line="360" w:lineRule="auto"/>
              <w:ind w:rightChars="-39" w:right="-82" w:firstLine="480"/>
              <w:jc w:val="center"/>
              <w:rPr>
                <w:rFonts w:eastAsia="仿宋_GB2312"/>
                <w:kern w:val="0"/>
                <w:sz w:val="15"/>
                <w:szCs w:val="15"/>
              </w:rPr>
            </w:pPr>
          </w:p>
        </w:tc>
        <w:tc>
          <w:tcPr>
            <w:tcW w:w="893" w:type="dxa"/>
            <w:vMerge/>
            <w:vAlign w:val="center"/>
          </w:tcPr>
          <w:p w:rsidR="004D397C" w:rsidRDefault="004D397C">
            <w:pPr>
              <w:spacing w:line="360" w:lineRule="auto"/>
              <w:ind w:rightChars="-39" w:right="-82" w:firstLine="480"/>
              <w:jc w:val="center"/>
              <w:rPr>
                <w:rFonts w:eastAsia="仿宋_GB2312"/>
                <w:kern w:val="0"/>
                <w:sz w:val="15"/>
                <w:szCs w:val="15"/>
              </w:rPr>
            </w:pPr>
          </w:p>
        </w:tc>
        <w:tc>
          <w:tcPr>
            <w:tcW w:w="958" w:type="dxa"/>
            <w:vMerge/>
            <w:vAlign w:val="center"/>
          </w:tcPr>
          <w:p w:rsidR="004D397C" w:rsidRDefault="004D397C">
            <w:pPr>
              <w:spacing w:line="360" w:lineRule="auto"/>
              <w:ind w:rightChars="-39" w:right="-82" w:firstLine="480"/>
              <w:jc w:val="center"/>
              <w:rPr>
                <w:rFonts w:eastAsia="仿宋_GB2312"/>
                <w:kern w:val="0"/>
                <w:sz w:val="15"/>
                <w:szCs w:val="15"/>
              </w:rPr>
            </w:pPr>
          </w:p>
        </w:tc>
        <w:tc>
          <w:tcPr>
            <w:tcW w:w="3035" w:type="dxa"/>
            <w:gridSpan w:val="3"/>
            <w:vAlign w:val="center"/>
          </w:tcPr>
          <w:p w:rsidR="004D397C" w:rsidRDefault="005C127F">
            <w:pPr>
              <w:spacing w:line="360" w:lineRule="auto"/>
              <w:ind w:rightChars="-39" w:right="-82"/>
              <w:jc w:val="center"/>
              <w:rPr>
                <w:rFonts w:eastAsia="仿宋_GB2312"/>
                <w:kern w:val="0"/>
                <w:sz w:val="15"/>
                <w:szCs w:val="15"/>
              </w:rPr>
            </w:pPr>
            <w:r>
              <w:rPr>
                <w:rFonts w:eastAsia="仿宋_GB2312" w:hint="eastAsia"/>
                <w:kern w:val="0"/>
                <w:sz w:val="15"/>
                <w:szCs w:val="15"/>
              </w:rPr>
              <w:t>小计</w:t>
            </w:r>
          </w:p>
        </w:tc>
        <w:tc>
          <w:tcPr>
            <w:tcW w:w="877" w:type="dxa"/>
            <w:vAlign w:val="center"/>
          </w:tcPr>
          <w:p w:rsidR="004D397C" w:rsidRDefault="005C127F">
            <w:pPr>
              <w:spacing w:line="360" w:lineRule="auto"/>
              <w:ind w:rightChars="-39" w:right="-82"/>
              <w:jc w:val="center"/>
              <w:rPr>
                <w:rFonts w:eastAsia="仿宋_GB2312"/>
                <w:kern w:val="0"/>
                <w:sz w:val="15"/>
                <w:szCs w:val="15"/>
              </w:rPr>
            </w:pPr>
            <w:r>
              <w:rPr>
                <w:rFonts w:eastAsia="仿宋_GB2312" w:hint="eastAsia"/>
                <w:kern w:val="0"/>
                <w:sz w:val="15"/>
                <w:szCs w:val="15"/>
              </w:rPr>
              <w:t>1784</w:t>
            </w:r>
          </w:p>
        </w:tc>
        <w:tc>
          <w:tcPr>
            <w:tcW w:w="895" w:type="dxa"/>
            <w:vAlign w:val="center"/>
          </w:tcPr>
          <w:p w:rsidR="004D397C" w:rsidRDefault="005C127F">
            <w:pPr>
              <w:spacing w:line="360" w:lineRule="auto"/>
              <w:ind w:rightChars="-39" w:right="-82"/>
              <w:jc w:val="center"/>
              <w:rPr>
                <w:rFonts w:eastAsia="仿宋_GB2312"/>
                <w:kern w:val="0"/>
                <w:sz w:val="15"/>
                <w:szCs w:val="15"/>
              </w:rPr>
            </w:pPr>
            <w:r>
              <w:rPr>
                <w:rFonts w:eastAsia="仿宋_GB2312" w:hint="eastAsia"/>
                <w:kern w:val="0"/>
                <w:sz w:val="15"/>
                <w:szCs w:val="15"/>
              </w:rPr>
              <w:t>100</w:t>
            </w:r>
          </w:p>
        </w:tc>
        <w:tc>
          <w:tcPr>
            <w:tcW w:w="823" w:type="dxa"/>
            <w:vAlign w:val="center"/>
          </w:tcPr>
          <w:p w:rsidR="004D397C" w:rsidRDefault="004D397C">
            <w:pPr>
              <w:spacing w:line="360" w:lineRule="auto"/>
              <w:ind w:rightChars="-39" w:right="-82"/>
              <w:jc w:val="center"/>
              <w:rPr>
                <w:rFonts w:eastAsia="仿宋_GB2312" w:cs="仿宋"/>
                <w:sz w:val="24"/>
              </w:rPr>
            </w:pPr>
          </w:p>
        </w:tc>
      </w:tr>
      <w:tr w:rsidR="004D397C">
        <w:trPr>
          <w:trHeight w:val="284"/>
        </w:trPr>
        <w:tc>
          <w:tcPr>
            <w:tcW w:w="1041" w:type="dxa"/>
            <w:vAlign w:val="center"/>
          </w:tcPr>
          <w:p w:rsidR="004D397C" w:rsidRDefault="005C127F">
            <w:pPr>
              <w:spacing w:line="360" w:lineRule="auto"/>
              <w:ind w:rightChars="-39" w:right="-82"/>
              <w:jc w:val="center"/>
              <w:rPr>
                <w:rFonts w:eastAsia="仿宋_GB2312"/>
                <w:kern w:val="0"/>
                <w:sz w:val="15"/>
                <w:szCs w:val="15"/>
              </w:rPr>
            </w:pPr>
            <w:r>
              <w:rPr>
                <w:rFonts w:eastAsia="仿宋_GB2312" w:hint="eastAsia"/>
                <w:kern w:val="0"/>
                <w:sz w:val="15"/>
                <w:szCs w:val="15"/>
              </w:rPr>
              <w:t>合计</w:t>
            </w:r>
          </w:p>
        </w:tc>
        <w:tc>
          <w:tcPr>
            <w:tcW w:w="893" w:type="dxa"/>
            <w:vAlign w:val="center"/>
          </w:tcPr>
          <w:p w:rsidR="004D397C" w:rsidRDefault="005C127F">
            <w:pPr>
              <w:spacing w:line="360" w:lineRule="auto"/>
              <w:ind w:rightChars="-39" w:right="-82"/>
              <w:jc w:val="center"/>
              <w:rPr>
                <w:rFonts w:eastAsia="仿宋_GB2312"/>
                <w:kern w:val="0"/>
                <w:sz w:val="15"/>
                <w:szCs w:val="15"/>
              </w:rPr>
            </w:pPr>
            <w:r>
              <w:rPr>
                <w:rFonts w:eastAsia="仿宋_GB2312" w:hint="eastAsia"/>
                <w:kern w:val="0"/>
                <w:sz w:val="15"/>
                <w:szCs w:val="15"/>
              </w:rPr>
              <w:t>2883</w:t>
            </w:r>
          </w:p>
        </w:tc>
        <w:tc>
          <w:tcPr>
            <w:tcW w:w="958" w:type="dxa"/>
            <w:vAlign w:val="center"/>
          </w:tcPr>
          <w:p w:rsidR="004D397C" w:rsidRDefault="005C127F">
            <w:pPr>
              <w:spacing w:line="360" w:lineRule="auto"/>
              <w:ind w:rightChars="-39" w:right="-82"/>
              <w:jc w:val="center"/>
              <w:rPr>
                <w:rFonts w:eastAsia="仿宋_GB2312"/>
                <w:kern w:val="0"/>
                <w:sz w:val="15"/>
                <w:szCs w:val="15"/>
              </w:rPr>
            </w:pPr>
            <w:r>
              <w:rPr>
                <w:rFonts w:eastAsia="仿宋_GB2312" w:hint="eastAsia"/>
                <w:kern w:val="0"/>
                <w:sz w:val="15"/>
                <w:szCs w:val="15"/>
              </w:rPr>
              <w:t>100</w:t>
            </w:r>
          </w:p>
        </w:tc>
        <w:tc>
          <w:tcPr>
            <w:tcW w:w="3035" w:type="dxa"/>
            <w:gridSpan w:val="3"/>
            <w:vAlign w:val="center"/>
          </w:tcPr>
          <w:p w:rsidR="004D397C" w:rsidRDefault="004D397C">
            <w:pPr>
              <w:spacing w:line="360" w:lineRule="auto"/>
              <w:ind w:rightChars="-39" w:right="-82"/>
              <w:jc w:val="center"/>
              <w:rPr>
                <w:rFonts w:eastAsia="仿宋_GB2312"/>
                <w:kern w:val="0"/>
                <w:sz w:val="15"/>
                <w:szCs w:val="15"/>
              </w:rPr>
            </w:pPr>
          </w:p>
        </w:tc>
        <w:tc>
          <w:tcPr>
            <w:tcW w:w="877" w:type="dxa"/>
            <w:vAlign w:val="center"/>
          </w:tcPr>
          <w:p w:rsidR="004D397C" w:rsidRDefault="005C127F">
            <w:pPr>
              <w:spacing w:line="360" w:lineRule="auto"/>
              <w:ind w:rightChars="-39" w:right="-82"/>
              <w:jc w:val="center"/>
              <w:rPr>
                <w:rFonts w:eastAsia="仿宋_GB2312"/>
                <w:kern w:val="0"/>
                <w:sz w:val="15"/>
                <w:szCs w:val="15"/>
              </w:rPr>
            </w:pPr>
            <w:r>
              <w:rPr>
                <w:rFonts w:eastAsia="仿宋_GB2312" w:hint="eastAsia"/>
                <w:kern w:val="0"/>
                <w:sz w:val="15"/>
                <w:szCs w:val="15"/>
              </w:rPr>
              <w:t>2883</w:t>
            </w:r>
          </w:p>
        </w:tc>
        <w:tc>
          <w:tcPr>
            <w:tcW w:w="895" w:type="dxa"/>
            <w:vAlign w:val="center"/>
          </w:tcPr>
          <w:p w:rsidR="004D397C" w:rsidRDefault="004D397C">
            <w:pPr>
              <w:spacing w:line="360" w:lineRule="auto"/>
              <w:ind w:rightChars="-39" w:right="-82"/>
              <w:jc w:val="center"/>
              <w:rPr>
                <w:rFonts w:eastAsia="仿宋_GB2312"/>
                <w:kern w:val="0"/>
                <w:sz w:val="15"/>
                <w:szCs w:val="15"/>
              </w:rPr>
            </w:pPr>
          </w:p>
        </w:tc>
        <w:tc>
          <w:tcPr>
            <w:tcW w:w="823" w:type="dxa"/>
            <w:vAlign w:val="center"/>
          </w:tcPr>
          <w:p w:rsidR="004D397C" w:rsidRDefault="004D397C">
            <w:pPr>
              <w:spacing w:line="360" w:lineRule="auto"/>
              <w:ind w:rightChars="-39" w:right="-82"/>
              <w:jc w:val="center"/>
              <w:rPr>
                <w:rFonts w:eastAsia="仿宋_GB2312" w:cs="仿宋"/>
                <w:sz w:val="24"/>
              </w:rPr>
            </w:pPr>
          </w:p>
        </w:tc>
      </w:tr>
      <w:tr w:rsidR="004D397C">
        <w:trPr>
          <w:trHeight w:val="284"/>
        </w:trPr>
        <w:tc>
          <w:tcPr>
            <w:tcW w:w="8522" w:type="dxa"/>
            <w:gridSpan w:val="9"/>
            <w:vAlign w:val="center"/>
          </w:tcPr>
          <w:p w:rsidR="004D397C" w:rsidRDefault="005C127F">
            <w:pPr>
              <w:spacing w:line="360" w:lineRule="auto"/>
              <w:ind w:rightChars="-39" w:right="-82"/>
              <w:jc w:val="center"/>
              <w:rPr>
                <w:rFonts w:eastAsia="仿宋_GB2312" w:cs="仿宋"/>
                <w:sz w:val="24"/>
              </w:rPr>
            </w:pPr>
            <w:r>
              <w:rPr>
                <w:rFonts w:eastAsia="仿宋_GB2312" w:hint="eastAsia"/>
                <w:kern w:val="0"/>
                <w:sz w:val="18"/>
                <w:szCs w:val="18"/>
              </w:rPr>
              <w:t>说明：表中总学时数为表</w:t>
            </w:r>
            <w:r>
              <w:rPr>
                <w:rFonts w:eastAsia="仿宋_GB2312" w:hint="eastAsia"/>
                <w:kern w:val="0"/>
                <w:sz w:val="18"/>
                <w:szCs w:val="18"/>
              </w:rPr>
              <w:t>11</w:t>
            </w:r>
            <w:r>
              <w:rPr>
                <w:rFonts w:eastAsia="仿宋_GB2312" w:hint="eastAsia"/>
                <w:kern w:val="0"/>
                <w:sz w:val="18"/>
                <w:szCs w:val="18"/>
              </w:rPr>
              <w:t>中的总学时数与军训、</w:t>
            </w:r>
            <w:proofErr w:type="gramStart"/>
            <w:r>
              <w:rPr>
                <w:rFonts w:eastAsia="仿宋_GB2312" w:hint="eastAsia"/>
                <w:kern w:val="0"/>
                <w:sz w:val="18"/>
                <w:szCs w:val="18"/>
              </w:rPr>
              <w:t>思政课实践</w:t>
            </w:r>
            <w:proofErr w:type="gramEnd"/>
            <w:r>
              <w:rPr>
                <w:rFonts w:eastAsia="仿宋_GB2312" w:hint="eastAsia"/>
                <w:kern w:val="0"/>
                <w:sz w:val="18"/>
                <w:szCs w:val="18"/>
              </w:rPr>
              <w:t>教学、社会实践、入学教育、毕业教育、公益劳动学时数之</w:t>
            </w:r>
            <w:proofErr w:type="gramStart"/>
            <w:r>
              <w:rPr>
                <w:rFonts w:eastAsia="仿宋_GB2312" w:hint="eastAsia"/>
                <w:kern w:val="0"/>
                <w:sz w:val="18"/>
                <w:szCs w:val="18"/>
              </w:rPr>
              <w:t>和</w:t>
            </w:r>
            <w:proofErr w:type="gramEnd"/>
            <w:r>
              <w:rPr>
                <w:rFonts w:eastAsia="仿宋_GB2312" w:hint="eastAsia"/>
                <w:kern w:val="0"/>
                <w:sz w:val="18"/>
                <w:szCs w:val="18"/>
              </w:rPr>
              <w:t>。</w:t>
            </w:r>
          </w:p>
        </w:tc>
      </w:tr>
    </w:tbl>
    <w:p w:rsidR="004D397C" w:rsidRDefault="005C127F">
      <w:pPr>
        <w:pStyle w:val="123"/>
        <w:spacing w:line="650" w:lineRule="exact"/>
        <w:ind w:firstLineChars="225" w:firstLine="720"/>
        <w:outlineLvl w:val="1"/>
        <w:rPr>
          <w:rFonts w:ascii="Times New Roman" w:eastAsia="仿宋_GB2312" w:hAnsi="Times New Roman" w:cs="黑体"/>
          <w:kern w:val="0"/>
        </w:rPr>
      </w:pPr>
      <w:bookmarkStart w:id="73" w:name="_Toc19637"/>
      <w:bookmarkStart w:id="74" w:name="_Toc14217"/>
      <w:bookmarkStart w:id="75" w:name="_Toc8417"/>
      <w:bookmarkStart w:id="76" w:name="_Toc105095128"/>
      <w:r>
        <w:rPr>
          <w:rFonts w:ascii="楷体" w:eastAsia="楷体" w:hAnsi="楷体" w:cs="楷体" w:hint="eastAsia"/>
          <w:kern w:val="0"/>
          <w:sz w:val="32"/>
          <w:szCs w:val="32"/>
        </w:rPr>
        <w:t>（四）本专业学时实际安排说明</w:t>
      </w:r>
      <w:bookmarkEnd w:id="73"/>
      <w:bookmarkEnd w:id="74"/>
      <w:bookmarkEnd w:id="75"/>
      <w:bookmarkEnd w:id="76"/>
    </w:p>
    <w:p w:rsidR="004D397C" w:rsidRDefault="005C127F">
      <w:pPr>
        <w:pStyle w:val="a7"/>
        <w:shd w:val="clear" w:color="auto" w:fill="FFFFFF"/>
        <w:spacing w:before="0" w:beforeAutospacing="0" w:after="0" w:afterAutospacing="0" w:line="65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1.</w:t>
      </w:r>
      <w:r>
        <w:rPr>
          <w:rFonts w:ascii="Times New Roman" w:eastAsia="仿宋_GB2312" w:hAnsi="Times New Roman" w:hint="eastAsia"/>
          <w:sz w:val="32"/>
          <w:szCs w:val="32"/>
        </w:rPr>
        <w:t>学年教学时间实际安排，第一学期</w:t>
      </w:r>
      <w:r>
        <w:rPr>
          <w:rFonts w:ascii="Times New Roman" w:eastAsia="仿宋_GB2312" w:hAnsi="Times New Roman" w:hint="eastAsia"/>
          <w:sz w:val="32"/>
          <w:szCs w:val="32"/>
        </w:rPr>
        <w:t>16</w:t>
      </w:r>
      <w:r>
        <w:rPr>
          <w:rFonts w:ascii="Times New Roman" w:eastAsia="仿宋_GB2312" w:hAnsi="Times New Roman" w:hint="eastAsia"/>
          <w:sz w:val="32"/>
          <w:szCs w:val="32"/>
        </w:rPr>
        <w:t>周每周</w:t>
      </w:r>
      <w:r>
        <w:rPr>
          <w:rFonts w:ascii="Times New Roman" w:eastAsia="仿宋_GB2312" w:hAnsi="Times New Roman" w:hint="eastAsia"/>
          <w:sz w:val="32"/>
          <w:szCs w:val="32"/>
        </w:rPr>
        <w:t>26</w:t>
      </w:r>
      <w:r>
        <w:rPr>
          <w:rFonts w:ascii="Times New Roman" w:eastAsia="仿宋_GB2312" w:hAnsi="Times New Roman" w:hint="eastAsia"/>
          <w:sz w:val="32"/>
          <w:szCs w:val="32"/>
        </w:rPr>
        <w:t>学时共</w:t>
      </w:r>
      <w:r>
        <w:rPr>
          <w:rFonts w:ascii="Times New Roman" w:eastAsia="仿宋_GB2312" w:hAnsi="Times New Roman" w:hint="eastAsia"/>
          <w:sz w:val="32"/>
          <w:szCs w:val="32"/>
        </w:rPr>
        <w:t>416</w:t>
      </w:r>
      <w:r>
        <w:rPr>
          <w:rFonts w:ascii="Times New Roman" w:eastAsia="仿宋_GB2312" w:hAnsi="Times New Roman" w:hint="eastAsia"/>
          <w:sz w:val="32"/>
          <w:szCs w:val="32"/>
        </w:rPr>
        <w:t>学时；第二学期</w:t>
      </w:r>
      <w:r>
        <w:rPr>
          <w:rFonts w:ascii="Times New Roman" w:eastAsia="仿宋_GB2312" w:hAnsi="Times New Roman" w:hint="eastAsia"/>
          <w:sz w:val="32"/>
          <w:szCs w:val="32"/>
        </w:rPr>
        <w:t>16</w:t>
      </w:r>
      <w:r>
        <w:rPr>
          <w:rFonts w:ascii="Times New Roman" w:eastAsia="仿宋_GB2312" w:hAnsi="Times New Roman" w:hint="eastAsia"/>
          <w:sz w:val="32"/>
          <w:szCs w:val="32"/>
        </w:rPr>
        <w:t>周每周</w:t>
      </w:r>
      <w:r>
        <w:rPr>
          <w:rFonts w:ascii="Times New Roman" w:eastAsia="仿宋_GB2312" w:hAnsi="Times New Roman" w:hint="eastAsia"/>
          <w:sz w:val="32"/>
          <w:szCs w:val="32"/>
        </w:rPr>
        <w:t>24</w:t>
      </w:r>
      <w:r>
        <w:rPr>
          <w:rFonts w:ascii="Times New Roman" w:eastAsia="仿宋_GB2312" w:hAnsi="Times New Roman" w:hint="eastAsia"/>
          <w:sz w:val="32"/>
          <w:szCs w:val="32"/>
        </w:rPr>
        <w:t>学时共</w:t>
      </w:r>
      <w:r>
        <w:rPr>
          <w:rFonts w:ascii="Times New Roman" w:eastAsia="仿宋_GB2312" w:hAnsi="Times New Roman" w:hint="eastAsia"/>
          <w:sz w:val="32"/>
          <w:szCs w:val="32"/>
        </w:rPr>
        <w:t>384</w:t>
      </w:r>
      <w:r>
        <w:rPr>
          <w:rFonts w:ascii="Times New Roman" w:eastAsia="仿宋_GB2312" w:hAnsi="Times New Roman" w:hint="eastAsia"/>
          <w:sz w:val="32"/>
          <w:szCs w:val="32"/>
        </w:rPr>
        <w:t>学时，认知实习</w:t>
      </w:r>
      <w:r>
        <w:rPr>
          <w:rFonts w:ascii="Times New Roman" w:eastAsia="仿宋_GB2312" w:hAnsi="Times New Roman" w:hint="eastAsia"/>
          <w:sz w:val="32"/>
          <w:szCs w:val="32"/>
        </w:rPr>
        <w:t>26</w:t>
      </w:r>
      <w:r>
        <w:rPr>
          <w:rFonts w:ascii="Times New Roman" w:eastAsia="仿宋_GB2312" w:hAnsi="Times New Roman" w:hint="eastAsia"/>
          <w:sz w:val="32"/>
          <w:szCs w:val="32"/>
        </w:rPr>
        <w:t>学时；第三学期</w:t>
      </w:r>
      <w:r>
        <w:rPr>
          <w:rFonts w:ascii="Times New Roman" w:eastAsia="仿宋_GB2312" w:hAnsi="Times New Roman" w:hint="eastAsia"/>
          <w:sz w:val="32"/>
          <w:szCs w:val="32"/>
        </w:rPr>
        <w:t>16</w:t>
      </w:r>
      <w:r>
        <w:rPr>
          <w:rFonts w:ascii="Times New Roman" w:eastAsia="仿宋_GB2312" w:hAnsi="Times New Roman" w:hint="eastAsia"/>
          <w:sz w:val="32"/>
          <w:szCs w:val="32"/>
        </w:rPr>
        <w:t>周每周</w:t>
      </w:r>
      <w:r>
        <w:rPr>
          <w:rFonts w:ascii="Times New Roman" w:eastAsia="仿宋_GB2312" w:hAnsi="Times New Roman" w:hint="eastAsia"/>
          <w:sz w:val="32"/>
          <w:szCs w:val="32"/>
        </w:rPr>
        <w:t>24</w:t>
      </w:r>
      <w:r>
        <w:rPr>
          <w:rFonts w:ascii="Times New Roman" w:eastAsia="仿宋_GB2312" w:hAnsi="Times New Roman" w:hint="eastAsia"/>
          <w:sz w:val="32"/>
          <w:szCs w:val="32"/>
        </w:rPr>
        <w:t>学时共</w:t>
      </w:r>
      <w:r>
        <w:rPr>
          <w:rFonts w:ascii="Times New Roman" w:eastAsia="仿宋_GB2312" w:hAnsi="Times New Roman" w:hint="eastAsia"/>
          <w:sz w:val="32"/>
          <w:szCs w:val="32"/>
        </w:rPr>
        <w:t>384</w:t>
      </w:r>
      <w:r>
        <w:rPr>
          <w:rFonts w:ascii="Times New Roman" w:eastAsia="仿宋_GB2312" w:hAnsi="Times New Roman" w:hint="eastAsia"/>
          <w:sz w:val="32"/>
          <w:szCs w:val="32"/>
        </w:rPr>
        <w:t>学时；第四学期</w:t>
      </w:r>
      <w:r>
        <w:rPr>
          <w:rFonts w:ascii="Times New Roman" w:eastAsia="仿宋_GB2312" w:hAnsi="Times New Roman" w:hint="eastAsia"/>
          <w:sz w:val="32"/>
          <w:szCs w:val="32"/>
        </w:rPr>
        <w:t>16</w:t>
      </w:r>
      <w:r>
        <w:rPr>
          <w:rFonts w:ascii="Times New Roman" w:eastAsia="仿宋_GB2312" w:hAnsi="Times New Roman" w:hint="eastAsia"/>
          <w:sz w:val="32"/>
          <w:szCs w:val="32"/>
        </w:rPr>
        <w:t>周每周</w:t>
      </w:r>
      <w:r>
        <w:rPr>
          <w:rFonts w:ascii="Times New Roman" w:eastAsia="仿宋_GB2312" w:hAnsi="Times New Roman" w:hint="eastAsia"/>
          <w:sz w:val="32"/>
          <w:szCs w:val="32"/>
        </w:rPr>
        <w:t>24</w:t>
      </w:r>
      <w:r>
        <w:rPr>
          <w:rFonts w:ascii="Times New Roman" w:eastAsia="仿宋_GB2312" w:hAnsi="Times New Roman" w:hint="eastAsia"/>
          <w:sz w:val="32"/>
          <w:szCs w:val="32"/>
        </w:rPr>
        <w:t>学时共</w:t>
      </w:r>
      <w:r>
        <w:rPr>
          <w:rFonts w:ascii="Times New Roman" w:eastAsia="仿宋_GB2312" w:hAnsi="Times New Roman" w:hint="eastAsia"/>
          <w:sz w:val="32"/>
          <w:szCs w:val="32"/>
        </w:rPr>
        <w:t>384</w:t>
      </w:r>
      <w:r>
        <w:rPr>
          <w:rFonts w:ascii="Times New Roman" w:eastAsia="仿宋_GB2312" w:hAnsi="Times New Roman" w:hint="eastAsia"/>
          <w:sz w:val="32"/>
          <w:szCs w:val="32"/>
        </w:rPr>
        <w:t>学时；第五学期</w:t>
      </w:r>
      <w:r>
        <w:rPr>
          <w:rFonts w:ascii="Times New Roman" w:eastAsia="仿宋_GB2312" w:hAnsi="Times New Roman" w:hint="eastAsia"/>
          <w:sz w:val="32"/>
          <w:szCs w:val="32"/>
        </w:rPr>
        <w:t>16</w:t>
      </w:r>
      <w:r>
        <w:rPr>
          <w:rFonts w:ascii="Times New Roman" w:eastAsia="仿宋_GB2312" w:hAnsi="Times New Roman" w:hint="eastAsia"/>
          <w:sz w:val="32"/>
          <w:szCs w:val="32"/>
        </w:rPr>
        <w:t>周每周</w:t>
      </w:r>
      <w:r>
        <w:rPr>
          <w:rFonts w:ascii="Times New Roman" w:eastAsia="仿宋_GB2312" w:hAnsi="Times New Roman" w:hint="eastAsia"/>
          <w:sz w:val="32"/>
          <w:szCs w:val="32"/>
        </w:rPr>
        <w:lastRenderedPageBreak/>
        <w:t>24</w:t>
      </w:r>
      <w:r>
        <w:rPr>
          <w:rFonts w:ascii="Times New Roman" w:eastAsia="仿宋_GB2312" w:hAnsi="Times New Roman" w:hint="eastAsia"/>
          <w:sz w:val="32"/>
          <w:szCs w:val="32"/>
        </w:rPr>
        <w:t>学时共</w:t>
      </w:r>
      <w:r>
        <w:rPr>
          <w:rFonts w:ascii="Times New Roman" w:eastAsia="仿宋_GB2312" w:hAnsi="Times New Roman" w:hint="eastAsia"/>
          <w:sz w:val="32"/>
          <w:szCs w:val="32"/>
        </w:rPr>
        <w:t>384</w:t>
      </w:r>
      <w:r>
        <w:rPr>
          <w:rFonts w:ascii="Times New Roman" w:eastAsia="仿宋_GB2312" w:hAnsi="Times New Roman" w:hint="eastAsia"/>
          <w:sz w:val="32"/>
          <w:szCs w:val="32"/>
        </w:rPr>
        <w:t>学时；第六学期顶岗实习</w:t>
      </w:r>
      <w:r>
        <w:rPr>
          <w:rFonts w:ascii="Times New Roman" w:eastAsia="仿宋_GB2312" w:hAnsi="Times New Roman" w:hint="eastAsia"/>
          <w:sz w:val="32"/>
          <w:szCs w:val="32"/>
        </w:rPr>
        <w:t>16</w:t>
      </w:r>
      <w:r>
        <w:rPr>
          <w:rFonts w:ascii="Times New Roman" w:eastAsia="仿宋_GB2312" w:hAnsi="Times New Roman" w:hint="eastAsia"/>
          <w:sz w:val="32"/>
          <w:szCs w:val="32"/>
        </w:rPr>
        <w:t>周</w:t>
      </w:r>
      <w:r>
        <w:rPr>
          <w:rFonts w:ascii="Times New Roman" w:eastAsia="仿宋_GB2312" w:hAnsi="Times New Roman" w:hint="eastAsia"/>
          <w:sz w:val="32"/>
          <w:szCs w:val="32"/>
        </w:rPr>
        <w:t>480</w:t>
      </w:r>
      <w:r>
        <w:rPr>
          <w:rFonts w:ascii="Times New Roman" w:eastAsia="仿宋_GB2312" w:hAnsi="Times New Roman" w:hint="eastAsia"/>
          <w:sz w:val="32"/>
          <w:szCs w:val="32"/>
        </w:rPr>
        <w:t>学时。军训、社会实践、入学教育、毕业教育、公益劳动学时数</w:t>
      </w:r>
      <w:r>
        <w:rPr>
          <w:rFonts w:ascii="Times New Roman" w:eastAsia="仿宋_GB2312" w:hAnsi="Times New Roman" w:hint="eastAsia"/>
          <w:sz w:val="32"/>
          <w:szCs w:val="32"/>
        </w:rPr>
        <w:t>263</w:t>
      </w:r>
      <w:r>
        <w:rPr>
          <w:rFonts w:ascii="Times New Roman" w:eastAsia="仿宋_GB2312" w:hAnsi="Times New Roman" w:hint="eastAsia"/>
          <w:sz w:val="32"/>
          <w:szCs w:val="32"/>
        </w:rPr>
        <w:t>学时。三年总共为</w:t>
      </w:r>
      <w:r>
        <w:rPr>
          <w:rFonts w:ascii="Times New Roman" w:eastAsia="仿宋_GB2312" w:hAnsi="Times New Roman" w:hint="eastAsia"/>
          <w:sz w:val="32"/>
          <w:szCs w:val="32"/>
        </w:rPr>
        <w:t>2883</w:t>
      </w:r>
      <w:r>
        <w:rPr>
          <w:rFonts w:ascii="Times New Roman" w:eastAsia="仿宋_GB2312" w:hAnsi="Times New Roman" w:hint="eastAsia"/>
          <w:sz w:val="32"/>
          <w:szCs w:val="32"/>
        </w:rPr>
        <w:t>学时。</w:t>
      </w:r>
    </w:p>
    <w:p w:rsidR="004D397C" w:rsidRDefault="005C127F">
      <w:pPr>
        <w:pStyle w:val="a7"/>
        <w:shd w:val="clear" w:color="auto" w:fill="FFFFFF"/>
        <w:spacing w:before="0" w:beforeAutospacing="0" w:after="0" w:afterAutospacing="0" w:line="650" w:lineRule="exact"/>
        <w:ind w:firstLine="567"/>
        <w:rPr>
          <w:rFonts w:ascii="Times New Roman" w:eastAsia="仿宋_GB2312" w:hAnsi="Times New Roman"/>
          <w:sz w:val="32"/>
          <w:szCs w:val="32"/>
        </w:rPr>
      </w:pPr>
      <w:r>
        <w:rPr>
          <w:rFonts w:ascii="Times New Roman" w:eastAsia="仿宋_GB2312" w:hAnsi="Times New Roman" w:hint="eastAsia"/>
          <w:sz w:val="32"/>
          <w:szCs w:val="32"/>
        </w:rPr>
        <w:t>2.</w:t>
      </w:r>
      <w:r>
        <w:rPr>
          <w:rFonts w:ascii="Times New Roman" w:eastAsia="仿宋_GB2312" w:hAnsi="Times New Roman" w:hint="eastAsia"/>
          <w:sz w:val="32"/>
          <w:szCs w:val="32"/>
        </w:rPr>
        <w:t>学分与学时的换算。</w:t>
      </w:r>
      <w:r>
        <w:rPr>
          <w:rFonts w:ascii="Times New Roman" w:eastAsia="仿宋_GB2312" w:hAnsi="Times New Roman" w:hint="eastAsia"/>
          <w:sz w:val="32"/>
          <w:szCs w:val="32"/>
        </w:rPr>
        <w:t>16</w:t>
      </w:r>
      <w:r>
        <w:rPr>
          <w:rFonts w:ascii="Times New Roman" w:eastAsia="仿宋_GB2312" w:hAnsi="Times New Roman" w:hint="eastAsia"/>
          <w:sz w:val="32"/>
          <w:szCs w:val="32"/>
        </w:rPr>
        <w:t>学时计为</w:t>
      </w:r>
      <w:r>
        <w:rPr>
          <w:rFonts w:ascii="Times New Roman" w:eastAsia="仿宋_GB2312" w:hAnsi="Times New Roman" w:hint="eastAsia"/>
          <w:sz w:val="32"/>
          <w:szCs w:val="32"/>
        </w:rPr>
        <w:t>1</w:t>
      </w:r>
      <w:r>
        <w:rPr>
          <w:rFonts w:ascii="Times New Roman" w:eastAsia="仿宋_GB2312" w:hAnsi="Times New Roman" w:hint="eastAsia"/>
          <w:sz w:val="32"/>
          <w:szCs w:val="32"/>
        </w:rPr>
        <w:t>个学分，总学分</w:t>
      </w:r>
      <w:r>
        <w:rPr>
          <w:rFonts w:ascii="Times New Roman" w:eastAsia="仿宋_GB2312" w:hAnsi="Times New Roman" w:hint="eastAsia"/>
          <w:sz w:val="32"/>
          <w:szCs w:val="32"/>
        </w:rPr>
        <w:t>147</w:t>
      </w:r>
      <w:r>
        <w:rPr>
          <w:rFonts w:ascii="Times New Roman" w:eastAsia="仿宋_GB2312" w:hAnsi="Times New Roman" w:hint="eastAsia"/>
          <w:sz w:val="32"/>
          <w:szCs w:val="32"/>
        </w:rPr>
        <w:t>学分。军训、入学教育、社会实践、毕业设计（或毕业论文、毕业教育）等，以</w:t>
      </w:r>
      <w:r>
        <w:rPr>
          <w:rFonts w:ascii="Times New Roman" w:eastAsia="仿宋_GB2312" w:hAnsi="Times New Roman" w:hint="eastAsia"/>
          <w:sz w:val="32"/>
          <w:szCs w:val="32"/>
        </w:rPr>
        <w:t>1</w:t>
      </w:r>
      <w:r>
        <w:rPr>
          <w:rFonts w:ascii="Times New Roman" w:eastAsia="仿宋_GB2312" w:hAnsi="Times New Roman" w:hint="eastAsia"/>
          <w:sz w:val="32"/>
          <w:szCs w:val="32"/>
        </w:rPr>
        <w:t>周为</w:t>
      </w:r>
      <w:r>
        <w:rPr>
          <w:rFonts w:ascii="Times New Roman" w:eastAsia="仿宋_GB2312" w:hAnsi="Times New Roman" w:hint="eastAsia"/>
          <w:sz w:val="32"/>
          <w:szCs w:val="32"/>
        </w:rPr>
        <w:t>1</w:t>
      </w:r>
      <w:r>
        <w:rPr>
          <w:rFonts w:ascii="Times New Roman" w:eastAsia="仿宋_GB2312" w:hAnsi="Times New Roman" w:hint="eastAsia"/>
          <w:sz w:val="32"/>
          <w:szCs w:val="32"/>
        </w:rPr>
        <w:t>学分。</w:t>
      </w:r>
    </w:p>
    <w:p w:rsidR="004D397C" w:rsidRDefault="005C127F">
      <w:pPr>
        <w:pStyle w:val="a7"/>
        <w:shd w:val="clear" w:color="auto" w:fill="FFFFFF"/>
        <w:spacing w:before="0" w:beforeAutospacing="0" w:after="0" w:afterAutospacing="0" w:line="650" w:lineRule="exact"/>
        <w:ind w:firstLine="567"/>
        <w:rPr>
          <w:rFonts w:ascii="Times New Roman" w:eastAsia="仿宋_GB2312" w:hAnsi="Times New Roman"/>
          <w:sz w:val="32"/>
          <w:szCs w:val="32"/>
        </w:rPr>
      </w:pPr>
      <w:r>
        <w:rPr>
          <w:rFonts w:ascii="Times New Roman" w:eastAsia="仿宋_GB2312" w:hAnsi="Times New Roman" w:hint="eastAsia"/>
          <w:sz w:val="32"/>
          <w:szCs w:val="32"/>
        </w:rPr>
        <w:t>3.</w:t>
      </w:r>
      <w:r>
        <w:rPr>
          <w:rFonts w:ascii="Times New Roman" w:eastAsia="仿宋_GB2312" w:hAnsi="Times New Roman" w:hint="eastAsia"/>
          <w:sz w:val="32"/>
          <w:szCs w:val="32"/>
        </w:rPr>
        <w:t>公共必修课程</w:t>
      </w:r>
      <w:r>
        <w:rPr>
          <w:rFonts w:ascii="Times New Roman" w:eastAsia="仿宋_GB2312" w:hAnsi="Times New Roman" w:hint="eastAsia"/>
          <w:sz w:val="32"/>
          <w:szCs w:val="32"/>
        </w:rPr>
        <w:t>674</w:t>
      </w:r>
      <w:r>
        <w:rPr>
          <w:rFonts w:ascii="Times New Roman" w:eastAsia="仿宋_GB2312" w:hAnsi="Times New Roman" w:hint="eastAsia"/>
          <w:sz w:val="32"/>
          <w:szCs w:val="32"/>
        </w:rPr>
        <w:t>学时，占总学时的</w:t>
      </w:r>
      <w:r>
        <w:rPr>
          <w:rFonts w:ascii="Times New Roman" w:eastAsia="仿宋_GB2312" w:hAnsi="Times New Roman" w:hint="eastAsia"/>
          <w:sz w:val="32"/>
          <w:szCs w:val="32"/>
        </w:rPr>
        <w:t>25.7%</w:t>
      </w:r>
      <w:r>
        <w:rPr>
          <w:rFonts w:ascii="Times New Roman" w:eastAsia="仿宋_GB2312" w:hAnsi="Times New Roman" w:hint="eastAsia"/>
          <w:sz w:val="32"/>
          <w:szCs w:val="32"/>
        </w:rPr>
        <w:t>；公共选修课</w:t>
      </w:r>
      <w:r>
        <w:rPr>
          <w:rFonts w:ascii="Times New Roman" w:eastAsia="仿宋_GB2312" w:hAnsi="Times New Roman" w:hint="eastAsia"/>
          <w:sz w:val="32"/>
          <w:szCs w:val="32"/>
        </w:rPr>
        <w:t>96</w:t>
      </w:r>
      <w:r>
        <w:rPr>
          <w:rFonts w:ascii="Times New Roman" w:eastAsia="仿宋_GB2312" w:hAnsi="Times New Roman" w:hint="eastAsia"/>
          <w:sz w:val="32"/>
          <w:szCs w:val="32"/>
        </w:rPr>
        <w:t>学时，占总学时的</w:t>
      </w:r>
      <w:r>
        <w:rPr>
          <w:rFonts w:ascii="Times New Roman" w:eastAsia="仿宋_GB2312" w:hAnsi="Times New Roman" w:hint="eastAsia"/>
          <w:sz w:val="32"/>
          <w:szCs w:val="32"/>
        </w:rPr>
        <w:t>3.7%</w:t>
      </w:r>
      <w:r>
        <w:rPr>
          <w:rFonts w:ascii="Times New Roman" w:eastAsia="仿宋_GB2312" w:hAnsi="Times New Roman" w:hint="eastAsia"/>
          <w:sz w:val="32"/>
          <w:szCs w:val="32"/>
        </w:rPr>
        <w:t>。选修课共计</w:t>
      </w:r>
      <w:r>
        <w:rPr>
          <w:rFonts w:ascii="Times New Roman" w:eastAsia="仿宋_GB2312" w:hAnsi="Times New Roman" w:hint="eastAsia"/>
          <w:sz w:val="32"/>
          <w:szCs w:val="32"/>
        </w:rPr>
        <w:t>512</w:t>
      </w:r>
      <w:r>
        <w:rPr>
          <w:rFonts w:ascii="Times New Roman" w:eastAsia="仿宋_GB2312" w:hAnsi="Times New Roman" w:hint="eastAsia"/>
          <w:sz w:val="32"/>
          <w:szCs w:val="32"/>
        </w:rPr>
        <w:t>学时，占总学时的</w:t>
      </w:r>
      <w:r>
        <w:rPr>
          <w:rFonts w:ascii="Times New Roman" w:eastAsia="仿宋_GB2312" w:hAnsi="Times New Roman" w:hint="eastAsia"/>
          <w:sz w:val="32"/>
          <w:szCs w:val="32"/>
        </w:rPr>
        <w:t>19.5%</w:t>
      </w:r>
      <w:r>
        <w:rPr>
          <w:rFonts w:ascii="Times New Roman" w:eastAsia="仿宋_GB2312" w:hAnsi="Times New Roman" w:hint="eastAsia"/>
          <w:sz w:val="32"/>
          <w:szCs w:val="32"/>
        </w:rPr>
        <w:t>。</w:t>
      </w:r>
    </w:p>
    <w:p w:rsidR="004D397C" w:rsidRDefault="005C127F">
      <w:pPr>
        <w:pStyle w:val="123"/>
        <w:spacing w:line="650" w:lineRule="exact"/>
        <w:ind w:firstLineChars="236" w:firstLine="755"/>
        <w:rPr>
          <w:rFonts w:ascii="Times New Roman" w:eastAsia="仿宋_GB2312" w:hAnsi="Times New Roman"/>
          <w:kern w:val="0"/>
        </w:rPr>
      </w:pPr>
      <w:r>
        <w:rPr>
          <w:rFonts w:ascii="Times New Roman" w:eastAsia="仿宋_GB2312" w:hAnsi="Times New Roman" w:hint="eastAsia"/>
          <w:kern w:val="0"/>
          <w:sz w:val="32"/>
          <w:szCs w:val="32"/>
        </w:rPr>
        <w:t>4.</w:t>
      </w:r>
      <w:r>
        <w:rPr>
          <w:rFonts w:ascii="Times New Roman" w:eastAsia="仿宋_GB2312" w:hAnsi="Times New Roman" w:hint="eastAsia"/>
          <w:kern w:val="0"/>
          <w:sz w:val="32"/>
          <w:szCs w:val="32"/>
        </w:rPr>
        <w:t>顶岗实习时间为半年。</w:t>
      </w:r>
    </w:p>
    <w:p w:rsidR="004D397C" w:rsidRDefault="005C127F">
      <w:pPr>
        <w:spacing w:line="650" w:lineRule="exact"/>
        <w:jc w:val="left"/>
        <w:outlineLvl w:val="0"/>
        <w:rPr>
          <w:rFonts w:eastAsia="仿宋_GB2312" w:cs="黑体"/>
          <w:kern w:val="0"/>
          <w:sz w:val="28"/>
          <w:szCs w:val="28"/>
        </w:rPr>
      </w:pPr>
      <w:bookmarkStart w:id="77" w:name="_Toc105095129"/>
      <w:bookmarkStart w:id="78" w:name="_Toc357"/>
      <w:r>
        <w:rPr>
          <w:rFonts w:ascii="黑体" w:eastAsia="黑体" w:hAnsi="黑体" w:cs="黑体" w:hint="eastAsia"/>
          <w:kern w:val="0"/>
          <w:sz w:val="28"/>
          <w:szCs w:val="28"/>
        </w:rPr>
        <w:t>九、实施保障</w:t>
      </w:r>
      <w:bookmarkEnd w:id="77"/>
      <w:bookmarkEnd w:id="78"/>
    </w:p>
    <w:p w:rsidR="004D397C" w:rsidRDefault="005C127F">
      <w:pPr>
        <w:pStyle w:val="123"/>
        <w:spacing w:line="650" w:lineRule="exact"/>
        <w:ind w:firstLineChars="225" w:firstLine="720"/>
        <w:outlineLvl w:val="1"/>
        <w:rPr>
          <w:rFonts w:ascii="Times New Roman" w:eastAsia="仿宋_GB2312" w:hAnsi="Times New Roman" w:cs="黑体"/>
          <w:kern w:val="0"/>
        </w:rPr>
      </w:pPr>
      <w:bookmarkStart w:id="79" w:name="_Toc4951"/>
      <w:bookmarkStart w:id="80" w:name="_Toc105095130"/>
      <w:r>
        <w:rPr>
          <w:rFonts w:ascii="楷体" w:eastAsia="楷体" w:hAnsi="楷体" w:cs="楷体" w:hint="eastAsia"/>
          <w:kern w:val="0"/>
          <w:sz w:val="32"/>
          <w:szCs w:val="32"/>
        </w:rPr>
        <w:t>（一）师资队伍</w:t>
      </w:r>
      <w:bookmarkEnd w:id="79"/>
      <w:bookmarkEnd w:id="80"/>
    </w:p>
    <w:p w:rsidR="004D397C" w:rsidRDefault="005C127F">
      <w:pPr>
        <w:pStyle w:val="123"/>
        <w:spacing w:line="650" w:lineRule="exact"/>
        <w:ind w:firstLine="640"/>
        <w:outlineLvl w:val="2"/>
        <w:rPr>
          <w:rFonts w:ascii="Times New Roman" w:eastAsia="仿宋_GB2312" w:hAnsi="Times New Roman"/>
          <w:kern w:val="0"/>
          <w:sz w:val="32"/>
          <w:szCs w:val="32"/>
        </w:rPr>
      </w:pPr>
      <w:bookmarkStart w:id="81" w:name="_Toc42020160"/>
      <w:bookmarkStart w:id="82" w:name="_Toc15210"/>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校内专任教师</w:t>
      </w:r>
      <w:bookmarkEnd w:id="81"/>
      <w:bookmarkEnd w:id="82"/>
    </w:p>
    <w:p w:rsidR="004D397C" w:rsidRDefault="005C127F">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本专业现有专业教师</w:t>
      </w:r>
      <w:r>
        <w:rPr>
          <w:rFonts w:ascii="Times New Roman" w:eastAsia="仿宋_GB2312" w:hAnsi="Times New Roman" w:hint="eastAsia"/>
          <w:kern w:val="0"/>
          <w:sz w:val="32"/>
          <w:szCs w:val="32"/>
        </w:rPr>
        <w:t>6</w:t>
      </w:r>
      <w:r>
        <w:rPr>
          <w:rFonts w:ascii="Times New Roman" w:eastAsia="仿宋_GB2312" w:hAnsi="Times New Roman" w:hint="eastAsia"/>
          <w:kern w:val="0"/>
          <w:sz w:val="32"/>
          <w:szCs w:val="32"/>
        </w:rPr>
        <w:t>名，其中副教授</w:t>
      </w:r>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人，</w:t>
      </w:r>
      <w:proofErr w:type="gramStart"/>
      <w:r>
        <w:rPr>
          <w:rFonts w:ascii="Times New Roman" w:eastAsia="仿宋_GB2312" w:hAnsi="Times New Roman" w:hint="eastAsia"/>
          <w:kern w:val="0"/>
          <w:sz w:val="32"/>
          <w:szCs w:val="32"/>
        </w:rPr>
        <w:t>高讲</w:t>
      </w:r>
      <w:proofErr w:type="gramEnd"/>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人，讲师</w:t>
      </w:r>
      <w:r>
        <w:rPr>
          <w:rFonts w:ascii="Times New Roman" w:eastAsia="仿宋_GB2312" w:hAnsi="Times New Roman" w:hint="eastAsia"/>
          <w:kern w:val="0"/>
          <w:sz w:val="32"/>
          <w:szCs w:val="32"/>
        </w:rPr>
        <w:t>3</w:t>
      </w:r>
      <w:r>
        <w:rPr>
          <w:rFonts w:ascii="Times New Roman" w:eastAsia="仿宋_GB2312" w:hAnsi="Times New Roman" w:hint="eastAsia"/>
          <w:kern w:val="0"/>
          <w:sz w:val="32"/>
          <w:szCs w:val="32"/>
        </w:rPr>
        <w:t>人，助教</w:t>
      </w:r>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人。学历结构为硕士生</w:t>
      </w:r>
      <w:r>
        <w:rPr>
          <w:rFonts w:ascii="Times New Roman" w:eastAsia="仿宋_GB2312" w:hAnsi="Times New Roman" w:hint="eastAsia"/>
          <w:kern w:val="0"/>
          <w:sz w:val="32"/>
          <w:szCs w:val="32"/>
        </w:rPr>
        <w:t>3</w:t>
      </w:r>
      <w:r>
        <w:rPr>
          <w:rFonts w:ascii="Times New Roman" w:eastAsia="仿宋_GB2312" w:hAnsi="Times New Roman" w:hint="eastAsia"/>
          <w:kern w:val="0"/>
          <w:sz w:val="32"/>
          <w:szCs w:val="32"/>
        </w:rPr>
        <w:t>人</w:t>
      </w:r>
      <w:bookmarkStart w:id="83" w:name="OLE_LINK10"/>
      <w:r>
        <w:rPr>
          <w:rFonts w:ascii="Times New Roman" w:eastAsia="仿宋_GB2312" w:hAnsi="Times New Roman" w:hint="eastAsia"/>
          <w:kern w:val="0"/>
          <w:sz w:val="32"/>
          <w:szCs w:val="32"/>
        </w:rPr>
        <w:t>，</w:t>
      </w:r>
      <w:bookmarkEnd w:id="83"/>
      <w:r>
        <w:rPr>
          <w:rFonts w:ascii="Times New Roman" w:eastAsia="仿宋_GB2312" w:hAnsi="Times New Roman" w:hint="eastAsia"/>
          <w:kern w:val="0"/>
          <w:sz w:val="32"/>
          <w:szCs w:val="32"/>
        </w:rPr>
        <w:t>大学本科</w:t>
      </w:r>
      <w:r>
        <w:rPr>
          <w:rFonts w:ascii="Times New Roman" w:eastAsia="仿宋_GB2312" w:hAnsi="Times New Roman" w:hint="eastAsia"/>
          <w:kern w:val="0"/>
          <w:sz w:val="32"/>
          <w:szCs w:val="32"/>
        </w:rPr>
        <w:t>2</w:t>
      </w:r>
      <w:r>
        <w:rPr>
          <w:rFonts w:ascii="Times New Roman" w:eastAsia="仿宋_GB2312" w:hAnsi="Times New Roman" w:hint="eastAsia"/>
          <w:kern w:val="0"/>
          <w:sz w:val="32"/>
          <w:szCs w:val="32"/>
        </w:rPr>
        <w:t>名，是一支团结进取，年龄、职称和学历结构合理、师德高尚、教</w:t>
      </w:r>
      <w:r>
        <w:rPr>
          <w:rFonts w:ascii="Times New Roman" w:eastAsia="仿宋_GB2312" w:hAnsi="Times New Roman" w:hint="eastAsia"/>
          <w:kern w:val="0"/>
          <w:sz w:val="32"/>
          <w:szCs w:val="32"/>
        </w:rPr>
        <w:t>学水平高、实践能力强、勇于创新、善于改革的教师队伍。专任教师基本情况见表</w:t>
      </w:r>
      <w:r>
        <w:rPr>
          <w:rFonts w:ascii="Times New Roman" w:eastAsia="仿宋_GB2312" w:hAnsi="Times New Roman" w:hint="eastAsia"/>
          <w:kern w:val="0"/>
          <w:sz w:val="32"/>
          <w:szCs w:val="32"/>
        </w:rPr>
        <w:t>13</w:t>
      </w:r>
      <w:r>
        <w:rPr>
          <w:rFonts w:ascii="Times New Roman" w:eastAsia="仿宋_GB2312" w:hAnsi="Times New Roman" w:hint="eastAsia"/>
          <w:kern w:val="0"/>
          <w:sz w:val="32"/>
          <w:szCs w:val="32"/>
        </w:rPr>
        <w:t>。</w:t>
      </w:r>
    </w:p>
    <w:p w:rsidR="004D397C" w:rsidRDefault="004D397C">
      <w:pPr>
        <w:spacing w:line="420" w:lineRule="exact"/>
        <w:jc w:val="center"/>
        <w:rPr>
          <w:rFonts w:eastAsia="仿宋_GB2312"/>
          <w:szCs w:val="21"/>
        </w:rPr>
      </w:pPr>
    </w:p>
    <w:p w:rsidR="004D397C" w:rsidRDefault="004D397C">
      <w:pPr>
        <w:spacing w:line="420" w:lineRule="exact"/>
        <w:jc w:val="center"/>
        <w:rPr>
          <w:rFonts w:eastAsia="仿宋_GB2312"/>
          <w:szCs w:val="21"/>
        </w:rPr>
      </w:pPr>
    </w:p>
    <w:p w:rsidR="004D397C" w:rsidRDefault="004D397C">
      <w:pPr>
        <w:spacing w:line="420" w:lineRule="exact"/>
        <w:jc w:val="center"/>
        <w:rPr>
          <w:rFonts w:eastAsia="仿宋_GB2312"/>
          <w:szCs w:val="21"/>
        </w:rPr>
      </w:pPr>
    </w:p>
    <w:p w:rsidR="004D397C" w:rsidRDefault="004D397C">
      <w:pPr>
        <w:spacing w:line="420" w:lineRule="exact"/>
        <w:jc w:val="center"/>
        <w:rPr>
          <w:rFonts w:eastAsia="仿宋_GB2312"/>
          <w:szCs w:val="21"/>
        </w:rPr>
      </w:pPr>
    </w:p>
    <w:p w:rsidR="004D397C" w:rsidRDefault="004D397C">
      <w:pPr>
        <w:spacing w:line="420" w:lineRule="exact"/>
        <w:jc w:val="center"/>
        <w:rPr>
          <w:rFonts w:eastAsia="仿宋_GB2312"/>
          <w:szCs w:val="21"/>
        </w:rPr>
      </w:pPr>
    </w:p>
    <w:p w:rsidR="004D397C" w:rsidRDefault="005C127F">
      <w:pPr>
        <w:spacing w:line="420" w:lineRule="exact"/>
        <w:jc w:val="center"/>
        <w:rPr>
          <w:rFonts w:eastAsia="仿宋_GB2312"/>
          <w:szCs w:val="21"/>
        </w:rPr>
      </w:pPr>
      <w:r>
        <w:rPr>
          <w:rFonts w:eastAsia="仿宋_GB2312" w:hint="eastAsia"/>
          <w:szCs w:val="21"/>
        </w:rPr>
        <w:lastRenderedPageBreak/>
        <w:t>表</w:t>
      </w:r>
      <w:r>
        <w:rPr>
          <w:rFonts w:eastAsia="仿宋_GB2312" w:hint="eastAsia"/>
          <w:szCs w:val="21"/>
        </w:rPr>
        <w:t xml:space="preserve">13 </w:t>
      </w:r>
      <w:r>
        <w:rPr>
          <w:rFonts w:eastAsia="仿宋_GB2312" w:hint="eastAsia"/>
          <w:szCs w:val="21"/>
        </w:rPr>
        <w:t>汽车电子技术专业校内主要专任教师基本情况</w:t>
      </w:r>
    </w:p>
    <w:tbl>
      <w:tblPr>
        <w:tblW w:w="8617" w:type="dxa"/>
        <w:jc w:val="center"/>
        <w:tblLayout w:type="fixed"/>
        <w:tblLook w:val="04A0" w:firstRow="1" w:lastRow="0" w:firstColumn="1" w:lastColumn="0" w:noHBand="0" w:noVBand="1"/>
      </w:tblPr>
      <w:tblGrid>
        <w:gridCol w:w="696"/>
        <w:gridCol w:w="826"/>
        <w:gridCol w:w="902"/>
        <w:gridCol w:w="966"/>
        <w:gridCol w:w="1205"/>
        <w:gridCol w:w="2945"/>
        <w:gridCol w:w="1077"/>
      </w:tblGrid>
      <w:tr w:rsidR="004D397C">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4D397C" w:rsidRDefault="005C127F">
            <w:pPr>
              <w:pStyle w:val="1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序号</w:t>
            </w:r>
          </w:p>
        </w:tc>
        <w:tc>
          <w:tcPr>
            <w:tcW w:w="826" w:type="dxa"/>
            <w:tcBorders>
              <w:top w:val="single" w:sz="4" w:space="0" w:color="000000"/>
              <w:left w:val="nil"/>
              <w:bottom w:val="single" w:sz="4" w:space="0" w:color="000000"/>
              <w:right w:val="single" w:sz="4" w:space="0" w:color="000000"/>
            </w:tcBorders>
            <w:vAlign w:val="center"/>
          </w:tcPr>
          <w:p w:rsidR="004D397C" w:rsidRDefault="005C127F">
            <w:pPr>
              <w:pStyle w:val="1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姓名</w:t>
            </w:r>
          </w:p>
        </w:tc>
        <w:tc>
          <w:tcPr>
            <w:tcW w:w="902" w:type="dxa"/>
            <w:tcBorders>
              <w:top w:val="single" w:sz="4" w:space="0" w:color="000000"/>
              <w:left w:val="nil"/>
              <w:bottom w:val="single" w:sz="4" w:space="0" w:color="000000"/>
              <w:right w:val="single" w:sz="4" w:space="0" w:color="000000"/>
            </w:tcBorders>
            <w:vAlign w:val="center"/>
          </w:tcPr>
          <w:p w:rsidR="004D397C" w:rsidRDefault="005C127F">
            <w:pPr>
              <w:pStyle w:val="1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学历</w:t>
            </w:r>
            <w:r>
              <w:rPr>
                <w:rFonts w:eastAsia="仿宋_GB2312" w:cs="Times New Roman" w:hint="eastAsia"/>
                <w:bCs/>
                <w:sz w:val="18"/>
                <w:szCs w:val="18"/>
              </w:rPr>
              <w:t>/</w:t>
            </w:r>
          </w:p>
          <w:p w:rsidR="004D397C" w:rsidRDefault="005C127F">
            <w:pPr>
              <w:pStyle w:val="1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学位</w:t>
            </w:r>
          </w:p>
        </w:tc>
        <w:tc>
          <w:tcPr>
            <w:tcW w:w="966" w:type="dxa"/>
            <w:tcBorders>
              <w:top w:val="single" w:sz="4" w:space="0" w:color="000000"/>
              <w:left w:val="nil"/>
              <w:bottom w:val="single" w:sz="4" w:space="0" w:color="000000"/>
              <w:right w:val="single" w:sz="4" w:space="0" w:color="000000"/>
            </w:tcBorders>
            <w:vAlign w:val="center"/>
          </w:tcPr>
          <w:p w:rsidR="004D397C" w:rsidRDefault="005C127F">
            <w:pPr>
              <w:pStyle w:val="1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职称</w:t>
            </w:r>
          </w:p>
        </w:tc>
        <w:tc>
          <w:tcPr>
            <w:tcW w:w="1205" w:type="dxa"/>
            <w:tcBorders>
              <w:top w:val="single" w:sz="4" w:space="0" w:color="000000"/>
              <w:left w:val="nil"/>
              <w:bottom w:val="single" w:sz="4" w:space="0" w:color="000000"/>
              <w:right w:val="single" w:sz="4" w:space="0" w:color="000000"/>
            </w:tcBorders>
            <w:vAlign w:val="center"/>
          </w:tcPr>
          <w:p w:rsidR="004D397C" w:rsidRDefault="005C127F">
            <w:pPr>
              <w:pStyle w:val="1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专业方向</w:t>
            </w:r>
          </w:p>
        </w:tc>
        <w:tc>
          <w:tcPr>
            <w:tcW w:w="2945" w:type="dxa"/>
            <w:tcBorders>
              <w:top w:val="single" w:sz="4" w:space="0" w:color="000000"/>
              <w:left w:val="nil"/>
              <w:bottom w:val="single" w:sz="4" w:space="0" w:color="000000"/>
              <w:right w:val="single" w:sz="4" w:space="0" w:color="000000"/>
            </w:tcBorders>
            <w:vAlign w:val="center"/>
          </w:tcPr>
          <w:p w:rsidR="004D397C" w:rsidRDefault="005C127F">
            <w:pPr>
              <w:pStyle w:val="1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承担教学任务</w:t>
            </w:r>
          </w:p>
        </w:tc>
        <w:tc>
          <w:tcPr>
            <w:tcW w:w="1077" w:type="dxa"/>
            <w:tcBorders>
              <w:top w:val="single" w:sz="4" w:space="0" w:color="000000"/>
              <w:left w:val="nil"/>
              <w:bottom w:val="single" w:sz="4" w:space="0" w:color="000000"/>
              <w:right w:val="single" w:sz="4" w:space="0" w:color="000000"/>
            </w:tcBorders>
            <w:vAlign w:val="center"/>
          </w:tcPr>
          <w:p w:rsidR="004D397C" w:rsidRDefault="005C127F">
            <w:pPr>
              <w:pStyle w:val="10"/>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备注</w:t>
            </w:r>
          </w:p>
        </w:tc>
      </w:tr>
      <w:tr w:rsidR="004D397C">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4D397C" w:rsidRDefault="005C127F">
            <w:pPr>
              <w:widowControl/>
              <w:spacing w:line="360" w:lineRule="auto"/>
              <w:jc w:val="center"/>
              <w:textAlignment w:val="baseline"/>
              <w:rPr>
                <w:rFonts w:eastAsia="仿宋_GB2312"/>
                <w:kern w:val="0"/>
                <w:sz w:val="18"/>
                <w:szCs w:val="18"/>
              </w:rPr>
            </w:pPr>
            <w:r>
              <w:rPr>
                <w:rFonts w:eastAsia="仿宋_GB2312" w:hint="eastAsia"/>
                <w:kern w:val="0"/>
                <w:sz w:val="18"/>
                <w:szCs w:val="18"/>
              </w:rPr>
              <w:t>1</w:t>
            </w:r>
          </w:p>
        </w:tc>
        <w:tc>
          <w:tcPr>
            <w:tcW w:w="826" w:type="dxa"/>
            <w:tcBorders>
              <w:top w:val="single" w:sz="4" w:space="0" w:color="000000"/>
              <w:left w:val="nil"/>
              <w:bottom w:val="single" w:sz="4" w:space="0" w:color="000000"/>
              <w:right w:val="single" w:sz="4" w:space="0" w:color="000000"/>
            </w:tcBorders>
            <w:vAlign w:val="center"/>
          </w:tcPr>
          <w:p w:rsidR="004D397C" w:rsidRDefault="005C127F">
            <w:pPr>
              <w:widowControl/>
              <w:spacing w:line="360" w:lineRule="auto"/>
              <w:jc w:val="center"/>
              <w:rPr>
                <w:rFonts w:eastAsia="仿宋_GB2312"/>
                <w:kern w:val="0"/>
                <w:sz w:val="18"/>
                <w:szCs w:val="18"/>
              </w:rPr>
            </w:pPr>
            <w:proofErr w:type="gramStart"/>
            <w:r>
              <w:rPr>
                <w:rFonts w:eastAsia="仿宋_GB2312"/>
                <w:kern w:val="0"/>
                <w:sz w:val="18"/>
                <w:szCs w:val="18"/>
              </w:rPr>
              <w:t>王英师</w:t>
            </w:r>
            <w:proofErr w:type="gramEnd"/>
          </w:p>
        </w:tc>
        <w:tc>
          <w:tcPr>
            <w:tcW w:w="902" w:type="dxa"/>
            <w:tcBorders>
              <w:top w:val="single" w:sz="4" w:space="0" w:color="000000"/>
              <w:left w:val="nil"/>
              <w:bottom w:val="single" w:sz="4" w:space="0" w:color="000000"/>
              <w:right w:val="single" w:sz="4" w:space="0" w:color="000000"/>
            </w:tcBorders>
            <w:vAlign w:val="center"/>
          </w:tcPr>
          <w:p w:rsidR="004D397C" w:rsidRDefault="005C127F">
            <w:pPr>
              <w:widowControl/>
              <w:spacing w:line="360" w:lineRule="auto"/>
              <w:jc w:val="center"/>
              <w:rPr>
                <w:rFonts w:eastAsia="仿宋_GB2312"/>
                <w:kern w:val="0"/>
                <w:sz w:val="18"/>
                <w:szCs w:val="18"/>
              </w:rPr>
            </w:pPr>
            <w:r>
              <w:rPr>
                <w:rFonts w:eastAsia="仿宋_GB2312"/>
                <w:kern w:val="0"/>
                <w:sz w:val="18"/>
                <w:szCs w:val="18"/>
              </w:rPr>
              <w:t>大学</w:t>
            </w:r>
          </w:p>
        </w:tc>
        <w:tc>
          <w:tcPr>
            <w:tcW w:w="966" w:type="dxa"/>
            <w:tcBorders>
              <w:top w:val="single" w:sz="4" w:space="0" w:color="000000"/>
              <w:left w:val="nil"/>
              <w:bottom w:val="single" w:sz="4" w:space="0" w:color="000000"/>
              <w:right w:val="single" w:sz="4" w:space="0" w:color="000000"/>
            </w:tcBorders>
            <w:vAlign w:val="center"/>
          </w:tcPr>
          <w:p w:rsidR="004D397C" w:rsidRDefault="005C127F">
            <w:pPr>
              <w:widowControl/>
              <w:spacing w:line="360" w:lineRule="auto"/>
              <w:jc w:val="center"/>
              <w:rPr>
                <w:rFonts w:eastAsia="仿宋_GB2312"/>
                <w:kern w:val="0"/>
                <w:sz w:val="18"/>
                <w:szCs w:val="18"/>
              </w:rPr>
            </w:pPr>
            <w:r>
              <w:rPr>
                <w:rFonts w:eastAsia="仿宋_GB2312"/>
                <w:kern w:val="0"/>
                <w:sz w:val="18"/>
                <w:szCs w:val="18"/>
              </w:rPr>
              <w:t>副教授</w:t>
            </w:r>
          </w:p>
        </w:tc>
        <w:tc>
          <w:tcPr>
            <w:tcW w:w="1205" w:type="dxa"/>
            <w:tcBorders>
              <w:top w:val="single" w:sz="4" w:space="0" w:color="000000"/>
              <w:left w:val="nil"/>
              <w:bottom w:val="single" w:sz="4" w:space="0" w:color="000000"/>
              <w:right w:val="single" w:sz="4" w:space="0" w:color="000000"/>
            </w:tcBorders>
            <w:vAlign w:val="center"/>
          </w:tcPr>
          <w:p w:rsidR="004D397C" w:rsidRDefault="005C127F">
            <w:pPr>
              <w:widowControl/>
              <w:spacing w:line="360" w:lineRule="auto"/>
              <w:jc w:val="center"/>
              <w:textAlignment w:val="baseline"/>
              <w:rPr>
                <w:rFonts w:eastAsia="仿宋_GB2312"/>
                <w:kern w:val="0"/>
                <w:sz w:val="18"/>
                <w:szCs w:val="18"/>
              </w:rPr>
            </w:pPr>
            <w:r>
              <w:rPr>
                <w:rFonts w:eastAsia="仿宋_GB2312"/>
                <w:kern w:val="0"/>
                <w:sz w:val="18"/>
                <w:szCs w:val="18"/>
              </w:rPr>
              <w:t>计算机</w:t>
            </w:r>
          </w:p>
        </w:tc>
        <w:tc>
          <w:tcPr>
            <w:tcW w:w="2945" w:type="dxa"/>
            <w:tcBorders>
              <w:top w:val="single" w:sz="4" w:space="0" w:color="000000"/>
              <w:left w:val="nil"/>
              <w:bottom w:val="single" w:sz="4" w:space="0" w:color="000000"/>
              <w:right w:val="single" w:sz="4" w:space="0" w:color="000000"/>
            </w:tcBorders>
            <w:vAlign w:val="center"/>
          </w:tcPr>
          <w:p w:rsidR="004D397C" w:rsidRDefault="005C127F">
            <w:pPr>
              <w:widowControl/>
              <w:spacing w:line="360" w:lineRule="auto"/>
              <w:jc w:val="center"/>
              <w:textAlignment w:val="baseline"/>
              <w:rPr>
                <w:rFonts w:eastAsia="仿宋_GB2312"/>
                <w:kern w:val="0"/>
                <w:sz w:val="18"/>
                <w:szCs w:val="18"/>
              </w:rPr>
            </w:pPr>
            <w:r>
              <w:rPr>
                <w:rFonts w:eastAsia="仿宋_GB2312"/>
                <w:kern w:val="0"/>
                <w:sz w:val="18"/>
                <w:szCs w:val="18"/>
              </w:rPr>
              <w:t>机械制图</w:t>
            </w:r>
          </w:p>
        </w:tc>
        <w:tc>
          <w:tcPr>
            <w:tcW w:w="1077" w:type="dxa"/>
            <w:tcBorders>
              <w:top w:val="single" w:sz="4" w:space="0" w:color="000000"/>
              <w:left w:val="nil"/>
              <w:bottom w:val="single" w:sz="4" w:space="0" w:color="000000"/>
              <w:right w:val="single" w:sz="4" w:space="0" w:color="000000"/>
            </w:tcBorders>
            <w:vAlign w:val="center"/>
          </w:tcPr>
          <w:p w:rsidR="004D397C" w:rsidRDefault="005C127F">
            <w:pPr>
              <w:pStyle w:val="10"/>
              <w:ind w:firstLineChars="0" w:firstLine="0"/>
              <w:jc w:val="center"/>
              <w:rPr>
                <w:rFonts w:eastAsia="仿宋_GB2312" w:cs="Times New Roman"/>
                <w:sz w:val="18"/>
                <w:szCs w:val="18"/>
              </w:rPr>
            </w:pPr>
            <w:r>
              <w:rPr>
                <w:rFonts w:eastAsia="仿宋_GB2312" w:cs="Times New Roman" w:hint="eastAsia"/>
                <w:sz w:val="18"/>
                <w:szCs w:val="18"/>
              </w:rPr>
              <w:t>骨干教师</w:t>
            </w:r>
          </w:p>
        </w:tc>
      </w:tr>
      <w:tr w:rsidR="004D397C">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4D397C" w:rsidRDefault="005C127F">
            <w:pPr>
              <w:widowControl/>
              <w:spacing w:line="360" w:lineRule="auto"/>
              <w:jc w:val="center"/>
              <w:textAlignment w:val="baseline"/>
              <w:rPr>
                <w:rFonts w:eastAsia="仿宋_GB2312"/>
                <w:kern w:val="0"/>
                <w:sz w:val="18"/>
                <w:szCs w:val="18"/>
              </w:rPr>
            </w:pPr>
            <w:r>
              <w:rPr>
                <w:rFonts w:eastAsia="仿宋_GB2312" w:hint="eastAsia"/>
                <w:kern w:val="0"/>
                <w:sz w:val="18"/>
                <w:szCs w:val="18"/>
              </w:rPr>
              <w:t>2</w:t>
            </w:r>
          </w:p>
        </w:tc>
        <w:tc>
          <w:tcPr>
            <w:tcW w:w="826" w:type="dxa"/>
            <w:tcBorders>
              <w:top w:val="single" w:sz="4" w:space="0" w:color="000000"/>
              <w:left w:val="nil"/>
              <w:bottom w:val="single" w:sz="4" w:space="0" w:color="000000"/>
              <w:right w:val="single" w:sz="4" w:space="0" w:color="000000"/>
            </w:tcBorders>
            <w:vAlign w:val="center"/>
          </w:tcPr>
          <w:p w:rsidR="004D397C" w:rsidRDefault="005C127F">
            <w:pPr>
              <w:widowControl/>
              <w:spacing w:line="360" w:lineRule="auto"/>
              <w:jc w:val="center"/>
              <w:rPr>
                <w:rFonts w:eastAsia="仿宋_GB2312"/>
                <w:kern w:val="0"/>
                <w:sz w:val="18"/>
                <w:szCs w:val="18"/>
              </w:rPr>
            </w:pPr>
            <w:r>
              <w:rPr>
                <w:rFonts w:eastAsia="仿宋_GB2312"/>
                <w:kern w:val="0"/>
                <w:sz w:val="18"/>
                <w:szCs w:val="18"/>
              </w:rPr>
              <w:t>邵天增</w:t>
            </w:r>
          </w:p>
        </w:tc>
        <w:tc>
          <w:tcPr>
            <w:tcW w:w="902" w:type="dxa"/>
            <w:tcBorders>
              <w:top w:val="single" w:sz="4" w:space="0" w:color="000000"/>
              <w:left w:val="nil"/>
              <w:bottom w:val="single" w:sz="4" w:space="0" w:color="000000"/>
              <w:right w:val="single" w:sz="4" w:space="0" w:color="000000"/>
            </w:tcBorders>
            <w:vAlign w:val="center"/>
          </w:tcPr>
          <w:p w:rsidR="004D397C" w:rsidRDefault="005C127F">
            <w:pPr>
              <w:widowControl/>
              <w:spacing w:line="360" w:lineRule="auto"/>
              <w:jc w:val="center"/>
              <w:rPr>
                <w:rFonts w:eastAsia="仿宋_GB2312"/>
                <w:kern w:val="0"/>
                <w:sz w:val="18"/>
                <w:szCs w:val="18"/>
              </w:rPr>
            </w:pPr>
            <w:r>
              <w:rPr>
                <w:rFonts w:eastAsia="仿宋_GB2312" w:hint="eastAsia"/>
                <w:kern w:val="0"/>
                <w:sz w:val="18"/>
                <w:szCs w:val="18"/>
              </w:rPr>
              <w:t>硕士</w:t>
            </w:r>
          </w:p>
        </w:tc>
        <w:tc>
          <w:tcPr>
            <w:tcW w:w="966" w:type="dxa"/>
            <w:tcBorders>
              <w:top w:val="single" w:sz="4" w:space="0" w:color="000000"/>
              <w:left w:val="nil"/>
              <w:bottom w:val="single" w:sz="4" w:space="0" w:color="000000"/>
              <w:right w:val="single" w:sz="4" w:space="0" w:color="000000"/>
            </w:tcBorders>
            <w:vAlign w:val="center"/>
          </w:tcPr>
          <w:p w:rsidR="004D397C" w:rsidRDefault="005C127F">
            <w:pPr>
              <w:widowControl/>
              <w:spacing w:line="360" w:lineRule="auto"/>
              <w:jc w:val="center"/>
              <w:rPr>
                <w:rFonts w:eastAsia="仿宋_GB2312"/>
                <w:kern w:val="0"/>
                <w:sz w:val="18"/>
                <w:szCs w:val="18"/>
              </w:rPr>
            </w:pPr>
            <w:r>
              <w:rPr>
                <w:rFonts w:eastAsia="仿宋_GB2312" w:hint="eastAsia"/>
                <w:kern w:val="0"/>
                <w:sz w:val="18"/>
                <w:szCs w:val="18"/>
              </w:rPr>
              <w:t>讲师</w:t>
            </w:r>
          </w:p>
        </w:tc>
        <w:tc>
          <w:tcPr>
            <w:tcW w:w="1205" w:type="dxa"/>
            <w:tcBorders>
              <w:top w:val="single" w:sz="4" w:space="0" w:color="000000"/>
              <w:left w:val="nil"/>
              <w:bottom w:val="single" w:sz="4" w:space="0" w:color="000000"/>
              <w:right w:val="single" w:sz="4" w:space="0" w:color="000000"/>
            </w:tcBorders>
            <w:vAlign w:val="center"/>
          </w:tcPr>
          <w:p w:rsidR="004D397C" w:rsidRDefault="005C127F">
            <w:pPr>
              <w:widowControl/>
              <w:spacing w:line="360" w:lineRule="auto"/>
              <w:jc w:val="center"/>
              <w:textAlignment w:val="baseline"/>
              <w:rPr>
                <w:rFonts w:eastAsia="仿宋_GB2312"/>
                <w:kern w:val="0"/>
                <w:sz w:val="18"/>
                <w:szCs w:val="18"/>
              </w:rPr>
            </w:pPr>
            <w:r>
              <w:rPr>
                <w:rFonts w:eastAsia="仿宋_GB2312"/>
                <w:kern w:val="0"/>
                <w:sz w:val="18"/>
                <w:szCs w:val="18"/>
              </w:rPr>
              <w:t>计算机</w:t>
            </w:r>
          </w:p>
        </w:tc>
        <w:tc>
          <w:tcPr>
            <w:tcW w:w="2945" w:type="dxa"/>
            <w:tcBorders>
              <w:top w:val="single" w:sz="4" w:space="0" w:color="000000"/>
              <w:left w:val="nil"/>
              <w:bottom w:val="single" w:sz="4" w:space="0" w:color="000000"/>
              <w:right w:val="single" w:sz="4" w:space="0" w:color="000000"/>
            </w:tcBorders>
            <w:vAlign w:val="center"/>
          </w:tcPr>
          <w:p w:rsidR="004D397C" w:rsidRDefault="005C127F">
            <w:pPr>
              <w:widowControl/>
              <w:spacing w:line="360" w:lineRule="auto"/>
              <w:jc w:val="center"/>
              <w:textAlignment w:val="baseline"/>
              <w:rPr>
                <w:rFonts w:eastAsia="仿宋_GB2312"/>
                <w:kern w:val="0"/>
                <w:sz w:val="18"/>
                <w:szCs w:val="18"/>
              </w:rPr>
            </w:pPr>
            <w:r>
              <w:rPr>
                <w:rFonts w:eastAsia="仿宋_GB2312"/>
                <w:kern w:val="0"/>
                <w:sz w:val="18"/>
                <w:szCs w:val="18"/>
              </w:rPr>
              <w:t>汽车概论</w:t>
            </w:r>
          </w:p>
        </w:tc>
        <w:tc>
          <w:tcPr>
            <w:tcW w:w="1077" w:type="dxa"/>
            <w:tcBorders>
              <w:top w:val="single" w:sz="4" w:space="0" w:color="000000"/>
              <w:left w:val="nil"/>
              <w:bottom w:val="single" w:sz="4" w:space="0" w:color="000000"/>
              <w:right w:val="single" w:sz="4" w:space="0" w:color="000000"/>
            </w:tcBorders>
            <w:vAlign w:val="center"/>
          </w:tcPr>
          <w:p w:rsidR="004D397C" w:rsidRDefault="005C127F">
            <w:pPr>
              <w:pStyle w:val="10"/>
              <w:ind w:firstLineChars="0" w:firstLine="0"/>
              <w:jc w:val="center"/>
              <w:rPr>
                <w:rFonts w:eastAsia="仿宋_GB2312" w:cs="Times New Roman"/>
                <w:sz w:val="18"/>
                <w:szCs w:val="18"/>
              </w:rPr>
            </w:pPr>
            <w:r>
              <w:rPr>
                <w:rFonts w:eastAsia="仿宋_GB2312" w:hint="eastAsia"/>
                <w:sz w:val="18"/>
                <w:szCs w:val="18"/>
              </w:rPr>
              <w:t>骨干教师</w:t>
            </w:r>
          </w:p>
        </w:tc>
      </w:tr>
      <w:tr w:rsidR="004D397C">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4D397C" w:rsidRDefault="005C127F">
            <w:pPr>
              <w:widowControl/>
              <w:spacing w:line="360" w:lineRule="auto"/>
              <w:jc w:val="center"/>
              <w:textAlignment w:val="baseline"/>
              <w:rPr>
                <w:rFonts w:eastAsia="仿宋_GB2312"/>
                <w:kern w:val="0"/>
                <w:sz w:val="18"/>
                <w:szCs w:val="18"/>
              </w:rPr>
            </w:pPr>
            <w:r>
              <w:rPr>
                <w:rFonts w:eastAsia="仿宋_GB2312" w:hint="eastAsia"/>
                <w:kern w:val="0"/>
                <w:sz w:val="18"/>
                <w:szCs w:val="18"/>
              </w:rPr>
              <w:t>3</w:t>
            </w:r>
          </w:p>
        </w:tc>
        <w:tc>
          <w:tcPr>
            <w:tcW w:w="826" w:type="dxa"/>
            <w:tcBorders>
              <w:top w:val="single" w:sz="4" w:space="0" w:color="000000"/>
              <w:left w:val="nil"/>
              <w:bottom w:val="single" w:sz="4" w:space="0" w:color="000000"/>
              <w:right w:val="single" w:sz="4" w:space="0" w:color="000000"/>
            </w:tcBorders>
            <w:vAlign w:val="center"/>
          </w:tcPr>
          <w:p w:rsidR="004D397C" w:rsidRDefault="005C127F">
            <w:pPr>
              <w:widowControl/>
              <w:spacing w:line="360" w:lineRule="auto"/>
              <w:jc w:val="center"/>
              <w:rPr>
                <w:rFonts w:eastAsia="仿宋_GB2312"/>
                <w:kern w:val="0"/>
                <w:sz w:val="18"/>
                <w:szCs w:val="18"/>
              </w:rPr>
            </w:pPr>
            <w:proofErr w:type="gramStart"/>
            <w:r>
              <w:rPr>
                <w:rFonts w:eastAsia="仿宋_GB2312"/>
                <w:kern w:val="0"/>
                <w:sz w:val="18"/>
                <w:szCs w:val="18"/>
              </w:rPr>
              <w:t>杜朝</w:t>
            </w:r>
            <w:proofErr w:type="gramEnd"/>
          </w:p>
        </w:tc>
        <w:tc>
          <w:tcPr>
            <w:tcW w:w="902" w:type="dxa"/>
            <w:tcBorders>
              <w:top w:val="single" w:sz="4" w:space="0" w:color="000000"/>
              <w:left w:val="nil"/>
              <w:bottom w:val="single" w:sz="4" w:space="0" w:color="000000"/>
              <w:right w:val="single" w:sz="4" w:space="0" w:color="000000"/>
            </w:tcBorders>
            <w:vAlign w:val="center"/>
          </w:tcPr>
          <w:p w:rsidR="004D397C" w:rsidRDefault="005C127F">
            <w:pPr>
              <w:widowControl/>
              <w:spacing w:line="360" w:lineRule="auto"/>
              <w:jc w:val="center"/>
              <w:rPr>
                <w:rFonts w:eastAsia="仿宋_GB2312"/>
                <w:kern w:val="0"/>
                <w:sz w:val="18"/>
                <w:szCs w:val="18"/>
              </w:rPr>
            </w:pPr>
            <w:r>
              <w:rPr>
                <w:rFonts w:eastAsia="仿宋_GB2312"/>
                <w:kern w:val="0"/>
                <w:sz w:val="18"/>
                <w:szCs w:val="18"/>
              </w:rPr>
              <w:t>硕士</w:t>
            </w:r>
          </w:p>
        </w:tc>
        <w:tc>
          <w:tcPr>
            <w:tcW w:w="966" w:type="dxa"/>
            <w:tcBorders>
              <w:top w:val="single" w:sz="4" w:space="0" w:color="000000"/>
              <w:left w:val="nil"/>
              <w:bottom w:val="single" w:sz="4" w:space="0" w:color="000000"/>
              <w:right w:val="single" w:sz="4" w:space="0" w:color="000000"/>
            </w:tcBorders>
            <w:vAlign w:val="center"/>
          </w:tcPr>
          <w:p w:rsidR="004D397C" w:rsidRDefault="005C127F">
            <w:pPr>
              <w:widowControl/>
              <w:spacing w:line="360" w:lineRule="auto"/>
              <w:jc w:val="center"/>
              <w:rPr>
                <w:rFonts w:eastAsia="仿宋_GB2312"/>
                <w:kern w:val="0"/>
                <w:sz w:val="18"/>
                <w:szCs w:val="18"/>
              </w:rPr>
            </w:pPr>
            <w:r>
              <w:rPr>
                <w:rFonts w:eastAsia="仿宋_GB2312"/>
                <w:kern w:val="0"/>
                <w:sz w:val="18"/>
                <w:szCs w:val="18"/>
              </w:rPr>
              <w:t>讲师</w:t>
            </w:r>
          </w:p>
        </w:tc>
        <w:tc>
          <w:tcPr>
            <w:tcW w:w="1205" w:type="dxa"/>
            <w:tcBorders>
              <w:top w:val="single" w:sz="4" w:space="0" w:color="000000"/>
              <w:left w:val="nil"/>
              <w:bottom w:val="single" w:sz="4" w:space="0" w:color="000000"/>
              <w:right w:val="single" w:sz="4" w:space="0" w:color="000000"/>
            </w:tcBorders>
            <w:vAlign w:val="center"/>
          </w:tcPr>
          <w:p w:rsidR="004D397C" w:rsidRDefault="005C127F">
            <w:pPr>
              <w:widowControl/>
              <w:spacing w:line="360" w:lineRule="auto"/>
              <w:jc w:val="center"/>
              <w:textAlignment w:val="baseline"/>
              <w:rPr>
                <w:rFonts w:eastAsia="仿宋_GB2312"/>
                <w:kern w:val="0"/>
                <w:sz w:val="18"/>
                <w:szCs w:val="18"/>
              </w:rPr>
            </w:pPr>
            <w:r>
              <w:rPr>
                <w:rFonts w:eastAsia="仿宋_GB2312"/>
                <w:kern w:val="0"/>
                <w:sz w:val="18"/>
                <w:szCs w:val="18"/>
              </w:rPr>
              <w:t>计算机</w:t>
            </w:r>
          </w:p>
        </w:tc>
        <w:tc>
          <w:tcPr>
            <w:tcW w:w="2945" w:type="dxa"/>
            <w:tcBorders>
              <w:top w:val="single" w:sz="4" w:space="0" w:color="000000"/>
              <w:left w:val="nil"/>
              <w:bottom w:val="single" w:sz="4" w:space="0" w:color="000000"/>
              <w:right w:val="single" w:sz="4" w:space="0" w:color="000000"/>
            </w:tcBorders>
            <w:vAlign w:val="center"/>
          </w:tcPr>
          <w:p w:rsidR="004D397C" w:rsidRDefault="005C127F">
            <w:pPr>
              <w:widowControl/>
              <w:spacing w:line="360" w:lineRule="auto"/>
              <w:jc w:val="center"/>
              <w:textAlignment w:val="baseline"/>
              <w:rPr>
                <w:rFonts w:eastAsia="仿宋_GB2312"/>
                <w:kern w:val="0"/>
                <w:sz w:val="18"/>
                <w:szCs w:val="18"/>
              </w:rPr>
            </w:pPr>
            <w:r>
              <w:rPr>
                <w:rFonts w:eastAsia="仿宋_GB2312"/>
                <w:kern w:val="0"/>
                <w:sz w:val="18"/>
                <w:szCs w:val="18"/>
              </w:rPr>
              <w:t>汽车检测技术</w:t>
            </w:r>
          </w:p>
        </w:tc>
        <w:tc>
          <w:tcPr>
            <w:tcW w:w="1077" w:type="dxa"/>
            <w:tcBorders>
              <w:top w:val="single" w:sz="4" w:space="0" w:color="000000"/>
              <w:left w:val="nil"/>
              <w:bottom w:val="single" w:sz="4" w:space="0" w:color="000000"/>
              <w:right w:val="single" w:sz="4" w:space="0" w:color="000000"/>
            </w:tcBorders>
            <w:vAlign w:val="center"/>
          </w:tcPr>
          <w:p w:rsidR="004D397C" w:rsidRDefault="005C127F">
            <w:pPr>
              <w:widowControl/>
              <w:spacing w:line="360" w:lineRule="auto"/>
              <w:jc w:val="center"/>
              <w:rPr>
                <w:rFonts w:eastAsia="仿宋_GB2312"/>
                <w:sz w:val="18"/>
                <w:szCs w:val="18"/>
              </w:rPr>
            </w:pPr>
            <w:r>
              <w:rPr>
                <w:rFonts w:eastAsia="仿宋_GB2312" w:hint="eastAsia"/>
                <w:sz w:val="18"/>
                <w:szCs w:val="18"/>
              </w:rPr>
              <w:t>骨干教师</w:t>
            </w:r>
          </w:p>
        </w:tc>
      </w:tr>
      <w:tr w:rsidR="004D397C">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4D397C" w:rsidRDefault="005C127F">
            <w:pPr>
              <w:widowControl/>
              <w:spacing w:line="360" w:lineRule="auto"/>
              <w:jc w:val="center"/>
              <w:textAlignment w:val="baseline"/>
              <w:rPr>
                <w:rFonts w:eastAsia="仿宋_GB2312"/>
                <w:kern w:val="0"/>
                <w:sz w:val="18"/>
                <w:szCs w:val="18"/>
              </w:rPr>
            </w:pPr>
            <w:r>
              <w:rPr>
                <w:rFonts w:eastAsia="仿宋_GB2312" w:hint="eastAsia"/>
                <w:kern w:val="0"/>
                <w:sz w:val="18"/>
                <w:szCs w:val="18"/>
              </w:rPr>
              <w:t>4</w:t>
            </w:r>
          </w:p>
        </w:tc>
        <w:tc>
          <w:tcPr>
            <w:tcW w:w="826" w:type="dxa"/>
            <w:tcBorders>
              <w:top w:val="single" w:sz="4" w:space="0" w:color="000000"/>
              <w:left w:val="nil"/>
              <w:bottom w:val="single" w:sz="4" w:space="0" w:color="000000"/>
              <w:right w:val="single" w:sz="4" w:space="0" w:color="000000"/>
            </w:tcBorders>
            <w:vAlign w:val="center"/>
          </w:tcPr>
          <w:p w:rsidR="004D397C" w:rsidRDefault="005C127F">
            <w:pPr>
              <w:widowControl/>
              <w:spacing w:line="360" w:lineRule="auto"/>
              <w:jc w:val="center"/>
              <w:rPr>
                <w:rFonts w:eastAsia="仿宋_GB2312"/>
                <w:kern w:val="0"/>
                <w:sz w:val="18"/>
                <w:szCs w:val="18"/>
              </w:rPr>
            </w:pPr>
            <w:proofErr w:type="gramStart"/>
            <w:r>
              <w:rPr>
                <w:rFonts w:eastAsia="仿宋_GB2312"/>
                <w:kern w:val="0"/>
                <w:sz w:val="18"/>
                <w:szCs w:val="18"/>
              </w:rPr>
              <w:t>仙晓宁</w:t>
            </w:r>
            <w:proofErr w:type="gramEnd"/>
          </w:p>
        </w:tc>
        <w:tc>
          <w:tcPr>
            <w:tcW w:w="902" w:type="dxa"/>
            <w:tcBorders>
              <w:top w:val="single" w:sz="4" w:space="0" w:color="000000"/>
              <w:left w:val="nil"/>
              <w:bottom w:val="single" w:sz="4" w:space="0" w:color="000000"/>
              <w:right w:val="single" w:sz="4" w:space="0" w:color="000000"/>
            </w:tcBorders>
            <w:vAlign w:val="center"/>
          </w:tcPr>
          <w:p w:rsidR="004D397C" w:rsidRDefault="005C127F">
            <w:pPr>
              <w:widowControl/>
              <w:spacing w:line="360" w:lineRule="auto"/>
              <w:jc w:val="center"/>
              <w:rPr>
                <w:rFonts w:eastAsia="仿宋_GB2312"/>
                <w:kern w:val="0"/>
                <w:sz w:val="18"/>
                <w:szCs w:val="18"/>
              </w:rPr>
            </w:pPr>
            <w:r>
              <w:rPr>
                <w:rFonts w:eastAsia="仿宋_GB2312"/>
                <w:kern w:val="0"/>
                <w:sz w:val="18"/>
                <w:szCs w:val="18"/>
              </w:rPr>
              <w:t>硕士</w:t>
            </w:r>
          </w:p>
        </w:tc>
        <w:tc>
          <w:tcPr>
            <w:tcW w:w="966" w:type="dxa"/>
            <w:tcBorders>
              <w:top w:val="single" w:sz="4" w:space="0" w:color="000000"/>
              <w:left w:val="nil"/>
              <w:bottom w:val="single" w:sz="4" w:space="0" w:color="000000"/>
              <w:right w:val="single" w:sz="4" w:space="0" w:color="000000"/>
            </w:tcBorders>
            <w:vAlign w:val="center"/>
          </w:tcPr>
          <w:p w:rsidR="004D397C" w:rsidRDefault="005C127F">
            <w:pPr>
              <w:widowControl/>
              <w:spacing w:line="360" w:lineRule="auto"/>
              <w:jc w:val="center"/>
              <w:rPr>
                <w:rFonts w:eastAsia="仿宋_GB2312"/>
                <w:kern w:val="0"/>
                <w:sz w:val="18"/>
                <w:szCs w:val="18"/>
              </w:rPr>
            </w:pPr>
            <w:r>
              <w:rPr>
                <w:rFonts w:eastAsia="仿宋_GB2312"/>
                <w:kern w:val="0"/>
                <w:sz w:val="18"/>
                <w:szCs w:val="18"/>
              </w:rPr>
              <w:t>讲师</w:t>
            </w:r>
          </w:p>
        </w:tc>
        <w:tc>
          <w:tcPr>
            <w:tcW w:w="1205" w:type="dxa"/>
            <w:tcBorders>
              <w:top w:val="single" w:sz="4" w:space="0" w:color="000000"/>
              <w:left w:val="nil"/>
              <w:bottom w:val="single" w:sz="4" w:space="0" w:color="000000"/>
              <w:right w:val="single" w:sz="4" w:space="0" w:color="000000"/>
            </w:tcBorders>
            <w:vAlign w:val="center"/>
          </w:tcPr>
          <w:p w:rsidR="004D397C" w:rsidRDefault="005C127F">
            <w:pPr>
              <w:widowControl/>
              <w:spacing w:line="360" w:lineRule="auto"/>
              <w:jc w:val="center"/>
              <w:textAlignment w:val="baseline"/>
              <w:rPr>
                <w:rFonts w:eastAsia="仿宋_GB2312"/>
                <w:kern w:val="0"/>
                <w:sz w:val="18"/>
                <w:szCs w:val="18"/>
              </w:rPr>
            </w:pPr>
            <w:r>
              <w:rPr>
                <w:rFonts w:eastAsia="仿宋_GB2312"/>
                <w:kern w:val="0"/>
                <w:sz w:val="18"/>
                <w:szCs w:val="18"/>
              </w:rPr>
              <w:t>汽修</w:t>
            </w:r>
          </w:p>
        </w:tc>
        <w:tc>
          <w:tcPr>
            <w:tcW w:w="2945" w:type="dxa"/>
            <w:tcBorders>
              <w:top w:val="single" w:sz="4" w:space="0" w:color="000000"/>
              <w:left w:val="nil"/>
              <w:bottom w:val="single" w:sz="4" w:space="0" w:color="000000"/>
              <w:right w:val="single" w:sz="4" w:space="0" w:color="000000"/>
            </w:tcBorders>
            <w:vAlign w:val="center"/>
          </w:tcPr>
          <w:p w:rsidR="004D397C" w:rsidRDefault="005C127F">
            <w:pPr>
              <w:widowControl/>
              <w:spacing w:line="360" w:lineRule="auto"/>
              <w:jc w:val="center"/>
              <w:textAlignment w:val="baseline"/>
              <w:rPr>
                <w:rFonts w:eastAsia="仿宋_GB2312"/>
                <w:kern w:val="0"/>
                <w:sz w:val="18"/>
                <w:szCs w:val="18"/>
              </w:rPr>
            </w:pPr>
            <w:r>
              <w:rPr>
                <w:rFonts w:eastAsia="仿宋_GB2312"/>
                <w:kern w:val="0"/>
                <w:sz w:val="18"/>
                <w:szCs w:val="18"/>
              </w:rPr>
              <w:t>汽车电气设备检修</w:t>
            </w:r>
          </w:p>
        </w:tc>
        <w:tc>
          <w:tcPr>
            <w:tcW w:w="1077" w:type="dxa"/>
            <w:tcBorders>
              <w:top w:val="single" w:sz="4" w:space="0" w:color="000000"/>
              <w:left w:val="nil"/>
              <w:bottom w:val="single" w:sz="4" w:space="0" w:color="000000"/>
              <w:right w:val="single" w:sz="4" w:space="0" w:color="000000"/>
            </w:tcBorders>
            <w:vAlign w:val="center"/>
          </w:tcPr>
          <w:p w:rsidR="004D397C" w:rsidRDefault="005C127F">
            <w:pPr>
              <w:widowControl/>
              <w:spacing w:line="360" w:lineRule="auto"/>
              <w:jc w:val="center"/>
              <w:rPr>
                <w:rFonts w:eastAsia="仿宋_GB2312"/>
                <w:sz w:val="18"/>
                <w:szCs w:val="18"/>
              </w:rPr>
            </w:pPr>
            <w:r>
              <w:rPr>
                <w:rFonts w:eastAsia="仿宋_GB2312" w:hint="eastAsia"/>
                <w:sz w:val="18"/>
                <w:szCs w:val="18"/>
              </w:rPr>
              <w:t>骨干教师</w:t>
            </w:r>
          </w:p>
        </w:tc>
      </w:tr>
      <w:tr w:rsidR="004D397C">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4D397C" w:rsidRDefault="005C127F">
            <w:pPr>
              <w:widowControl/>
              <w:spacing w:line="360" w:lineRule="auto"/>
              <w:jc w:val="center"/>
              <w:textAlignment w:val="baseline"/>
              <w:rPr>
                <w:rFonts w:eastAsia="仿宋_GB2312"/>
                <w:kern w:val="0"/>
                <w:sz w:val="18"/>
                <w:szCs w:val="18"/>
              </w:rPr>
            </w:pPr>
            <w:r>
              <w:rPr>
                <w:rFonts w:eastAsia="仿宋_GB2312" w:hint="eastAsia"/>
                <w:kern w:val="0"/>
                <w:sz w:val="18"/>
                <w:szCs w:val="18"/>
              </w:rPr>
              <w:t>5</w:t>
            </w:r>
          </w:p>
        </w:tc>
        <w:tc>
          <w:tcPr>
            <w:tcW w:w="826" w:type="dxa"/>
            <w:tcBorders>
              <w:top w:val="single" w:sz="4" w:space="0" w:color="000000"/>
              <w:left w:val="nil"/>
              <w:bottom w:val="single" w:sz="4" w:space="0" w:color="000000"/>
              <w:right w:val="single" w:sz="4" w:space="0" w:color="000000"/>
            </w:tcBorders>
            <w:vAlign w:val="center"/>
          </w:tcPr>
          <w:p w:rsidR="004D397C" w:rsidRDefault="005C127F">
            <w:pPr>
              <w:widowControl/>
              <w:spacing w:line="360" w:lineRule="auto"/>
              <w:jc w:val="center"/>
              <w:rPr>
                <w:rFonts w:eastAsia="仿宋_GB2312"/>
                <w:kern w:val="0"/>
                <w:sz w:val="18"/>
                <w:szCs w:val="18"/>
              </w:rPr>
            </w:pPr>
            <w:proofErr w:type="gramStart"/>
            <w:r>
              <w:rPr>
                <w:rFonts w:eastAsia="仿宋_GB2312"/>
                <w:kern w:val="0"/>
                <w:sz w:val="18"/>
                <w:szCs w:val="18"/>
              </w:rPr>
              <w:t>卫晓慧</w:t>
            </w:r>
            <w:proofErr w:type="gramEnd"/>
          </w:p>
        </w:tc>
        <w:tc>
          <w:tcPr>
            <w:tcW w:w="902" w:type="dxa"/>
            <w:tcBorders>
              <w:top w:val="single" w:sz="4" w:space="0" w:color="000000"/>
              <w:left w:val="nil"/>
              <w:bottom w:val="single" w:sz="4" w:space="0" w:color="000000"/>
              <w:right w:val="single" w:sz="4" w:space="0" w:color="000000"/>
            </w:tcBorders>
            <w:vAlign w:val="center"/>
          </w:tcPr>
          <w:p w:rsidR="004D397C" w:rsidRDefault="005C127F">
            <w:pPr>
              <w:widowControl/>
              <w:spacing w:line="360" w:lineRule="auto"/>
              <w:jc w:val="center"/>
              <w:rPr>
                <w:rFonts w:eastAsia="仿宋_GB2312"/>
                <w:kern w:val="0"/>
                <w:sz w:val="18"/>
                <w:szCs w:val="18"/>
              </w:rPr>
            </w:pPr>
            <w:r>
              <w:rPr>
                <w:rFonts w:eastAsia="仿宋_GB2312"/>
                <w:kern w:val="0"/>
                <w:sz w:val="18"/>
                <w:szCs w:val="18"/>
              </w:rPr>
              <w:t>本科</w:t>
            </w:r>
          </w:p>
        </w:tc>
        <w:tc>
          <w:tcPr>
            <w:tcW w:w="966" w:type="dxa"/>
            <w:tcBorders>
              <w:top w:val="single" w:sz="4" w:space="0" w:color="000000"/>
              <w:left w:val="nil"/>
              <w:bottom w:val="single" w:sz="4" w:space="0" w:color="000000"/>
              <w:right w:val="single" w:sz="4" w:space="0" w:color="000000"/>
            </w:tcBorders>
            <w:vAlign w:val="center"/>
          </w:tcPr>
          <w:p w:rsidR="004D397C" w:rsidRDefault="005C127F">
            <w:pPr>
              <w:widowControl/>
              <w:spacing w:line="360" w:lineRule="auto"/>
              <w:jc w:val="center"/>
              <w:rPr>
                <w:rFonts w:eastAsia="仿宋_GB2312"/>
                <w:kern w:val="0"/>
                <w:sz w:val="18"/>
                <w:szCs w:val="18"/>
              </w:rPr>
            </w:pPr>
            <w:r>
              <w:rPr>
                <w:rFonts w:eastAsia="仿宋_GB2312"/>
                <w:kern w:val="0"/>
                <w:sz w:val="18"/>
                <w:szCs w:val="18"/>
              </w:rPr>
              <w:t>助教</w:t>
            </w:r>
          </w:p>
        </w:tc>
        <w:tc>
          <w:tcPr>
            <w:tcW w:w="1205" w:type="dxa"/>
            <w:tcBorders>
              <w:top w:val="single" w:sz="4" w:space="0" w:color="000000"/>
              <w:left w:val="nil"/>
              <w:bottom w:val="single" w:sz="4" w:space="0" w:color="000000"/>
              <w:right w:val="single" w:sz="4" w:space="0" w:color="000000"/>
            </w:tcBorders>
            <w:vAlign w:val="center"/>
          </w:tcPr>
          <w:p w:rsidR="004D397C" w:rsidRDefault="005C127F">
            <w:pPr>
              <w:widowControl/>
              <w:spacing w:line="360" w:lineRule="auto"/>
              <w:jc w:val="center"/>
              <w:textAlignment w:val="baseline"/>
              <w:rPr>
                <w:rFonts w:eastAsia="仿宋_GB2312"/>
                <w:kern w:val="0"/>
                <w:sz w:val="18"/>
                <w:szCs w:val="18"/>
              </w:rPr>
            </w:pPr>
            <w:r>
              <w:rPr>
                <w:rFonts w:eastAsia="仿宋_GB2312"/>
                <w:kern w:val="0"/>
                <w:sz w:val="18"/>
                <w:szCs w:val="18"/>
              </w:rPr>
              <w:t>汽修</w:t>
            </w:r>
          </w:p>
        </w:tc>
        <w:tc>
          <w:tcPr>
            <w:tcW w:w="2945" w:type="dxa"/>
            <w:tcBorders>
              <w:top w:val="single" w:sz="4" w:space="0" w:color="000000"/>
              <w:left w:val="nil"/>
              <w:bottom w:val="single" w:sz="4" w:space="0" w:color="000000"/>
              <w:right w:val="single" w:sz="4" w:space="0" w:color="000000"/>
            </w:tcBorders>
            <w:vAlign w:val="center"/>
          </w:tcPr>
          <w:p w:rsidR="004D397C" w:rsidRDefault="005C127F">
            <w:pPr>
              <w:widowControl/>
              <w:spacing w:line="360" w:lineRule="auto"/>
              <w:jc w:val="center"/>
              <w:textAlignment w:val="baseline"/>
              <w:rPr>
                <w:rFonts w:eastAsia="仿宋_GB2312"/>
                <w:kern w:val="0"/>
                <w:sz w:val="18"/>
                <w:szCs w:val="18"/>
              </w:rPr>
            </w:pPr>
            <w:r>
              <w:rPr>
                <w:rFonts w:eastAsia="仿宋_GB2312"/>
                <w:kern w:val="0"/>
                <w:sz w:val="18"/>
                <w:szCs w:val="18"/>
              </w:rPr>
              <w:t>汽车发动机检测与维修</w:t>
            </w:r>
          </w:p>
        </w:tc>
        <w:tc>
          <w:tcPr>
            <w:tcW w:w="1077" w:type="dxa"/>
            <w:tcBorders>
              <w:top w:val="single" w:sz="4" w:space="0" w:color="000000"/>
              <w:left w:val="nil"/>
              <w:bottom w:val="single" w:sz="4" w:space="0" w:color="000000"/>
              <w:right w:val="single" w:sz="4" w:space="0" w:color="000000"/>
            </w:tcBorders>
            <w:vAlign w:val="center"/>
          </w:tcPr>
          <w:p w:rsidR="004D397C" w:rsidRDefault="005C127F">
            <w:pPr>
              <w:spacing w:line="360" w:lineRule="auto"/>
              <w:jc w:val="center"/>
              <w:rPr>
                <w:rFonts w:eastAsia="仿宋_GB2312"/>
                <w:sz w:val="18"/>
                <w:szCs w:val="18"/>
              </w:rPr>
            </w:pPr>
            <w:r>
              <w:rPr>
                <w:rFonts w:eastAsia="仿宋_GB2312" w:hint="eastAsia"/>
                <w:sz w:val="18"/>
                <w:szCs w:val="18"/>
              </w:rPr>
              <w:t>骨干教师</w:t>
            </w:r>
          </w:p>
        </w:tc>
      </w:tr>
      <w:tr w:rsidR="004D397C">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4D397C" w:rsidRDefault="005C127F">
            <w:pPr>
              <w:widowControl/>
              <w:spacing w:line="360" w:lineRule="auto"/>
              <w:jc w:val="center"/>
              <w:textAlignment w:val="baseline"/>
              <w:rPr>
                <w:rFonts w:eastAsia="仿宋_GB2312"/>
                <w:kern w:val="0"/>
                <w:sz w:val="18"/>
                <w:szCs w:val="18"/>
              </w:rPr>
            </w:pPr>
            <w:r>
              <w:rPr>
                <w:rFonts w:eastAsia="仿宋_GB2312" w:hint="eastAsia"/>
                <w:kern w:val="0"/>
                <w:sz w:val="18"/>
                <w:szCs w:val="18"/>
              </w:rPr>
              <w:t>6</w:t>
            </w:r>
          </w:p>
        </w:tc>
        <w:tc>
          <w:tcPr>
            <w:tcW w:w="826" w:type="dxa"/>
            <w:tcBorders>
              <w:top w:val="single" w:sz="4" w:space="0" w:color="000000"/>
              <w:left w:val="nil"/>
              <w:bottom w:val="single" w:sz="4" w:space="0" w:color="000000"/>
              <w:right w:val="single" w:sz="4" w:space="0" w:color="000000"/>
            </w:tcBorders>
            <w:vAlign w:val="center"/>
          </w:tcPr>
          <w:p w:rsidR="004D397C" w:rsidRDefault="005C127F">
            <w:pPr>
              <w:widowControl/>
              <w:spacing w:line="360" w:lineRule="auto"/>
              <w:jc w:val="center"/>
              <w:rPr>
                <w:rFonts w:eastAsia="仿宋_GB2312"/>
                <w:kern w:val="0"/>
                <w:sz w:val="18"/>
                <w:szCs w:val="18"/>
              </w:rPr>
            </w:pPr>
            <w:r>
              <w:rPr>
                <w:rFonts w:eastAsia="仿宋_GB2312"/>
                <w:kern w:val="0"/>
                <w:sz w:val="18"/>
                <w:szCs w:val="18"/>
              </w:rPr>
              <w:t>冯田炜</w:t>
            </w:r>
          </w:p>
        </w:tc>
        <w:tc>
          <w:tcPr>
            <w:tcW w:w="902" w:type="dxa"/>
            <w:tcBorders>
              <w:top w:val="single" w:sz="4" w:space="0" w:color="000000"/>
              <w:left w:val="nil"/>
              <w:bottom w:val="single" w:sz="4" w:space="0" w:color="000000"/>
              <w:right w:val="single" w:sz="4" w:space="0" w:color="000000"/>
            </w:tcBorders>
            <w:vAlign w:val="center"/>
          </w:tcPr>
          <w:p w:rsidR="004D397C" w:rsidRDefault="005C127F">
            <w:pPr>
              <w:widowControl/>
              <w:spacing w:line="360" w:lineRule="auto"/>
              <w:jc w:val="center"/>
              <w:rPr>
                <w:rFonts w:eastAsia="仿宋_GB2312"/>
                <w:kern w:val="0"/>
                <w:sz w:val="18"/>
                <w:szCs w:val="18"/>
              </w:rPr>
            </w:pPr>
            <w:r>
              <w:rPr>
                <w:rFonts w:eastAsia="仿宋_GB2312"/>
                <w:kern w:val="0"/>
                <w:sz w:val="18"/>
                <w:szCs w:val="18"/>
              </w:rPr>
              <w:t>本科</w:t>
            </w:r>
          </w:p>
        </w:tc>
        <w:tc>
          <w:tcPr>
            <w:tcW w:w="966" w:type="dxa"/>
            <w:tcBorders>
              <w:top w:val="single" w:sz="4" w:space="0" w:color="000000"/>
              <w:left w:val="nil"/>
              <w:bottom w:val="single" w:sz="4" w:space="0" w:color="000000"/>
              <w:right w:val="single" w:sz="4" w:space="0" w:color="000000"/>
            </w:tcBorders>
            <w:vAlign w:val="center"/>
          </w:tcPr>
          <w:p w:rsidR="004D397C" w:rsidRDefault="005C127F">
            <w:pPr>
              <w:widowControl/>
              <w:spacing w:line="360" w:lineRule="auto"/>
              <w:jc w:val="center"/>
              <w:rPr>
                <w:rFonts w:eastAsia="仿宋_GB2312"/>
                <w:kern w:val="0"/>
                <w:sz w:val="18"/>
                <w:szCs w:val="18"/>
              </w:rPr>
            </w:pPr>
            <w:proofErr w:type="gramStart"/>
            <w:r>
              <w:rPr>
                <w:rFonts w:eastAsia="仿宋_GB2312"/>
                <w:kern w:val="0"/>
                <w:sz w:val="18"/>
                <w:szCs w:val="18"/>
              </w:rPr>
              <w:t>高讲</w:t>
            </w:r>
            <w:proofErr w:type="gramEnd"/>
          </w:p>
        </w:tc>
        <w:tc>
          <w:tcPr>
            <w:tcW w:w="1205" w:type="dxa"/>
            <w:tcBorders>
              <w:top w:val="single" w:sz="4" w:space="0" w:color="000000"/>
              <w:left w:val="nil"/>
              <w:bottom w:val="single" w:sz="4" w:space="0" w:color="000000"/>
              <w:right w:val="single" w:sz="4" w:space="0" w:color="000000"/>
            </w:tcBorders>
            <w:vAlign w:val="center"/>
          </w:tcPr>
          <w:p w:rsidR="004D397C" w:rsidRDefault="005C127F">
            <w:pPr>
              <w:widowControl/>
              <w:spacing w:line="360" w:lineRule="auto"/>
              <w:jc w:val="center"/>
              <w:textAlignment w:val="baseline"/>
              <w:rPr>
                <w:rFonts w:eastAsia="仿宋_GB2312"/>
                <w:kern w:val="0"/>
                <w:sz w:val="18"/>
                <w:szCs w:val="18"/>
              </w:rPr>
            </w:pPr>
            <w:r>
              <w:rPr>
                <w:rFonts w:eastAsia="仿宋_GB2312"/>
                <w:kern w:val="0"/>
                <w:sz w:val="18"/>
                <w:szCs w:val="18"/>
              </w:rPr>
              <w:t>物理</w:t>
            </w:r>
          </w:p>
        </w:tc>
        <w:tc>
          <w:tcPr>
            <w:tcW w:w="2945" w:type="dxa"/>
            <w:tcBorders>
              <w:top w:val="single" w:sz="4" w:space="0" w:color="000000"/>
              <w:left w:val="nil"/>
              <w:bottom w:val="single" w:sz="4" w:space="0" w:color="000000"/>
              <w:right w:val="single" w:sz="4" w:space="0" w:color="000000"/>
            </w:tcBorders>
            <w:vAlign w:val="center"/>
          </w:tcPr>
          <w:p w:rsidR="004D397C" w:rsidRDefault="005C127F">
            <w:pPr>
              <w:widowControl/>
              <w:spacing w:line="360" w:lineRule="auto"/>
              <w:jc w:val="center"/>
              <w:textAlignment w:val="baseline"/>
              <w:rPr>
                <w:rFonts w:eastAsia="仿宋_GB2312"/>
                <w:kern w:val="0"/>
                <w:sz w:val="18"/>
                <w:szCs w:val="18"/>
              </w:rPr>
            </w:pPr>
            <w:r>
              <w:rPr>
                <w:rFonts w:eastAsia="仿宋_GB2312"/>
                <w:kern w:val="0"/>
                <w:sz w:val="18"/>
                <w:szCs w:val="18"/>
              </w:rPr>
              <w:t>汽车电工电子</w:t>
            </w:r>
          </w:p>
        </w:tc>
        <w:tc>
          <w:tcPr>
            <w:tcW w:w="1077" w:type="dxa"/>
            <w:tcBorders>
              <w:top w:val="single" w:sz="4" w:space="0" w:color="000000"/>
              <w:left w:val="nil"/>
              <w:bottom w:val="single" w:sz="4" w:space="0" w:color="000000"/>
              <w:right w:val="single" w:sz="4" w:space="0" w:color="000000"/>
            </w:tcBorders>
            <w:vAlign w:val="center"/>
          </w:tcPr>
          <w:p w:rsidR="004D397C" w:rsidRDefault="005C127F">
            <w:pPr>
              <w:spacing w:line="360" w:lineRule="auto"/>
              <w:jc w:val="center"/>
              <w:rPr>
                <w:rFonts w:eastAsia="仿宋_GB2312"/>
                <w:sz w:val="18"/>
                <w:szCs w:val="18"/>
              </w:rPr>
            </w:pPr>
            <w:r>
              <w:rPr>
                <w:rFonts w:eastAsia="仿宋_GB2312" w:hint="eastAsia"/>
                <w:sz w:val="18"/>
                <w:szCs w:val="18"/>
              </w:rPr>
              <w:t>骨干教师</w:t>
            </w:r>
          </w:p>
        </w:tc>
      </w:tr>
    </w:tbl>
    <w:p w:rsidR="004D397C" w:rsidRDefault="005C127F">
      <w:pPr>
        <w:pStyle w:val="123"/>
        <w:spacing w:line="650" w:lineRule="exact"/>
        <w:ind w:firstLine="640"/>
        <w:rPr>
          <w:rFonts w:ascii="Times New Roman" w:eastAsia="仿宋_GB2312" w:hAnsi="Times New Roman"/>
          <w:kern w:val="0"/>
        </w:rPr>
      </w:pPr>
      <w:r>
        <w:rPr>
          <w:rFonts w:ascii="Times New Roman" w:eastAsia="仿宋_GB2312" w:hAnsi="Times New Roman" w:hint="eastAsia"/>
          <w:kern w:val="0"/>
          <w:sz w:val="32"/>
          <w:szCs w:val="32"/>
        </w:rPr>
        <w:t>汽车电子技术教研组教师与行业企业积极对接，不仅教师进企业得到了业务提升，而且带领学生参与企业具体岗位工作，专业组教师积极参加了汽车维修、汽车销售等培训，并取得了相应的资格证书，大大提升自身业务能力，目前本专业的专任教师部分已经达到的“双师型”教师的要求，具体情况见表</w:t>
      </w:r>
      <w:r>
        <w:rPr>
          <w:rFonts w:ascii="Times New Roman" w:eastAsia="仿宋_GB2312" w:hAnsi="Times New Roman" w:hint="eastAsia"/>
          <w:kern w:val="0"/>
          <w:sz w:val="32"/>
          <w:szCs w:val="32"/>
        </w:rPr>
        <w:t>14</w:t>
      </w:r>
      <w:r>
        <w:rPr>
          <w:rFonts w:ascii="Times New Roman" w:eastAsia="仿宋_GB2312" w:hAnsi="Times New Roman" w:hint="eastAsia"/>
          <w:kern w:val="0"/>
          <w:sz w:val="32"/>
          <w:szCs w:val="32"/>
        </w:rPr>
        <w:t>。</w:t>
      </w:r>
    </w:p>
    <w:p w:rsidR="004D397C" w:rsidRDefault="005C127F">
      <w:pPr>
        <w:spacing w:line="420" w:lineRule="exact"/>
        <w:jc w:val="center"/>
        <w:rPr>
          <w:rFonts w:eastAsia="仿宋_GB2312"/>
          <w:szCs w:val="21"/>
        </w:rPr>
      </w:pPr>
      <w:r>
        <w:rPr>
          <w:rFonts w:eastAsia="仿宋_GB2312" w:hint="eastAsia"/>
          <w:szCs w:val="21"/>
        </w:rPr>
        <w:t>表</w:t>
      </w:r>
      <w:r>
        <w:rPr>
          <w:rFonts w:eastAsia="仿宋_GB2312" w:hint="eastAsia"/>
          <w:szCs w:val="21"/>
        </w:rPr>
        <w:t xml:space="preserve">14  </w:t>
      </w:r>
      <w:r>
        <w:rPr>
          <w:rFonts w:eastAsia="仿宋_GB2312" w:hint="eastAsia"/>
          <w:szCs w:val="21"/>
        </w:rPr>
        <w:t>校内双师</w:t>
      </w:r>
      <w:proofErr w:type="gramStart"/>
      <w:r>
        <w:rPr>
          <w:rFonts w:eastAsia="仿宋_GB2312" w:hint="eastAsia"/>
          <w:szCs w:val="21"/>
        </w:rPr>
        <w:t>型教师</w:t>
      </w:r>
      <w:proofErr w:type="gramEnd"/>
      <w:r>
        <w:rPr>
          <w:rFonts w:eastAsia="仿宋_GB2312" w:hint="eastAsia"/>
          <w:szCs w:val="21"/>
        </w:rPr>
        <w:t>情况</w:t>
      </w:r>
    </w:p>
    <w:tbl>
      <w:tblPr>
        <w:tblW w:w="8633" w:type="dxa"/>
        <w:jc w:val="center"/>
        <w:tblLayout w:type="fixed"/>
        <w:tblLook w:val="04A0" w:firstRow="1" w:lastRow="0" w:firstColumn="1" w:lastColumn="0" w:noHBand="0" w:noVBand="1"/>
      </w:tblPr>
      <w:tblGrid>
        <w:gridCol w:w="686"/>
        <w:gridCol w:w="869"/>
        <w:gridCol w:w="1484"/>
        <w:gridCol w:w="918"/>
        <w:gridCol w:w="1734"/>
        <w:gridCol w:w="2942"/>
      </w:tblGrid>
      <w:tr w:rsidR="004D397C">
        <w:trPr>
          <w:trHeight w:val="603"/>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4D397C" w:rsidRDefault="005C127F">
            <w:pPr>
              <w:pStyle w:val="10"/>
              <w:spacing w:line="240" w:lineRule="atLeast"/>
              <w:ind w:firstLineChars="0" w:firstLine="0"/>
              <w:jc w:val="center"/>
              <w:rPr>
                <w:rFonts w:eastAsia="仿宋_GB2312" w:cs="Times New Roman"/>
                <w:sz w:val="18"/>
                <w:szCs w:val="18"/>
              </w:rPr>
            </w:pPr>
            <w:r>
              <w:rPr>
                <w:rFonts w:eastAsia="仿宋_GB2312" w:cs="Times New Roman" w:hint="eastAsia"/>
                <w:sz w:val="18"/>
                <w:szCs w:val="18"/>
              </w:rPr>
              <w:t>序号</w:t>
            </w:r>
          </w:p>
        </w:tc>
        <w:tc>
          <w:tcPr>
            <w:tcW w:w="869" w:type="dxa"/>
            <w:tcBorders>
              <w:top w:val="single" w:sz="4" w:space="0" w:color="000000"/>
              <w:left w:val="nil"/>
              <w:bottom w:val="single" w:sz="4" w:space="0" w:color="000000"/>
              <w:right w:val="single" w:sz="4" w:space="0" w:color="000000"/>
            </w:tcBorders>
            <w:vAlign w:val="center"/>
          </w:tcPr>
          <w:p w:rsidR="004D397C" w:rsidRDefault="005C127F">
            <w:pPr>
              <w:pStyle w:val="10"/>
              <w:spacing w:line="240" w:lineRule="atLeast"/>
              <w:ind w:firstLineChars="0" w:firstLine="0"/>
              <w:jc w:val="center"/>
              <w:rPr>
                <w:rFonts w:eastAsia="仿宋_GB2312" w:cs="Times New Roman"/>
                <w:sz w:val="18"/>
                <w:szCs w:val="18"/>
              </w:rPr>
            </w:pPr>
            <w:r>
              <w:rPr>
                <w:rFonts w:eastAsia="仿宋_GB2312" w:cs="Times New Roman" w:hint="eastAsia"/>
                <w:sz w:val="18"/>
                <w:szCs w:val="18"/>
              </w:rPr>
              <w:t>姓名</w:t>
            </w:r>
          </w:p>
        </w:tc>
        <w:tc>
          <w:tcPr>
            <w:tcW w:w="1484" w:type="dxa"/>
            <w:tcBorders>
              <w:top w:val="single" w:sz="4" w:space="0" w:color="000000"/>
              <w:left w:val="nil"/>
              <w:bottom w:val="single" w:sz="4" w:space="0" w:color="000000"/>
              <w:right w:val="single" w:sz="4" w:space="0" w:color="000000"/>
            </w:tcBorders>
            <w:vAlign w:val="center"/>
          </w:tcPr>
          <w:p w:rsidR="004D397C" w:rsidRDefault="005C127F">
            <w:pPr>
              <w:pStyle w:val="10"/>
              <w:spacing w:line="240" w:lineRule="atLeast"/>
              <w:ind w:firstLineChars="0" w:firstLine="0"/>
              <w:jc w:val="center"/>
              <w:rPr>
                <w:rFonts w:eastAsia="仿宋_GB2312" w:cs="Times New Roman"/>
                <w:sz w:val="18"/>
                <w:szCs w:val="18"/>
              </w:rPr>
            </w:pPr>
            <w:r>
              <w:rPr>
                <w:rFonts w:eastAsia="仿宋_GB2312" w:cs="Times New Roman" w:hint="eastAsia"/>
                <w:sz w:val="18"/>
                <w:szCs w:val="18"/>
              </w:rPr>
              <w:t>学历</w:t>
            </w:r>
            <w:r>
              <w:rPr>
                <w:rFonts w:eastAsia="仿宋_GB2312" w:cs="Times New Roman" w:hint="eastAsia"/>
                <w:sz w:val="18"/>
                <w:szCs w:val="18"/>
              </w:rPr>
              <w:t>/</w:t>
            </w:r>
            <w:r>
              <w:rPr>
                <w:rFonts w:eastAsia="仿宋_GB2312" w:cs="Times New Roman" w:hint="eastAsia"/>
                <w:sz w:val="18"/>
                <w:szCs w:val="18"/>
              </w:rPr>
              <w:t>学位</w:t>
            </w:r>
          </w:p>
        </w:tc>
        <w:tc>
          <w:tcPr>
            <w:tcW w:w="918" w:type="dxa"/>
            <w:tcBorders>
              <w:top w:val="single" w:sz="4" w:space="0" w:color="000000"/>
              <w:left w:val="nil"/>
              <w:bottom w:val="single" w:sz="4" w:space="0" w:color="000000"/>
              <w:right w:val="single" w:sz="4" w:space="0" w:color="000000"/>
            </w:tcBorders>
            <w:vAlign w:val="center"/>
          </w:tcPr>
          <w:p w:rsidR="004D397C" w:rsidRDefault="005C127F">
            <w:pPr>
              <w:pStyle w:val="10"/>
              <w:spacing w:line="240" w:lineRule="atLeast"/>
              <w:ind w:firstLineChars="0" w:firstLine="0"/>
              <w:jc w:val="center"/>
              <w:rPr>
                <w:rFonts w:eastAsia="仿宋_GB2312" w:cs="Times New Roman"/>
                <w:sz w:val="18"/>
                <w:szCs w:val="18"/>
              </w:rPr>
            </w:pPr>
            <w:r>
              <w:rPr>
                <w:rFonts w:eastAsia="仿宋_GB2312" w:cs="Times New Roman" w:hint="eastAsia"/>
                <w:sz w:val="18"/>
                <w:szCs w:val="18"/>
              </w:rPr>
              <w:t>职称</w:t>
            </w:r>
          </w:p>
        </w:tc>
        <w:tc>
          <w:tcPr>
            <w:tcW w:w="1734" w:type="dxa"/>
            <w:tcBorders>
              <w:top w:val="single" w:sz="4" w:space="0" w:color="000000"/>
              <w:left w:val="nil"/>
              <w:bottom w:val="single" w:sz="4" w:space="0" w:color="000000"/>
              <w:right w:val="single" w:sz="4" w:space="0" w:color="000000"/>
            </w:tcBorders>
            <w:vAlign w:val="center"/>
          </w:tcPr>
          <w:p w:rsidR="004D397C" w:rsidRDefault="005C127F">
            <w:pPr>
              <w:pStyle w:val="10"/>
              <w:spacing w:line="240" w:lineRule="atLeast"/>
              <w:ind w:firstLineChars="0" w:firstLine="0"/>
              <w:jc w:val="center"/>
              <w:rPr>
                <w:rFonts w:eastAsia="仿宋_GB2312" w:cs="Times New Roman"/>
                <w:sz w:val="18"/>
                <w:szCs w:val="18"/>
              </w:rPr>
            </w:pPr>
            <w:r>
              <w:rPr>
                <w:rFonts w:eastAsia="仿宋_GB2312" w:cs="Times New Roman" w:hint="eastAsia"/>
                <w:sz w:val="18"/>
                <w:szCs w:val="18"/>
              </w:rPr>
              <w:t>专业方向</w:t>
            </w:r>
          </w:p>
        </w:tc>
        <w:tc>
          <w:tcPr>
            <w:tcW w:w="2942" w:type="dxa"/>
            <w:tcBorders>
              <w:top w:val="single" w:sz="4" w:space="0" w:color="000000"/>
              <w:left w:val="nil"/>
              <w:bottom w:val="single" w:sz="4" w:space="0" w:color="000000"/>
              <w:right w:val="single" w:sz="4" w:space="0" w:color="000000"/>
            </w:tcBorders>
            <w:vAlign w:val="center"/>
          </w:tcPr>
          <w:p w:rsidR="004D397C" w:rsidRDefault="005C127F">
            <w:pPr>
              <w:pStyle w:val="10"/>
              <w:spacing w:line="240" w:lineRule="atLeast"/>
              <w:ind w:firstLineChars="0" w:firstLine="0"/>
              <w:jc w:val="center"/>
              <w:rPr>
                <w:rFonts w:eastAsia="仿宋_GB2312" w:cs="Times New Roman"/>
                <w:sz w:val="18"/>
                <w:szCs w:val="18"/>
              </w:rPr>
            </w:pPr>
            <w:r>
              <w:rPr>
                <w:rFonts w:eastAsia="仿宋_GB2312" w:cs="Times New Roman" w:hint="eastAsia"/>
                <w:sz w:val="18"/>
                <w:szCs w:val="18"/>
              </w:rPr>
              <w:t>职业资格证</w:t>
            </w:r>
          </w:p>
        </w:tc>
      </w:tr>
      <w:tr w:rsidR="004D397C">
        <w:trPr>
          <w:trHeight w:val="243"/>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4D397C" w:rsidRDefault="005C127F">
            <w:pPr>
              <w:widowControl/>
              <w:spacing w:line="360" w:lineRule="auto"/>
              <w:jc w:val="center"/>
              <w:textAlignment w:val="baseline"/>
              <w:rPr>
                <w:rFonts w:eastAsia="仿宋_GB2312"/>
                <w:kern w:val="0"/>
                <w:sz w:val="18"/>
                <w:szCs w:val="18"/>
              </w:rPr>
            </w:pPr>
            <w:r>
              <w:rPr>
                <w:rFonts w:eastAsia="仿宋_GB2312" w:hint="eastAsia"/>
                <w:kern w:val="0"/>
                <w:sz w:val="18"/>
                <w:szCs w:val="18"/>
              </w:rPr>
              <w:t>1</w:t>
            </w:r>
          </w:p>
        </w:tc>
        <w:tc>
          <w:tcPr>
            <w:tcW w:w="869" w:type="dxa"/>
            <w:tcBorders>
              <w:top w:val="single" w:sz="4" w:space="0" w:color="000000"/>
              <w:left w:val="nil"/>
              <w:bottom w:val="single" w:sz="4" w:space="0" w:color="000000"/>
              <w:right w:val="single" w:sz="4" w:space="0" w:color="000000"/>
            </w:tcBorders>
            <w:vAlign w:val="center"/>
          </w:tcPr>
          <w:p w:rsidR="004D397C" w:rsidRDefault="005C127F">
            <w:pPr>
              <w:widowControl/>
              <w:spacing w:line="360" w:lineRule="auto"/>
              <w:jc w:val="center"/>
              <w:rPr>
                <w:rFonts w:eastAsia="仿宋_GB2312"/>
                <w:kern w:val="0"/>
                <w:sz w:val="18"/>
                <w:szCs w:val="18"/>
              </w:rPr>
            </w:pPr>
            <w:proofErr w:type="gramStart"/>
            <w:r>
              <w:rPr>
                <w:rFonts w:eastAsia="仿宋_GB2312"/>
                <w:kern w:val="0"/>
                <w:sz w:val="18"/>
                <w:szCs w:val="18"/>
              </w:rPr>
              <w:t>杜朝</w:t>
            </w:r>
            <w:proofErr w:type="gramEnd"/>
          </w:p>
        </w:tc>
        <w:tc>
          <w:tcPr>
            <w:tcW w:w="1484" w:type="dxa"/>
            <w:tcBorders>
              <w:top w:val="single" w:sz="4" w:space="0" w:color="000000"/>
              <w:left w:val="nil"/>
              <w:bottom w:val="single" w:sz="4" w:space="0" w:color="000000"/>
              <w:right w:val="single" w:sz="4" w:space="0" w:color="000000"/>
            </w:tcBorders>
            <w:vAlign w:val="center"/>
          </w:tcPr>
          <w:p w:rsidR="004D397C" w:rsidRDefault="005C127F">
            <w:pPr>
              <w:widowControl/>
              <w:spacing w:line="360" w:lineRule="auto"/>
              <w:jc w:val="center"/>
              <w:rPr>
                <w:rFonts w:eastAsia="仿宋_GB2312"/>
                <w:kern w:val="0"/>
                <w:sz w:val="18"/>
                <w:szCs w:val="18"/>
              </w:rPr>
            </w:pPr>
            <w:r>
              <w:rPr>
                <w:rFonts w:eastAsia="仿宋_GB2312"/>
                <w:kern w:val="0"/>
                <w:sz w:val="18"/>
                <w:szCs w:val="18"/>
              </w:rPr>
              <w:t>硕士</w:t>
            </w:r>
          </w:p>
        </w:tc>
        <w:tc>
          <w:tcPr>
            <w:tcW w:w="918" w:type="dxa"/>
            <w:tcBorders>
              <w:top w:val="single" w:sz="4" w:space="0" w:color="000000"/>
              <w:left w:val="nil"/>
              <w:bottom w:val="single" w:sz="4" w:space="0" w:color="000000"/>
              <w:right w:val="single" w:sz="4" w:space="0" w:color="000000"/>
            </w:tcBorders>
            <w:vAlign w:val="center"/>
          </w:tcPr>
          <w:p w:rsidR="004D397C" w:rsidRDefault="005C127F">
            <w:pPr>
              <w:widowControl/>
              <w:spacing w:line="360" w:lineRule="auto"/>
              <w:jc w:val="center"/>
              <w:rPr>
                <w:rFonts w:eastAsia="仿宋_GB2312"/>
                <w:kern w:val="0"/>
                <w:sz w:val="18"/>
                <w:szCs w:val="18"/>
              </w:rPr>
            </w:pPr>
            <w:r>
              <w:rPr>
                <w:rFonts w:eastAsia="仿宋_GB2312"/>
                <w:kern w:val="0"/>
                <w:sz w:val="18"/>
                <w:szCs w:val="18"/>
              </w:rPr>
              <w:t>讲师</w:t>
            </w:r>
          </w:p>
        </w:tc>
        <w:tc>
          <w:tcPr>
            <w:tcW w:w="1734" w:type="dxa"/>
            <w:tcBorders>
              <w:top w:val="single" w:sz="4" w:space="0" w:color="000000"/>
              <w:left w:val="nil"/>
              <w:bottom w:val="single" w:sz="4" w:space="0" w:color="000000"/>
              <w:right w:val="single" w:sz="4" w:space="0" w:color="000000"/>
            </w:tcBorders>
            <w:vAlign w:val="center"/>
          </w:tcPr>
          <w:p w:rsidR="004D397C" w:rsidRDefault="005C127F">
            <w:pPr>
              <w:widowControl/>
              <w:spacing w:line="360" w:lineRule="auto"/>
              <w:jc w:val="center"/>
              <w:textAlignment w:val="baseline"/>
              <w:rPr>
                <w:rFonts w:eastAsia="仿宋_GB2312"/>
                <w:kern w:val="0"/>
                <w:sz w:val="18"/>
                <w:szCs w:val="18"/>
              </w:rPr>
            </w:pPr>
            <w:r>
              <w:rPr>
                <w:rFonts w:eastAsia="仿宋_GB2312"/>
                <w:kern w:val="0"/>
                <w:sz w:val="18"/>
                <w:szCs w:val="18"/>
              </w:rPr>
              <w:t>汽车检测技术</w:t>
            </w:r>
          </w:p>
        </w:tc>
        <w:tc>
          <w:tcPr>
            <w:tcW w:w="2942" w:type="dxa"/>
            <w:tcBorders>
              <w:top w:val="single" w:sz="4" w:space="0" w:color="000000"/>
              <w:left w:val="nil"/>
              <w:bottom w:val="single" w:sz="4" w:space="0" w:color="000000"/>
              <w:right w:val="single" w:sz="4" w:space="0" w:color="000000"/>
            </w:tcBorders>
            <w:vAlign w:val="center"/>
          </w:tcPr>
          <w:p w:rsidR="004D397C" w:rsidRDefault="005C127F">
            <w:pPr>
              <w:pStyle w:val="10"/>
              <w:ind w:firstLineChars="0" w:firstLine="0"/>
              <w:jc w:val="center"/>
              <w:rPr>
                <w:rFonts w:eastAsia="仿宋_GB2312" w:cs="Times New Roman"/>
                <w:sz w:val="18"/>
                <w:szCs w:val="18"/>
              </w:rPr>
            </w:pPr>
            <w:r>
              <w:rPr>
                <w:rFonts w:eastAsia="仿宋_GB2312" w:cs="Times New Roman" w:hint="eastAsia"/>
                <w:sz w:val="18"/>
                <w:szCs w:val="18"/>
              </w:rPr>
              <w:t>硬件维修工程师</w:t>
            </w:r>
          </w:p>
        </w:tc>
      </w:tr>
      <w:tr w:rsidR="004D397C">
        <w:trPr>
          <w:trHeight w:val="243"/>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4D397C" w:rsidRDefault="005C127F">
            <w:pPr>
              <w:widowControl/>
              <w:spacing w:line="360" w:lineRule="auto"/>
              <w:jc w:val="center"/>
              <w:textAlignment w:val="baseline"/>
              <w:rPr>
                <w:rFonts w:eastAsia="仿宋_GB2312"/>
                <w:kern w:val="0"/>
                <w:sz w:val="18"/>
                <w:szCs w:val="18"/>
              </w:rPr>
            </w:pPr>
            <w:r>
              <w:rPr>
                <w:rFonts w:eastAsia="仿宋_GB2312" w:hint="eastAsia"/>
                <w:kern w:val="0"/>
                <w:sz w:val="18"/>
                <w:szCs w:val="18"/>
              </w:rPr>
              <w:t>2</w:t>
            </w:r>
          </w:p>
        </w:tc>
        <w:tc>
          <w:tcPr>
            <w:tcW w:w="869" w:type="dxa"/>
            <w:tcBorders>
              <w:top w:val="single" w:sz="4" w:space="0" w:color="000000"/>
              <w:left w:val="nil"/>
              <w:bottom w:val="single" w:sz="4" w:space="0" w:color="000000"/>
              <w:right w:val="single" w:sz="4" w:space="0" w:color="000000"/>
            </w:tcBorders>
            <w:vAlign w:val="center"/>
          </w:tcPr>
          <w:p w:rsidR="004D397C" w:rsidRDefault="005C127F">
            <w:pPr>
              <w:widowControl/>
              <w:spacing w:line="360" w:lineRule="auto"/>
              <w:jc w:val="center"/>
              <w:rPr>
                <w:rFonts w:eastAsia="仿宋_GB2312"/>
                <w:kern w:val="0"/>
                <w:sz w:val="18"/>
                <w:szCs w:val="18"/>
              </w:rPr>
            </w:pPr>
            <w:r>
              <w:rPr>
                <w:rFonts w:eastAsia="仿宋_GB2312"/>
                <w:kern w:val="0"/>
                <w:sz w:val="18"/>
                <w:szCs w:val="18"/>
              </w:rPr>
              <w:t>邵天增</w:t>
            </w:r>
          </w:p>
        </w:tc>
        <w:tc>
          <w:tcPr>
            <w:tcW w:w="1484" w:type="dxa"/>
            <w:tcBorders>
              <w:top w:val="single" w:sz="4" w:space="0" w:color="000000"/>
              <w:left w:val="nil"/>
              <w:bottom w:val="single" w:sz="4" w:space="0" w:color="000000"/>
              <w:right w:val="single" w:sz="4" w:space="0" w:color="000000"/>
            </w:tcBorders>
            <w:vAlign w:val="center"/>
          </w:tcPr>
          <w:p w:rsidR="004D397C" w:rsidRDefault="005C127F">
            <w:pPr>
              <w:widowControl/>
              <w:spacing w:line="360" w:lineRule="auto"/>
              <w:jc w:val="center"/>
              <w:rPr>
                <w:rFonts w:eastAsia="仿宋_GB2312"/>
                <w:kern w:val="0"/>
                <w:sz w:val="18"/>
                <w:szCs w:val="18"/>
              </w:rPr>
            </w:pPr>
            <w:r>
              <w:rPr>
                <w:rFonts w:eastAsia="仿宋_GB2312" w:hint="eastAsia"/>
                <w:kern w:val="0"/>
                <w:sz w:val="18"/>
                <w:szCs w:val="18"/>
              </w:rPr>
              <w:t>硕士</w:t>
            </w:r>
          </w:p>
        </w:tc>
        <w:tc>
          <w:tcPr>
            <w:tcW w:w="918" w:type="dxa"/>
            <w:tcBorders>
              <w:top w:val="single" w:sz="4" w:space="0" w:color="000000"/>
              <w:left w:val="nil"/>
              <w:bottom w:val="single" w:sz="4" w:space="0" w:color="000000"/>
              <w:right w:val="single" w:sz="4" w:space="0" w:color="000000"/>
            </w:tcBorders>
            <w:vAlign w:val="center"/>
          </w:tcPr>
          <w:p w:rsidR="004D397C" w:rsidRDefault="005C127F">
            <w:pPr>
              <w:widowControl/>
              <w:spacing w:line="360" w:lineRule="auto"/>
              <w:jc w:val="center"/>
              <w:rPr>
                <w:rFonts w:eastAsia="仿宋_GB2312"/>
                <w:kern w:val="0"/>
                <w:sz w:val="18"/>
                <w:szCs w:val="18"/>
              </w:rPr>
            </w:pPr>
            <w:r>
              <w:rPr>
                <w:rFonts w:eastAsia="仿宋_GB2312" w:hint="eastAsia"/>
                <w:kern w:val="0"/>
                <w:sz w:val="18"/>
                <w:szCs w:val="18"/>
              </w:rPr>
              <w:t>讲师</w:t>
            </w:r>
          </w:p>
        </w:tc>
        <w:tc>
          <w:tcPr>
            <w:tcW w:w="1734" w:type="dxa"/>
            <w:tcBorders>
              <w:top w:val="single" w:sz="4" w:space="0" w:color="000000"/>
              <w:left w:val="nil"/>
              <w:bottom w:val="single" w:sz="4" w:space="0" w:color="000000"/>
              <w:right w:val="single" w:sz="4" w:space="0" w:color="000000"/>
            </w:tcBorders>
            <w:vAlign w:val="center"/>
          </w:tcPr>
          <w:p w:rsidR="004D397C" w:rsidRDefault="005C127F">
            <w:pPr>
              <w:widowControl/>
              <w:spacing w:line="360" w:lineRule="auto"/>
              <w:jc w:val="center"/>
              <w:textAlignment w:val="baseline"/>
              <w:rPr>
                <w:rFonts w:eastAsia="仿宋_GB2312"/>
                <w:kern w:val="0"/>
                <w:sz w:val="18"/>
                <w:szCs w:val="18"/>
              </w:rPr>
            </w:pPr>
            <w:r>
              <w:rPr>
                <w:rFonts w:eastAsia="仿宋_GB2312"/>
                <w:kern w:val="0"/>
                <w:sz w:val="18"/>
                <w:szCs w:val="18"/>
              </w:rPr>
              <w:t>汽车概论</w:t>
            </w:r>
          </w:p>
        </w:tc>
        <w:tc>
          <w:tcPr>
            <w:tcW w:w="2942" w:type="dxa"/>
            <w:tcBorders>
              <w:top w:val="single" w:sz="4" w:space="0" w:color="000000"/>
              <w:left w:val="nil"/>
              <w:bottom w:val="single" w:sz="4" w:space="0" w:color="000000"/>
              <w:right w:val="single" w:sz="4" w:space="0" w:color="000000"/>
            </w:tcBorders>
            <w:vAlign w:val="center"/>
          </w:tcPr>
          <w:p w:rsidR="004D397C" w:rsidRDefault="005C127F">
            <w:pPr>
              <w:widowControl/>
              <w:spacing w:line="360" w:lineRule="auto"/>
              <w:jc w:val="center"/>
              <w:rPr>
                <w:rFonts w:eastAsia="仿宋_GB2312"/>
                <w:sz w:val="18"/>
                <w:szCs w:val="18"/>
              </w:rPr>
            </w:pPr>
            <w:r>
              <w:rPr>
                <w:rFonts w:eastAsia="仿宋_GB2312" w:hint="eastAsia"/>
                <w:sz w:val="18"/>
                <w:szCs w:val="18"/>
              </w:rPr>
              <w:t>汽车维修工</w:t>
            </w:r>
          </w:p>
        </w:tc>
      </w:tr>
      <w:tr w:rsidR="004D397C">
        <w:trPr>
          <w:trHeight w:val="243"/>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4D397C" w:rsidRDefault="005C127F">
            <w:pPr>
              <w:widowControl/>
              <w:spacing w:line="360" w:lineRule="auto"/>
              <w:jc w:val="center"/>
              <w:textAlignment w:val="baseline"/>
              <w:rPr>
                <w:rFonts w:eastAsia="仿宋_GB2312"/>
                <w:kern w:val="0"/>
                <w:sz w:val="18"/>
                <w:szCs w:val="18"/>
              </w:rPr>
            </w:pPr>
            <w:r>
              <w:rPr>
                <w:rFonts w:eastAsia="仿宋_GB2312" w:hint="eastAsia"/>
                <w:kern w:val="0"/>
                <w:sz w:val="18"/>
                <w:szCs w:val="18"/>
              </w:rPr>
              <w:t>3</w:t>
            </w:r>
          </w:p>
        </w:tc>
        <w:tc>
          <w:tcPr>
            <w:tcW w:w="869" w:type="dxa"/>
            <w:tcBorders>
              <w:top w:val="single" w:sz="4" w:space="0" w:color="000000"/>
              <w:left w:val="nil"/>
              <w:bottom w:val="single" w:sz="4" w:space="0" w:color="000000"/>
              <w:right w:val="single" w:sz="4" w:space="0" w:color="000000"/>
            </w:tcBorders>
            <w:vAlign w:val="center"/>
          </w:tcPr>
          <w:p w:rsidR="004D397C" w:rsidRDefault="005C127F">
            <w:pPr>
              <w:widowControl/>
              <w:spacing w:line="360" w:lineRule="auto"/>
              <w:jc w:val="center"/>
              <w:rPr>
                <w:rFonts w:eastAsia="仿宋_GB2312"/>
                <w:kern w:val="0"/>
                <w:sz w:val="18"/>
                <w:szCs w:val="18"/>
              </w:rPr>
            </w:pPr>
            <w:proofErr w:type="gramStart"/>
            <w:r>
              <w:rPr>
                <w:rFonts w:eastAsia="仿宋_GB2312"/>
                <w:kern w:val="0"/>
                <w:sz w:val="18"/>
                <w:szCs w:val="18"/>
              </w:rPr>
              <w:t>王英师</w:t>
            </w:r>
            <w:proofErr w:type="gramEnd"/>
          </w:p>
        </w:tc>
        <w:tc>
          <w:tcPr>
            <w:tcW w:w="1484" w:type="dxa"/>
            <w:tcBorders>
              <w:top w:val="single" w:sz="4" w:space="0" w:color="000000"/>
              <w:left w:val="nil"/>
              <w:bottom w:val="single" w:sz="4" w:space="0" w:color="000000"/>
              <w:right w:val="single" w:sz="4" w:space="0" w:color="000000"/>
            </w:tcBorders>
            <w:vAlign w:val="center"/>
          </w:tcPr>
          <w:p w:rsidR="004D397C" w:rsidRDefault="005C127F">
            <w:pPr>
              <w:widowControl/>
              <w:spacing w:line="360" w:lineRule="auto"/>
              <w:jc w:val="center"/>
              <w:rPr>
                <w:rFonts w:eastAsia="仿宋_GB2312"/>
                <w:kern w:val="0"/>
                <w:sz w:val="18"/>
                <w:szCs w:val="18"/>
              </w:rPr>
            </w:pPr>
            <w:r>
              <w:rPr>
                <w:rFonts w:eastAsia="仿宋_GB2312"/>
                <w:kern w:val="0"/>
                <w:sz w:val="18"/>
                <w:szCs w:val="18"/>
              </w:rPr>
              <w:t>大学</w:t>
            </w:r>
          </w:p>
        </w:tc>
        <w:tc>
          <w:tcPr>
            <w:tcW w:w="918" w:type="dxa"/>
            <w:tcBorders>
              <w:top w:val="single" w:sz="4" w:space="0" w:color="000000"/>
              <w:left w:val="nil"/>
              <w:bottom w:val="single" w:sz="4" w:space="0" w:color="000000"/>
              <w:right w:val="single" w:sz="4" w:space="0" w:color="000000"/>
            </w:tcBorders>
            <w:vAlign w:val="center"/>
          </w:tcPr>
          <w:p w:rsidR="004D397C" w:rsidRDefault="005C127F">
            <w:pPr>
              <w:widowControl/>
              <w:spacing w:line="360" w:lineRule="auto"/>
              <w:jc w:val="center"/>
              <w:rPr>
                <w:rFonts w:eastAsia="仿宋_GB2312"/>
                <w:kern w:val="0"/>
                <w:sz w:val="18"/>
                <w:szCs w:val="18"/>
              </w:rPr>
            </w:pPr>
            <w:r>
              <w:rPr>
                <w:rFonts w:eastAsia="仿宋_GB2312"/>
                <w:kern w:val="0"/>
                <w:sz w:val="18"/>
                <w:szCs w:val="18"/>
              </w:rPr>
              <w:t>副教授</w:t>
            </w:r>
          </w:p>
        </w:tc>
        <w:tc>
          <w:tcPr>
            <w:tcW w:w="1734" w:type="dxa"/>
            <w:tcBorders>
              <w:top w:val="single" w:sz="4" w:space="0" w:color="000000"/>
              <w:left w:val="nil"/>
              <w:bottom w:val="single" w:sz="4" w:space="0" w:color="000000"/>
              <w:right w:val="single" w:sz="4" w:space="0" w:color="000000"/>
            </w:tcBorders>
            <w:vAlign w:val="center"/>
          </w:tcPr>
          <w:p w:rsidR="004D397C" w:rsidRDefault="005C127F">
            <w:pPr>
              <w:widowControl/>
              <w:spacing w:line="360" w:lineRule="auto"/>
              <w:jc w:val="center"/>
              <w:textAlignment w:val="baseline"/>
              <w:rPr>
                <w:rFonts w:eastAsia="仿宋_GB2312"/>
                <w:kern w:val="0"/>
                <w:sz w:val="18"/>
                <w:szCs w:val="18"/>
              </w:rPr>
            </w:pPr>
            <w:r>
              <w:rPr>
                <w:rFonts w:eastAsia="仿宋_GB2312"/>
                <w:kern w:val="0"/>
                <w:sz w:val="18"/>
                <w:szCs w:val="18"/>
              </w:rPr>
              <w:t>机械制图</w:t>
            </w:r>
          </w:p>
        </w:tc>
        <w:tc>
          <w:tcPr>
            <w:tcW w:w="2942" w:type="dxa"/>
            <w:tcBorders>
              <w:top w:val="single" w:sz="4" w:space="0" w:color="000000"/>
              <w:left w:val="nil"/>
              <w:bottom w:val="single" w:sz="4" w:space="0" w:color="000000"/>
              <w:right w:val="single" w:sz="4" w:space="0" w:color="000000"/>
            </w:tcBorders>
            <w:vAlign w:val="center"/>
          </w:tcPr>
          <w:p w:rsidR="004D397C" w:rsidRDefault="005C127F">
            <w:pPr>
              <w:widowControl/>
              <w:spacing w:line="360" w:lineRule="auto"/>
              <w:jc w:val="center"/>
              <w:rPr>
                <w:rFonts w:eastAsia="仿宋_GB2312"/>
                <w:sz w:val="18"/>
                <w:szCs w:val="18"/>
              </w:rPr>
            </w:pPr>
            <w:r>
              <w:rPr>
                <w:rFonts w:eastAsia="仿宋_GB2312" w:hint="eastAsia"/>
                <w:sz w:val="18"/>
                <w:szCs w:val="18"/>
              </w:rPr>
              <w:t>运城市气象局高级预报员</w:t>
            </w:r>
          </w:p>
        </w:tc>
      </w:tr>
      <w:tr w:rsidR="004D397C">
        <w:trPr>
          <w:trHeight w:val="243"/>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4D397C" w:rsidRDefault="005C127F">
            <w:pPr>
              <w:widowControl/>
              <w:spacing w:line="360" w:lineRule="auto"/>
              <w:jc w:val="center"/>
              <w:textAlignment w:val="baseline"/>
              <w:rPr>
                <w:rFonts w:eastAsia="仿宋_GB2312"/>
                <w:kern w:val="0"/>
                <w:sz w:val="18"/>
                <w:szCs w:val="18"/>
              </w:rPr>
            </w:pPr>
            <w:r>
              <w:rPr>
                <w:rFonts w:eastAsia="仿宋_GB2312" w:hint="eastAsia"/>
                <w:kern w:val="0"/>
                <w:sz w:val="18"/>
                <w:szCs w:val="18"/>
              </w:rPr>
              <w:t>4</w:t>
            </w:r>
          </w:p>
        </w:tc>
        <w:tc>
          <w:tcPr>
            <w:tcW w:w="869" w:type="dxa"/>
            <w:tcBorders>
              <w:top w:val="single" w:sz="4" w:space="0" w:color="000000"/>
              <w:left w:val="nil"/>
              <w:bottom w:val="single" w:sz="4" w:space="0" w:color="000000"/>
              <w:right w:val="single" w:sz="4" w:space="0" w:color="000000"/>
            </w:tcBorders>
            <w:vAlign w:val="center"/>
          </w:tcPr>
          <w:p w:rsidR="004D397C" w:rsidRDefault="005C127F">
            <w:pPr>
              <w:widowControl/>
              <w:spacing w:line="360" w:lineRule="auto"/>
              <w:jc w:val="center"/>
              <w:rPr>
                <w:rFonts w:eastAsia="仿宋_GB2312"/>
                <w:kern w:val="0"/>
                <w:sz w:val="18"/>
                <w:szCs w:val="18"/>
              </w:rPr>
            </w:pPr>
            <w:proofErr w:type="gramStart"/>
            <w:r>
              <w:rPr>
                <w:rFonts w:eastAsia="仿宋_GB2312" w:hint="eastAsia"/>
                <w:kern w:val="0"/>
                <w:sz w:val="18"/>
                <w:szCs w:val="18"/>
              </w:rPr>
              <w:t>仙晓宁</w:t>
            </w:r>
            <w:proofErr w:type="gramEnd"/>
          </w:p>
        </w:tc>
        <w:tc>
          <w:tcPr>
            <w:tcW w:w="1484" w:type="dxa"/>
            <w:tcBorders>
              <w:top w:val="single" w:sz="4" w:space="0" w:color="000000"/>
              <w:left w:val="nil"/>
              <w:bottom w:val="single" w:sz="4" w:space="0" w:color="000000"/>
              <w:right w:val="single" w:sz="4" w:space="0" w:color="000000"/>
            </w:tcBorders>
            <w:vAlign w:val="center"/>
          </w:tcPr>
          <w:p w:rsidR="004D397C" w:rsidRDefault="005C127F">
            <w:pPr>
              <w:widowControl/>
              <w:spacing w:line="360" w:lineRule="auto"/>
              <w:jc w:val="center"/>
              <w:rPr>
                <w:rFonts w:eastAsia="仿宋_GB2312"/>
                <w:kern w:val="0"/>
                <w:sz w:val="18"/>
                <w:szCs w:val="18"/>
              </w:rPr>
            </w:pPr>
            <w:r>
              <w:rPr>
                <w:rFonts w:eastAsia="仿宋_GB2312" w:hint="eastAsia"/>
                <w:kern w:val="0"/>
                <w:sz w:val="18"/>
                <w:szCs w:val="18"/>
              </w:rPr>
              <w:t>硕士</w:t>
            </w:r>
          </w:p>
        </w:tc>
        <w:tc>
          <w:tcPr>
            <w:tcW w:w="918" w:type="dxa"/>
            <w:tcBorders>
              <w:top w:val="single" w:sz="4" w:space="0" w:color="000000"/>
              <w:left w:val="nil"/>
              <w:bottom w:val="single" w:sz="4" w:space="0" w:color="000000"/>
              <w:right w:val="single" w:sz="4" w:space="0" w:color="000000"/>
            </w:tcBorders>
            <w:vAlign w:val="center"/>
          </w:tcPr>
          <w:p w:rsidR="004D397C" w:rsidRDefault="005C127F">
            <w:pPr>
              <w:widowControl/>
              <w:spacing w:line="360" w:lineRule="auto"/>
              <w:jc w:val="center"/>
              <w:rPr>
                <w:rFonts w:eastAsia="仿宋_GB2312"/>
                <w:kern w:val="0"/>
                <w:sz w:val="18"/>
                <w:szCs w:val="18"/>
              </w:rPr>
            </w:pPr>
            <w:r>
              <w:rPr>
                <w:rFonts w:eastAsia="仿宋_GB2312" w:hint="eastAsia"/>
                <w:kern w:val="0"/>
                <w:sz w:val="18"/>
                <w:szCs w:val="18"/>
              </w:rPr>
              <w:t>讲师</w:t>
            </w:r>
          </w:p>
        </w:tc>
        <w:tc>
          <w:tcPr>
            <w:tcW w:w="1734" w:type="dxa"/>
            <w:tcBorders>
              <w:top w:val="single" w:sz="4" w:space="0" w:color="000000"/>
              <w:left w:val="nil"/>
              <w:bottom w:val="single" w:sz="4" w:space="0" w:color="000000"/>
              <w:right w:val="single" w:sz="4" w:space="0" w:color="000000"/>
            </w:tcBorders>
            <w:vAlign w:val="center"/>
          </w:tcPr>
          <w:p w:rsidR="004D397C" w:rsidRDefault="005C127F">
            <w:pPr>
              <w:widowControl/>
              <w:spacing w:line="360" w:lineRule="auto"/>
              <w:jc w:val="center"/>
              <w:textAlignment w:val="baseline"/>
              <w:rPr>
                <w:rFonts w:eastAsia="仿宋_GB2312"/>
                <w:kern w:val="0"/>
                <w:sz w:val="18"/>
                <w:szCs w:val="18"/>
              </w:rPr>
            </w:pPr>
            <w:r>
              <w:rPr>
                <w:rFonts w:eastAsia="仿宋_GB2312"/>
                <w:kern w:val="0"/>
                <w:sz w:val="18"/>
                <w:szCs w:val="18"/>
              </w:rPr>
              <w:t>汽车电气设备检修</w:t>
            </w:r>
          </w:p>
        </w:tc>
        <w:tc>
          <w:tcPr>
            <w:tcW w:w="2942" w:type="dxa"/>
            <w:tcBorders>
              <w:top w:val="single" w:sz="4" w:space="0" w:color="000000"/>
              <w:left w:val="nil"/>
              <w:bottom w:val="single" w:sz="4" w:space="0" w:color="000000"/>
              <w:right w:val="single" w:sz="4" w:space="0" w:color="000000"/>
            </w:tcBorders>
            <w:vAlign w:val="center"/>
          </w:tcPr>
          <w:p w:rsidR="004D397C" w:rsidRDefault="005C127F">
            <w:pPr>
              <w:widowControl/>
              <w:spacing w:line="360" w:lineRule="auto"/>
              <w:jc w:val="center"/>
              <w:rPr>
                <w:rFonts w:eastAsia="仿宋_GB2312"/>
                <w:sz w:val="18"/>
                <w:szCs w:val="18"/>
              </w:rPr>
            </w:pPr>
            <w:r>
              <w:rPr>
                <w:rFonts w:eastAsia="仿宋_GB2312" w:hint="eastAsia"/>
                <w:sz w:val="18"/>
                <w:szCs w:val="18"/>
              </w:rPr>
              <w:t>汽车维修电工</w:t>
            </w:r>
          </w:p>
        </w:tc>
      </w:tr>
      <w:tr w:rsidR="004D397C">
        <w:trPr>
          <w:trHeight w:val="243"/>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4D397C" w:rsidRDefault="005C127F">
            <w:pPr>
              <w:widowControl/>
              <w:spacing w:line="360" w:lineRule="auto"/>
              <w:jc w:val="center"/>
              <w:textAlignment w:val="baseline"/>
              <w:rPr>
                <w:rFonts w:eastAsia="仿宋_GB2312"/>
                <w:kern w:val="0"/>
                <w:sz w:val="18"/>
                <w:szCs w:val="18"/>
              </w:rPr>
            </w:pPr>
            <w:r>
              <w:rPr>
                <w:rFonts w:eastAsia="仿宋_GB2312" w:hint="eastAsia"/>
                <w:kern w:val="0"/>
                <w:sz w:val="18"/>
                <w:szCs w:val="18"/>
              </w:rPr>
              <w:t>5</w:t>
            </w:r>
          </w:p>
        </w:tc>
        <w:tc>
          <w:tcPr>
            <w:tcW w:w="869" w:type="dxa"/>
            <w:tcBorders>
              <w:top w:val="single" w:sz="4" w:space="0" w:color="000000"/>
              <w:left w:val="nil"/>
              <w:bottom w:val="single" w:sz="4" w:space="0" w:color="000000"/>
              <w:right w:val="single" w:sz="4" w:space="0" w:color="000000"/>
            </w:tcBorders>
            <w:vAlign w:val="center"/>
          </w:tcPr>
          <w:p w:rsidR="004D397C" w:rsidRDefault="005C127F">
            <w:pPr>
              <w:widowControl/>
              <w:spacing w:line="360" w:lineRule="auto"/>
              <w:jc w:val="center"/>
              <w:rPr>
                <w:rFonts w:eastAsia="仿宋_GB2312"/>
                <w:kern w:val="0"/>
                <w:sz w:val="18"/>
                <w:szCs w:val="18"/>
              </w:rPr>
            </w:pPr>
            <w:proofErr w:type="gramStart"/>
            <w:r>
              <w:rPr>
                <w:rFonts w:eastAsia="仿宋_GB2312" w:hint="eastAsia"/>
                <w:kern w:val="0"/>
                <w:sz w:val="18"/>
                <w:szCs w:val="18"/>
              </w:rPr>
              <w:t>卫晓慧</w:t>
            </w:r>
            <w:proofErr w:type="gramEnd"/>
          </w:p>
        </w:tc>
        <w:tc>
          <w:tcPr>
            <w:tcW w:w="1484" w:type="dxa"/>
            <w:tcBorders>
              <w:top w:val="single" w:sz="4" w:space="0" w:color="000000"/>
              <w:left w:val="nil"/>
              <w:bottom w:val="single" w:sz="4" w:space="0" w:color="000000"/>
              <w:right w:val="single" w:sz="4" w:space="0" w:color="000000"/>
            </w:tcBorders>
            <w:vAlign w:val="center"/>
          </w:tcPr>
          <w:p w:rsidR="004D397C" w:rsidRDefault="005C127F">
            <w:pPr>
              <w:widowControl/>
              <w:spacing w:line="360" w:lineRule="auto"/>
              <w:jc w:val="center"/>
              <w:rPr>
                <w:rFonts w:eastAsia="仿宋_GB2312"/>
                <w:kern w:val="0"/>
                <w:sz w:val="18"/>
                <w:szCs w:val="18"/>
              </w:rPr>
            </w:pPr>
            <w:r>
              <w:rPr>
                <w:rFonts w:eastAsia="仿宋_GB2312" w:hint="eastAsia"/>
                <w:kern w:val="0"/>
                <w:sz w:val="18"/>
                <w:szCs w:val="18"/>
              </w:rPr>
              <w:t>大学</w:t>
            </w:r>
          </w:p>
        </w:tc>
        <w:tc>
          <w:tcPr>
            <w:tcW w:w="918" w:type="dxa"/>
            <w:tcBorders>
              <w:top w:val="single" w:sz="4" w:space="0" w:color="000000"/>
              <w:left w:val="nil"/>
              <w:bottom w:val="single" w:sz="4" w:space="0" w:color="000000"/>
              <w:right w:val="single" w:sz="4" w:space="0" w:color="000000"/>
            </w:tcBorders>
            <w:vAlign w:val="center"/>
          </w:tcPr>
          <w:p w:rsidR="004D397C" w:rsidRDefault="005C127F">
            <w:pPr>
              <w:widowControl/>
              <w:spacing w:line="360" w:lineRule="auto"/>
              <w:jc w:val="center"/>
              <w:rPr>
                <w:rFonts w:eastAsia="仿宋_GB2312"/>
                <w:kern w:val="0"/>
                <w:sz w:val="18"/>
                <w:szCs w:val="18"/>
              </w:rPr>
            </w:pPr>
            <w:r>
              <w:rPr>
                <w:rFonts w:eastAsia="仿宋_GB2312" w:hint="eastAsia"/>
                <w:kern w:val="0"/>
                <w:sz w:val="18"/>
                <w:szCs w:val="18"/>
              </w:rPr>
              <w:t>助教</w:t>
            </w:r>
          </w:p>
        </w:tc>
        <w:tc>
          <w:tcPr>
            <w:tcW w:w="1734" w:type="dxa"/>
            <w:tcBorders>
              <w:top w:val="single" w:sz="4" w:space="0" w:color="000000"/>
              <w:left w:val="nil"/>
              <w:bottom w:val="single" w:sz="4" w:space="0" w:color="000000"/>
              <w:right w:val="single" w:sz="4" w:space="0" w:color="000000"/>
            </w:tcBorders>
            <w:vAlign w:val="center"/>
          </w:tcPr>
          <w:p w:rsidR="004D397C" w:rsidRDefault="005C127F">
            <w:pPr>
              <w:widowControl/>
              <w:spacing w:line="360" w:lineRule="auto"/>
              <w:jc w:val="center"/>
              <w:textAlignment w:val="baseline"/>
              <w:rPr>
                <w:rFonts w:eastAsia="仿宋_GB2312"/>
                <w:kern w:val="0"/>
                <w:sz w:val="18"/>
                <w:szCs w:val="18"/>
              </w:rPr>
            </w:pPr>
            <w:r>
              <w:rPr>
                <w:rFonts w:eastAsia="仿宋_GB2312"/>
                <w:kern w:val="0"/>
                <w:sz w:val="18"/>
                <w:szCs w:val="18"/>
              </w:rPr>
              <w:t>汽车</w:t>
            </w:r>
            <w:r>
              <w:rPr>
                <w:rFonts w:eastAsia="仿宋_GB2312" w:hint="eastAsia"/>
                <w:kern w:val="0"/>
                <w:sz w:val="18"/>
                <w:szCs w:val="18"/>
              </w:rPr>
              <w:t>服务</w:t>
            </w:r>
            <w:r>
              <w:rPr>
                <w:rFonts w:eastAsia="仿宋_GB2312"/>
                <w:kern w:val="0"/>
                <w:sz w:val="18"/>
                <w:szCs w:val="18"/>
              </w:rPr>
              <w:t>工程</w:t>
            </w:r>
          </w:p>
        </w:tc>
        <w:tc>
          <w:tcPr>
            <w:tcW w:w="2942" w:type="dxa"/>
            <w:tcBorders>
              <w:top w:val="single" w:sz="4" w:space="0" w:color="000000"/>
              <w:left w:val="nil"/>
              <w:bottom w:val="single" w:sz="4" w:space="0" w:color="000000"/>
              <w:right w:val="single" w:sz="4" w:space="0" w:color="000000"/>
            </w:tcBorders>
            <w:vAlign w:val="center"/>
          </w:tcPr>
          <w:p w:rsidR="004D397C" w:rsidRDefault="005C127F">
            <w:pPr>
              <w:widowControl/>
              <w:spacing w:line="360" w:lineRule="auto"/>
              <w:jc w:val="center"/>
              <w:rPr>
                <w:rFonts w:eastAsia="仿宋_GB2312"/>
                <w:sz w:val="18"/>
                <w:szCs w:val="18"/>
              </w:rPr>
            </w:pPr>
            <w:r>
              <w:rPr>
                <w:rFonts w:eastAsia="仿宋_GB2312" w:hint="eastAsia"/>
                <w:sz w:val="18"/>
                <w:szCs w:val="18"/>
              </w:rPr>
              <w:t>汽车销售资格证</w:t>
            </w:r>
          </w:p>
        </w:tc>
      </w:tr>
    </w:tbl>
    <w:p w:rsidR="004D397C" w:rsidRDefault="005C127F">
      <w:pPr>
        <w:pStyle w:val="123"/>
        <w:spacing w:line="650" w:lineRule="exact"/>
        <w:ind w:firstLine="640"/>
        <w:outlineLvl w:val="2"/>
        <w:rPr>
          <w:rFonts w:ascii="Times New Roman" w:eastAsia="仿宋_GB2312" w:hAnsi="Times New Roman"/>
          <w:kern w:val="0"/>
          <w:sz w:val="32"/>
          <w:szCs w:val="32"/>
        </w:rPr>
      </w:pPr>
      <w:bookmarkStart w:id="84" w:name="_Toc42020161"/>
      <w:bookmarkStart w:id="85" w:name="_Toc8108"/>
      <w:r>
        <w:rPr>
          <w:rFonts w:ascii="Times New Roman" w:eastAsia="仿宋_GB2312" w:hAnsi="Times New Roman" w:hint="eastAsia"/>
          <w:kern w:val="0"/>
          <w:sz w:val="32"/>
          <w:szCs w:val="32"/>
        </w:rPr>
        <w:t>2.</w:t>
      </w:r>
      <w:r>
        <w:rPr>
          <w:rFonts w:ascii="Times New Roman" w:eastAsia="仿宋_GB2312" w:hAnsi="Times New Roman" w:hint="eastAsia"/>
          <w:kern w:val="0"/>
          <w:sz w:val="32"/>
          <w:szCs w:val="32"/>
        </w:rPr>
        <w:t>兼职教师</w:t>
      </w:r>
      <w:bookmarkEnd w:id="84"/>
      <w:bookmarkEnd w:id="85"/>
    </w:p>
    <w:p w:rsidR="004D397C" w:rsidRDefault="005C127F">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本专业从行业企业聘请有</w:t>
      </w:r>
      <w:r>
        <w:rPr>
          <w:rFonts w:ascii="Times New Roman" w:eastAsia="仿宋_GB2312" w:hAnsi="Times New Roman" w:hint="eastAsia"/>
          <w:kern w:val="0"/>
          <w:sz w:val="32"/>
          <w:szCs w:val="32"/>
        </w:rPr>
        <w:t>3</w:t>
      </w:r>
      <w:r>
        <w:rPr>
          <w:rFonts w:ascii="Times New Roman" w:eastAsia="仿宋_GB2312" w:hAnsi="Times New Roman" w:hint="eastAsia"/>
          <w:kern w:val="0"/>
          <w:sz w:val="32"/>
          <w:szCs w:val="32"/>
        </w:rPr>
        <w:t>名既有一定理论水平又有丰富实践经验的技术人员、能工巧匠担任兼职教师，参与人才培养方案、课程体系、课程标准及教学项目的开发及实践教</w:t>
      </w:r>
      <w:r>
        <w:rPr>
          <w:rFonts w:ascii="Times New Roman" w:eastAsia="仿宋_GB2312" w:hAnsi="Times New Roman" w:hint="eastAsia"/>
          <w:kern w:val="0"/>
          <w:sz w:val="32"/>
          <w:szCs w:val="32"/>
        </w:rPr>
        <w:lastRenderedPageBreak/>
        <w:t>学（见表</w:t>
      </w:r>
      <w:r>
        <w:rPr>
          <w:rFonts w:ascii="Times New Roman" w:eastAsia="仿宋_GB2312" w:hAnsi="Times New Roman" w:hint="eastAsia"/>
          <w:kern w:val="0"/>
          <w:sz w:val="32"/>
          <w:szCs w:val="32"/>
        </w:rPr>
        <w:t>15</w:t>
      </w:r>
      <w:r>
        <w:rPr>
          <w:rFonts w:ascii="Times New Roman" w:eastAsia="仿宋_GB2312" w:hAnsi="Times New Roman" w:hint="eastAsia"/>
          <w:kern w:val="0"/>
          <w:sz w:val="32"/>
          <w:szCs w:val="32"/>
        </w:rPr>
        <w:t>）。</w:t>
      </w:r>
    </w:p>
    <w:p w:rsidR="004D397C" w:rsidRDefault="005C127F">
      <w:pPr>
        <w:pStyle w:val="123"/>
        <w:spacing w:line="360" w:lineRule="auto"/>
        <w:ind w:firstLineChars="0" w:firstLine="0"/>
        <w:jc w:val="center"/>
        <w:rPr>
          <w:rFonts w:ascii="Times New Roman" w:eastAsia="仿宋_GB2312" w:hAnsi="Times New Roman"/>
          <w:sz w:val="21"/>
          <w:szCs w:val="21"/>
        </w:rPr>
      </w:pPr>
      <w:r>
        <w:rPr>
          <w:rFonts w:ascii="Times New Roman" w:eastAsia="仿宋_GB2312" w:hAnsi="Times New Roman" w:hint="eastAsia"/>
          <w:sz w:val="21"/>
          <w:szCs w:val="21"/>
        </w:rPr>
        <w:t>表</w:t>
      </w:r>
      <w:r>
        <w:rPr>
          <w:rFonts w:ascii="Times New Roman" w:eastAsia="仿宋_GB2312" w:hAnsi="Times New Roman" w:hint="eastAsia"/>
          <w:sz w:val="21"/>
          <w:szCs w:val="21"/>
        </w:rPr>
        <w:t xml:space="preserve">15   </w:t>
      </w:r>
      <w:r>
        <w:rPr>
          <w:rFonts w:ascii="Times New Roman" w:eastAsia="仿宋_GB2312" w:hAnsi="Times New Roman" w:hint="eastAsia"/>
          <w:sz w:val="21"/>
          <w:szCs w:val="21"/>
        </w:rPr>
        <w:t>校外兼职及兼课教师配置情况</w:t>
      </w:r>
    </w:p>
    <w:tbl>
      <w:tblPr>
        <w:tblW w:w="8986" w:type="dxa"/>
        <w:jc w:val="center"/>
        <w:tblLayout w:type="fixed"/>
        <w:tblLook w:val="04A0" w:firstRow="1" w:lastRow="0" w:firstColumn="1" w:lastColumn="0" w:noHBand="0" w:noVBand="1"/>
      </w:tblPr>
      <w:tblGrid>
        <w:gridCol w:w="686"/>
        <w:gridCol w:w="1012"/>
        <w:gridCol w:w="2498"/>
        <w:gridCol w:w="1305"/>
        <w:gridCol w:w="1303"/>
        <w:gridCol w:w="2182"/>
      </w:tblGrid>
      <w:tr w:rsidR="004D397C">
        <w:trPr>
          <w:trHeight w:val="432"/>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4D397C" w:rsidRDefault="005C127F">
            <w:pPr>
              <w:spacing w:line="360" w:lineRule="auto"/>
              <w:jc w:val="center"/>
              <w:rPr>
                <w:rFonts w:eastAsia="仿宋_GB2312"/>
                <w:sz w:val="18"/>
                <w:szCs w:val="18"/>
              </w:rPr>
            </w:pPr>
            <w:r>
              <w:rPr>
                <w:rFonts w:eastAsia="仿宋_GB2312" w:hint="eastAsia"/>
                <w:sz w:val="18"/>
                <w:szCs w:val="18"/>
              </w:rPr>
              <w:t>序号</w:t>
            </w:r>
          </w:p>
        </w:tc>
        <w:tc>
          <w:tcPr>
            <w:tcW w:w="1012" w:type="dxa"/>
            <w:tcBorders>
              <w:top w:val="single" w:sz="4" w:space="0" w:color="000000"/>
              <w:left w:val="nil"/>
              <w:bottom w:val="single" w:sz="4" w:space="0" w:color="000000"/>
              <w:right w:val="single" w:sz="4" w:space="0" w:color="000000"/>
            </w:tcBorders>
            <w:vAlign w:val="center"/>
          </w:tcPr>
          <w:p w:rsidR="004D397C" w:rsidRDefault="005C127F">
            <w:pPr>
              <w:spacing w:line="360" w:lineRule="auto"/>
              <w:jc w:val="center"/>
              <w:rPr>
                <w:rFonts w:eastAsia="仿宋_GB2312"/>
                <w:sz w:val="18"/>
                <w:szCs w:val="18"/>
              </w:rPr>
            </w:pPr>
            <w:r>
              <w:rPr>
                <w:rFonts w:eastAsia="仿宋_GB2312" w:hint="eastAsia"/>
                <w:sz w:val="18"/>
                <w:szCs w:val="18"/>
              </w:rPr>
              <w:t>姓名</w:t>
            </w:r>
          </w:p>
        </w:tc>
        <w:tc>
          <w:tcPr>
            <w:tcW w:w="2498" w:type="dxa"/>
            <w:tcBorders>
              <w:top w:val="single" w:sz="4" w:space="0" w:color="000000"/>
              <w:left w:val="nil"/>
              <w:bottom w:val="single" w:sz="4" w:space="0" w:color="000000"/>
              <w:right w:val="single" w:sz="4" w:space="0" w:color="000000"/>
            </w:tcBorders>
            <w:vAlign w:val="center"/>
          </w:tcPr>
          <w:p w:rsidR="004D397C" w:rsidRDefault="005C127F">
            <w:pPr>
              <w:spacing w:line="360" w:lineRule="auto"/>
              <w:jc w:val="center"/>
              <w:rPr>
                <w:rFonts w:eastAsia="仿宋_GB2312"/>
                <w:sz w:val="18"/>
                <w:szCs w:val="18"/>
              </w:rPr>
            </w:pPr>
            <w:r>
              <w:rPr>
                <w:rFonts w:eastAsia="仿宋_GB2312" w:hint="eastAsia"/>
                <w:sz w:val="18"/>
                <w:szCs w:val="18"/>
              </w:rPr>
              <w:t>单位</w:t>
            </w:r>
            <w:r>
              <w:rPr>
                <w:rFonts w:eastAsia="仿宋_GB2312" w:hint="eastAsia"/>
                <w:sz w:val="18"/>
                <w:szCs w:val="18"/>
              </w:rPr>
              <w:t>/</w:t>
            </w:r>
            <w:r>
              <w:rPr>
                <w:rFonts w:eastAsia="仿宋_GB2312" w:hint="eastAsia"/>
                <w:sz w:val="18"/>
                <w:szCs w:val="18"/>
              </w:rPr>
              <w:t>企业</w:t>
            </w:r>
          </w:p>
        </w:tc>
        <w:tc>
          <w:tcPr>
            <w:tcW w:w="1305" w:type="dxa"/>
            <w:tcBorders>
              <w:top w:val="single" w:sz="4" w:space="0" w:color="000000"/>
              <w:left w:val="nil"/>
              <w:bottom w:val="single" w:sz="4" w:space="0" w:color="000000"/>
              <w:right w:val="single" w:sz="4" w:space="0" w:color="000000"/>
            </w:tcBorders>
            <w:vAlign w:val="center"/>
          </w:tcPr>
          <w:p w:rsidR="004D397C" w:rsidRDefault="005C127F">
            <w:pPr>
              <w:spacing w:line="360" w:lineRule="auto"/>
              <w:jc w:val="center"/>
              <w:rPr>
                <w:rFonts w:eastAsia="仿宋_GB2312"/>
                <w:sz w:val="18"/>
                <w:szCs w:val="18"/>
              </w:rPr>
            </w:pPr>
            <w:r>
              <w:rPr>
                <w:rFonts w:eastAsia="仿宋_GB2312" w:hint="eastAsia"/>
                <w:sz w:val="18"/>
                <w:szCs w:val="18"/>
              </w:rPr>
              <w:t>职称</w:t>
            </w:r>
          </w:p>
        </w:tc>
        <w:tc>
          <w:tcPr>
            <w:tcW w:w="1303" w:type="dxa"/>
            <w:tcBorders>
              <w:top w:val="single" w:sz="4" w:space="0" w:color="000000"/>
              <w:left w:val="nil"/>
              <w:bottom w:val="single" w:sz="4" w:space="0" w:color="000000"/>
              <w:right w:val="single" w:sz="4" w:space="0" w:color="000000"/>
            </w:tcBorders>
            <w:vAlign w:val="center"/>
          </w:tcPr>
          <w:p w:rsidR="004D397C" w:rsidRDefault="005C127F">
            <w:pPr>
              <w:spacing w:line="360" w:lineRule="auto"/>
              <w:jc w:val="center"/>
              <w:rPr>
                <w:rFonts w:eastAsia="仿宋_GB2312"/>
                <w:sz w:val="18"/>
                <w:szCs w:val="18"/>
              </w:rPr>
            </w:pPr>
            <w:r>
              <w:rPr>
                <w:rFonts w:eastAsia="仿宋_GB2312" w:hint="eastAsia"/>
                <w:sz w:val="18"/>
                <w:szCs w:val="18"/>
              </w:rPr>
              <w:t>专业方向</w:t>
            </w:r>
          </w:p>
        </w:tc>
        <w:tc>
          <w:tcPr>
            <w:tcW w:w="2182" w:type="dxa"/>
            <w:tcBorders>
              <w:top w:val="single" w:sz="4" w:space="0" w:color="000000"/>
              <w:left w:val="nil"/>
              <w:bottom w:val="single" w:sz="4" w:space="0" w:color="000000"/>
              <w:right w:val="single" w:sz="4" w:space="0" w:color="000000"/>
            </w:tcBorders>
            <w:vAlign w:val="center"/>
          </w:tcPr>
          <w:p w:rsidR="004D397C" w:rsidRDefault="005C127F">
            <w:pPr>
              <w:spacing w:line="360" w:lineRule="auto"/>
              <w:jc w:val="center"/>
              <w:rPr>
                <w:rFonts w:eastAsia="仿宋_GB2312"/>
                <w:sz w:val="18"/>
                <w:szCs w:val="18"/>
              </w:rPr>
            </w:pPr>
            <w:r>
              <w:rPr>
                <w:rFonts w:eastAsia="仿宋_GB2312" w:hint="eastAsia"/>
                <w:sz w:val="18"/>
                <w:szCs w:val="18"/>
              </w:rPr>
              <w:t>承担教学任务</w:t>
            </w:r>
          </w:p>
        </w:tc>
      </w:tr>
      <w:tr w:rsidR="004D397C">
        <w:trPr>
          <w:trHeight w:val="381"/>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4D397C" w:rsidRDefault="005C127F">
            <w:pPr>
              <w:spacing w:line="360" w:lineRule="auto"/>
              <w:jc w:val="center"/>
              <w:rPr>
                <w:rFonts w:eastAsia="仿宋_GB2312"/>
                <w:sz w:val="18"/>
                <w:szCs w:val="18"/>
              </w:rPr>
            </w:pPr>
            <w:r>
              <w:rPr>
                <w:rFonts w:eastAsia="仿宋_GB2312" w:hint="eastAsia"/>
                <w:sz w:val="18"/>
                <w:szCs w:val="18"/>
              </w:rPr>
              <w:t>1</w:t>
            </w:r>
          </w:p>
        </w:tc>
        <w:tc>
          <w:tcPr>
            <w:tcW w:w="1012" w:type="dxa"/>
            <w:tcBorders>
              <w:top w:val="single" w:sz="4" w:space="0" w:color="000000"/>
              <w:left w:val="nil"/>
              <w:bottom w:val="single" w:sz="4" w:space="0" w:color="000000"/>
              <w:right w:val="single" w:sz="4" w:space="0" w:color="000000"/>
            </w:tcBorders>
            <w:vAlign w:val="center"/>
          </w:tcPr>
          <w:p w:rsidR="004D397C" w:rsidRDefault="005C127F">
            <w:pPr>
              <w:spacing w:line="360" w:lineRule="auto"/>
              <w:jc w:val="center"/>
              <w:rPr>
                <w:rFonts w:eastAsia="仿宋_GB2312"/>
                <w:sz w:val="18"/>
                <w:szCs w:val="18"/>
              </w:rPr>
            </w:pPr>
            <w:proofErr w:type="gramStart"/>
            <w:r>
              <w:rPr>
                <w:rFonts w:eastAsia="仿宋_GB2312"/>
                <w:sz w:val="18"/>
                <w:szCs w:val="18"/>
              </w:rPr>
              <w:t>乔随科</w:t>
            </w:r>
            <w:proofErr w:type="gramEnd"/>
          </w:p>
        </w:tc>
        <w:tc>
          <w:tcPr>
            <w:tcW w:w="2498" w:type="dxa"/>
            <w:tcBorders>
              <w:top w:val="single" w:sz="4" w:space="0" w:color="000000"/>
              <w:left w:val="nil"/>
              <w:bottom w:val="single" w:sz="4" w:space="0" w:color="000000"/>
              <w:right w:val="single" w:sz="4" w:space="0" w:color="000000"/>
            </w:tcBorders>
            <w:vAlign w:val="center"/>
          </w:tcPr>
          <w:p w:rsidR="004D397C" w:rsidRDefault="005C127F">
            <w:pPr>
              <w:spacing w:line="360" w:lineRule="auto"/>
              <w:jc w:val="center"/>
              <w:rPr>
                <w:rFonts w:eastAsia="仿宋_GB2312"/>
                <w:sz w:val="18"/>
                <w:szCs w:val="18"/>
              </w:rPr>
            </w:pPr>
            <w:r>
              <w:rPr>
                <w:rFonts w:eastAsia="仿宋_GB2312"/>
                <w:sz w:val="18"/>
                <w:szCs w:val="18"/>
              </w:rPr>
              <w:t>韩</w:t>
            </w:r>
            <w:proofErr w:type="gramStart"/>
            <w:r>
              <w:rPr>
                <w:rFonts w:eastAsia="仿宋_GB2312"/>
                <w:sz w:val="18"/>
                <w:szCs w:val="18"/>
              </w:rPr>
              <w:t>韩</w:t>
            </w:r>
            <w:proofErr w:type="gramEnd"/>
            <w:r>
              <w:rPr>
                <w:rFonts w:eastAsia="仿宋_GB2312"/>
                <w:sz w:val="18"/>
                <w:szCs w:val="18"/>
              </w:rPr>
              <w:t>汽车集团</w:t>
            </w:r>
          </w:p>
        </w:tc>
        <w:tc>
          <w:tcPr>
            <w:tcW w:w="1305" w:type="dxa"/>
            <w:tcBorders>
              <w:top w:val="single" w:sz="4" w:space="0" w:color="000000"/>
              <w:left w:val="nil"/>
              <w:bottom w:val="single" w:sz="4" w:space="0" w:color="000000"/>
              <w:right w:val="single" w:sz="4" w:space="0" w:color="000000"/>
            </w:tcBorders>
            <w:vAlign w:val="center"/>
          </w:tcPr>
          <w:p w:rsidR="004D397C" w:rsidRDefault="005C127F">
            <w:pPr>
              <w:spacing w:line="360" w:lineRule="auto"/>
              <w:jc w:val="center"/>
              <w:rPr>
                <w:rFonts w:eastAsia="仿宋_GB2312"/>
                <w:sz w:val="18"/>
                <w:szCs w:val="18"/>
              </w:rPr>
            </w:pPr>
            <w:r>
              <w:rPr>
                <w:rFonts w:eastAsia="仿宋_GB2312" w:hint="eastAsia"/>
                <w:sz w:val="18"/>
                <w:szCs w:val="18"/>
              </w:rPr>
              <w:t>技师</w:t>
            </w:r>
          </w:p>
        </w:tc>
        <w:tc>
          <w:tcPr>
            <w:tcW w:w="1303" w:type="dxa"/>
            <w:tcBorders>
              <w:top w:val="single" w:sz="4" w:space="0" w:color="000000"/>
              <w:left w:val="nil"/>
              <w:bottom w:val="single" w:sz="4" w:space="0" w:color="000000"/>
              <w:right w:val="single" w:sz="4" w:space="0" w:color="000000"/>
            </w:tcBorders>
            <w:vAlign w:val="center"/>
          </w:tcPr>
          <w:p w:rsidR="004D397C" w:rsidRDefault="005C127F">
            <w:pPr>
              <w:spacing w:line="360" w:lineRule="auto"/>
              <w:jc w:val="center"/>
              <w:rPr>
                <w:rFonts w:eastAsia="仿宋_GB2312"/>
                <w:sz w:val="18"/>
                <w:szCs w:val="18"/>
              </w:rPr>
            </w:pPr>
            <w:r>
              <w:rPr>
                <w:rFonts w:eastAsia="仿宋_GB2312" w:hint="eastAsia"/>
                <w:sz w:val="18"/>
                <w:szCs w:val="18"/>
              </w:rPr>
              <w:t>汽修</w:t>
            </w:r>
          </w:p>
        </w:tc>
        <w:tc>
          <w:tcPr>
            <w:tcW w:w="2182" w:type="dxa"/>
            <w:tcBorders>
              <w:top w:val="single" w:sz="4" w:space="0" w:color="000000"/>
              <w:left w:val="nil"/>
              <w:bottom w:val="single" w:sz="4" w:space="0" w:color="000000"/>
              <w:right w:val="single" w:sz="4" w:space="0" w:color="000000"/>
            </w:tcBorders>
            <w:vAlign w:val="center"/>
          </w:tcPr>
          <w:p w:rsidR="004D397C" w:rsidRDefault="005C127F">
            <w:pPr>
              <w:spacing w:line="360" w:lineRule="auto"/>
              <w:jc w:val="center"/>
              <w:rPr>
                <w:rFonts w:eastAsia="仿宋_GB2312"/>
                <w:sz w:val="18"/>
                <w:szCs w:val="18"/>
              </w:rPr>
            </w:pPr>
            <w:r>
              <w:rPr>
                <w:rFonts w:eastAsia="仿宋_GB2312"/>
                <w:sz w:val="18"/>
                <w:szCs w:val="18"/>
              </w:rPr>
              <w:t>汽车维修</w:t>
            </w:r>
          </w:p>
        </w:tc>
      </w:tr>
      <w:tr w:rsidR="004D397C">
        <w:trPr>
          <w:trHeight w:val="473"/>
          <w:jc w:val="center"/>
        </w:trPr>
        <w:tc>
          <w:tcPr>
            <w:tcW w:w="686" w:type="dxa"/>
            <w:tcBorders>
              <w:top w:val="single" w:sz="4" w:space="0" w:color="000000"/>
              <w:left w:val="single" w:sz="4" w:space="0" w:color="000000"/>
              <w:bottom w:val="single" w:sz="4" w:space="0" w:color="auto"/>
              <w:right w:val="single" w:sz="4" w:space="0" w:color="000000"/>
            </w:tcBorders>
            <w:vAlign w:val="center"/>
          </w:tcPr>
          <w:p w:rsidR="004D397C" w:rsidRDefault="005C127F">
            <w:pPr>
              <w:spacing w:line="360" w:lineRule="auto"/>
              <w:jc w:val="center"/>
              <w:rPr>
                <w:rFonts w:eastAsia="仿宋_GB2312"/>
                <w:sz w:val="18"/>
                <w:szCs w:val="18"/>
              </w:rPr>
            </w:pPr>
            <w:r>
              <w:rPr>
                <w:rFonts w:eastAsia="仿宋_GB2312" w:hint="eastAsia"/>
                <w:sz w:val="18"/>
                <w:szCs w:val="18"/>
              </w:rPr>
              <w:t>2</w:t>
            </w:r>
          </w:p>
        </w:tc>
        <w:tc>
          <w:tcPr>
            <w:tcW w:w="1012" w:type="dxa"/>
            <w:tcBorders>
              <w:top w:val="single" w:sz="4" w:space="0" w:color="000000"/>
              <w:left w:val="nil"/>
              <w:bottom w:val="single" w:sz="4" w:space="0" w:color="auto"/>
              <w:right w:val="single" w:sz="4" w:space="0" w:color="000000"/>
            </w:tcBorders>
            <w:vAlign w:val="center"/>
          </w:tcPr>
          <w:p w:rsidR="004D397C" w:rsidRDefault="005C127F">
            <w:pPr>
              <w:spacing w:line="360" w:lineRule="auto"/>
              <w:jc w:val="center"/>
              <w:rPr>
                <w:rFonts w:eastAsia="仿宋_GB2312"/>
                <w:sz w:val="18"/>
                <w:szCs w:val="18"/>
              </w:rPr>
            </w:pPr>
            <w:r>
              <w:rPr>
                <w:rFonts w:eastAsia="仿宋_GB2312"/>
                <w:sz w:val="18"/>
                <w:szCs w:val="18"/>
              </w:rPr>
              <w:t>张卫国</w:t>
            </w:r>
          </w:p>
        </w:tc>
        <w:tc>
          <w:tcPr>
            <w:tcW w:w="2498" w:type="dxa"/>
            <w:tcBorders>
              <w:top w:val="single" w:sz="4" w:space="0" w:color="000000"/>
              <w:left w:val="nil"/>
              <w:bottom w:val="single" w:sz="4" w:space="0" w:color="auto"/>
              <w:right w:val="single" w:sz="4" w:space="0" w:color="000000"/>
            </w:tcBorders>
            <w:vAlign w:val="center"/>
          </w:tcPr>
          <w:p w:rsidR="004D397C" w:rsidRDefault="005C127F">
            <w:pPr>
              <w:jc w:val="center"/>
              <w:rPr>
                <w:rFonts w:eastAsia="仿宋_GB2312"/>
                <w:sz w:val="18"/>
                <w:szCs w:val="18"/>
              </w:rPr>
            </w:pPr>
            <w:r>
              <w:rPr>
                <w:rFonts w:eastAsia="仿宋_GB2312"/>
                <w:sz w:val="18"/>
                <w:szCs w:val="18"/>
              </w:rPr>
              <w:t>运城汽车运输公司</w:t>
            </w:r>
          </w:p>
        </w:tc>
        <w:tc>
          <w:tcPr>
            <w:tcW w:w="1305" w:type="dxa"/>
            <w:tcBorders>
              <w:top w:val="single" w:sz="4" w:space="0" w:color="000000"/>
              <w:left w:val="nil"/>
              <w:bottom w:val="single" w:sz="4" w:space="0" w:color="auto"/>
              <w:right w:val="single" w:sz="4" w:space="0" w:color="000000"/>
            </w:tcBorders>
            <w:vAlign w:val="center"/>
          </w:tcPr>
          <w:p w:rsidR="004D397C" w:rsidRDefault="005C127F">
            <w:pPr>
              <w:spacing w:line="360" w:lineRule="auto"/>
              <w:jc w:val="center"/>
              <w:rPr>
                <w:rFonts w:eastAsia="仿宋_GB2312"/>
                <w:sz w:val="18"/>
                <w:szCs w:val="18"/>
              </w:rPr>
            </w:pPr>
            <w:r>
              <w:rPr>
                <w:rFonts w:eastAsia="仿宋_GB2312" w:hint="eastAsia"/>
                <w:sz w:val="18"/>
                <w:szCs w:val="18"/>
              </w:rPr>
              <w:t>高级技师</w:t>
            </w:r>
          </w:p>
        </w:tc>
        <w:tc>
          <w:tcPr>
            <w:tcW w:w="1303" w:type="dxa"/>
            <w:tcBorders>
              <w:top w:val="single" w:sz="4" w:space="0" w:color="000000"/>
              <w:left w:val="nil"/>
              <w:bottom w:val="single" w:sz="4" w:space="0" w:color="auto"/>
              <w:right w:val="single" w:sz="4" w:space="0" w:color="000000"/>
            </w:tcBorders>
            <w:vAlign w:val="center"/>
          </w:tcPr>
          <w:p w:rsidR="004D397C" w:rsidRDefault="005C127F">
            <w:pPr>
              <w:spacing w:line="360" w:lineRule="auto"/>
              <w:jc w:val="center"/>
              <w:rPr>
                <w:rFonts w:eastAsia="仿宋_GB2312"/>
                <w:sz w:val="18"/>
                <w:szCs w:val="18"/>
              </w:rPr>
            </w:pPr>
            <w:r>
              <w:rPr>
                <w:rFonts w:eastAsia="仿宋_GB2312" w:hint="eastAsia"/>
                <w:sz w:val="18"/>
                <w:szCs w:val="18"/>
              </w:rPr>
              <w:t>汽修</w:t>
            </w:r>
          </w:p>
        </w:tc>
        <w:tc>
          <w:tcPr>
            <w:tcW w:w="2182" w:type="dxa"/>
            <w:tcBorders>
              <w:top w:val="single" w:sz="4" w:space="0" w:color="000000"/>
              <w:left w:val="nil"/>
              <w:bottom w:val="single" w:sz="4" w:space="0" w:color="auto"/>
              <w:right w:val="single" w:sz="4" w:space="0" w:color="000000"/>
            </w:tcBorders>
            <w:vAlign w:val="center"/>
          </w:tcPr>
          <w:p w:rsidR="004D397C" w:rsidRDefault="005C127F">
            <w:pPr>
              <w:spacing w:line="360" w:lineRule="auto"/>
              <w:jc w:val="center"/>
              <w:rPr>
                <w:rFonts w:eastAsia="仿宋_GB2312"/>
                <w:sz w:val="18"/>
                <w:szCs w:val="18"/>
              </w:rPr>
            </w:pPr>
            <w:r>
              <w:rPr>
                <w:rFonts w:eastAsia="仿宋_GB2312"/>
                <w:sz w:val="18"/>
                <w:szCs w:val="18"/>
              </w:rPr>
              <w:t>汽车维护</w:t>
            </w:r>
            <w:r>
              <w:rPr>
                <w:rFonts w:eastAsia="仿宋_GB2312" w:hint="eastAsia"/>
                <w:sz w:val="18"/>
                <w:szCs w:val="18"/>
              </w:rPr>
              <w:t>与</w:t>
            </w:r>
            <w:r>
              <w:rPr>
                <w:rFonts w:eastAsia="仿宋_GB2312"/>
                <w:sz w:val="18"/>
                <w:szCs w:val="18"/>
              </w:rPr>
              <w:t>保养</w:t>
            </w:r>
          </w:p>
        </w:tc>
      </w:tr>
      <w:tr w:rsidR="004D397C">
        <w:trPr>
          <w:trHeight w:val="413"/>
          <w:jc w:val="center"/>
        </w:trPr>
        <w:tc>
          <w:tcPr>
            <w:tcW w:w="686" w:type="dxa"/>
            <w:tcBorders>
              <w:top w:val="single" w:sz="4" w:space="0" w:color="000000"/>
              <w:left w:val="single" w:sz="4" w:space="0" w:color="000000"/>
              <w:bottom w:val="single" w:sz="4" w:space="0" w:color="auto"/>
              <w:right w:val="single" w:sz="4" w:space="0" w:color="000000"/>
            </w:tcBorders>
            <w:vAlign w:val="center"/>
          </w:tcPr>
          <w:p w:rsidR="004D397C" w:rsidRDefault="005C127F">
            <w:pPr>
              <w:spacing w:line="360" w:lineRule="auto"/>
              <w:jc w:val="center"/>
              <w:rPr>
                <w:rFonts w:eastAsia="仿宋_GB2312"/>
                <w:sz w:val="18"/>
                <w:szCs w:val="18"/>
              </w:rPr>
            </w:pPr>
            <w:r>
              <w:rPr>
                <w:rFonts w:eastAsia="仿宋_GB2312" w:hint="eastAsia"/>
                <w:sz w:val="18"/>
                <w:szCs w:val="18"/>
              </w:rPr>
              <w:t>3</w:t>
            </w:r>
          </w:p>
        </w:tc>
        <w:tc>
          <w:tcPr>
            <w:tcW w:w="1012" w:type="dxa"/>
            <w:tcBorders>
              <w:top w:val="single" w:sz="4" w:space="0" w:color="000000"/>
              <w:left w:val="nil"/>
              <w:bottom w:val="single" w:sz="4" w:space="0" w:color="auto"/>
              <w:right w:val="single" w:sz="4" w:space="0" w:color="000000"/>
            </w:tcBorders>
            <w:vAlign w:val="center"/>
          </w:tcPr>
          <w:p w:rsidR="004D397C" w:rsidRDefault="005C127F">
            <w:pPr>
              <w:spacing w:line="360" w:lineRule="auto"/>
              <w:jc w:val="center"/>
              <w:rPr>
                <w:rFonts w:eastAsia="仿宋_GB2312"/>
                <w:sz w:val="18"/>
                <w:szCs w:val="18"/>
              </w:rPr>
            </w:pPr>
            <w:proofErr w:type="gramStart"/>
            <w:r>
              <w:rPr>
                <w:rFonts w:eastAsia="仿宋_GB2312"/>
                <w:sz w:val="18"/>
                <w:szCs w:val="18"/>
              </w:rPr>
              <w:t>禹海鹏</w:t>
            </w:r>
            <w:proofErr w:type="gramEnd"/>
          </w:p>
        </w:tc>
        <w:tc>
          <w:tcPr>
            <w:tcW w:w="2498" w:type="dxa"/>
            <w:tcBorders>
              <w:top w:val="single" w:sz="4" w:space="0" w:color="000000"/>
              <w:left w:val="nil"/>
              <w:bottom w:val="single" w:sz="4" w:space="0" w:color="auto"/>
              <w:right w:val="single" w:sz="4" w:space="0" w:color="000000"/>
            </w:tcBorders>
            <w:vAlign w:val="center"/>
          </w:tcPr>
          <w:p w:rsidR="004D397C" w:rsidRDefault="005C127F">
            <w:pPr>
              <w:spacing w:line="360" w:lineRule="auto"/>
              <w:jc w:val="center"/>
              <w:rPr>
                <w:rFonts w:eastAsia="仿宋_GB2312"/>
                <w:sz w:val="18"/>
                <w:szCs w:val="18"/>
              </w:rPr>
            </w:pPr>
            <w:r>
              <w:rPr>
                <w:rFonts w:eastAsia="仿宋_GB2312"/>
                <w:sz w:val="18"/>
                <w:szCs w:val="18"/>
              </w:rPr>
              <w:t>诺维兰汽车集团</w:t>
            </w:r>
          </w:p>
        </w:tc>
        <w:tc>
          <w:tcPr>
            <w:tcW w:w="1305" w:type="dxa"/>
            <w:tcBorders>
              <w:top w:val="single" w:sz="4" w:space="0" w:color="000000"/>
              <w:left w:val="nil"/>
              <w:bottom w:val="single" w:sz="4" w:space="0" w:color="auto"/>
              <w:right w:val="single" w:sz="4" w:space="0" w:color="000000"/>
            </w:tcBorders>
            <w:vAlign w:val="center"/>
          </w:tcPr>
          <w:p w:rsidR="004D397C" w:rsidRDefault="005C127F">
            <w:pPr>
              <w:spacing w:line="360" w:lineRule="auto"/>
              <w:jc w:val="center"/>
              <w:rPr>
                <w:rFonts w:eastAsia="仿宋_GB2312"/>
                <w:sz w:val="18"/>
                <w:szCs w:val="18"/>
              </w:rPr>
            </w:pPr>
            <w:r>
              <w:rPr>
                <w:rFonts w:eastAsia="仿宋_GB2312" w:hint="eastAsia"/>
                <w:sz w:val="18"/>
                <w:szCs w:val="18"/>
              </w:rPr>
              <w:t>工程师</w:t>
            </w:r>
          </w:p>
        </w:tc>
        <w:tc>
          <w:tcPr>
            <w:tcW w:w="1303" w:type="dxa"/>
            <w:tcBorders>
              <w:top w:val="single" w:sz="4" w:space="0" w:color="000000"/>
              <w:left w:val="nil"/>
              <w:bottom w:val="single" w:sz="4" w:space="0" w:color="auto"/>
              <w:right w:val="single" w:sz="4" w:space="0" w:color="000000"/>
            </w:tcBorders>
            <w:vAlign w:val="center"/>
          </w:tcPr>
          <w:p w:rsidR="004D397C" w:rsidRDefault="005C127F">
            <w:pPr>
              <w:spacing w:line="360" w:lineRule="auto"/>
              <w:jc w:val="center"/>
              <w:rPr>
                <w:rFonts w:eastAsia="仿宋_GB2312"/>
                <w:sz w:val="18"/>
                <w:szCs w:val="18"/>
              </w:rPr>
            </w:pPr>
            <w:r>
              <w:rPr>
                <w:rFonts w:eastAsia="仿宋_GB2312" w:hint="eastAsia"/>
                <w:sz w:val="18"/>
                <w:szCs w:val="18"/>
              </w:rPr>
              <w:t>汽修</w:t>
            </w:r>
          </w:p>
        </w:tc>
        <w:tc>
          <w:tcPr>
            <w:tcW w:w="2182" w:type="dxa"/>
            <w:tcBorders>
              <w:top w:val="single" w:sz="4" w:space="0" w:color="000000"/>
              <w:left w:val="nil"/>
              <w:bottom w:val="single" w:sz="4" w:space="0" w:color="auto"/>
              <w:right w:val="single" w:sz="4" w:space="0" w:color="000000"/>
            </w:tcBorders>
            <w:vAlign w:val="center"/>
          </w:tcPr>
          <w:p w:rsidR="004D397C" w:rsidRDefault="005C127F">
            <w:pPr>
              <w:spacing w:line="360" w:lineRule="auto"/>
              <w:jc w:val="center"/>
              <w:rPr>
                <w:rFonts w:eastAsia="仿宋_GB2312"/>
                <w:sz w:val="18"/>
                <w:szCs w:val="18"/>
              </w:rPr>
            </w:pPr>
            <w:r>
              <w:rPr>
                <w:rFonts w:eastAsia="仿宋_GB2312"/>
                <w:sz w:val="18"/>
                <w:szCs w:val="18"/>
              </w:rPr>
              <w:t>汽车服务</w:t>
            </w:r>
          </w:p>
        </w:tc>
      </w:tr>
    </w:tbl>
    <w:p w:rsidR="004D397C" w:rsidRDefault="005C127F">
      <w:pPr>
        <w:pStyle w:val="123"/>
        <w:spacing w:line="650" w:lineRule="exact"/>
        <w:ind w:firstLineChars="0" w:firstLine="0"/>
        <w:outlineLvl w:val="1"/>
        <w:rPr>
          <w:rFonts w:ascii="Times New Roman" w:eastAsia="仿宋_GB2312" w:hAnsi="Times New Roman" w:cs="黑体"/>
          <w:kern w:val="0"/>
        </w:rPr>
      </w:pPr>
      <w:bookmarkStart w:id="86" w:name="_Toc15084"/>
      <w:bookmarkStart w:id="87" w:name="_Toc105095131"/>
      <w:r>
        <w:rPr>
          <w:rFonts w:ascii="楷体" w:eastAsia="楷体" w:hAnsi="楷体" w:cs="楷体" w:hint="eastAsia"/>
          <w:kern w:val="0"/>
          <w:sz w:val="32"/>
          <w:szCs w:val="32"/>
        </w:rPr>
        <w:t>（二）教学设施</w:t>
      </w:r>
      <w:bookmarkEnd w:id="86"/>
      <w:bookmarkEnd w:id="87"/>
    </w:p>
    <w:p w:rsidR="004D397C" w:rsidRDefault="005C127F">
      <w:pPr>
        <w:pStyle w:val="123"/>
        <w:spacing w:line="360" w:lineRule="auto"/>
        <w:ind w:firstLine="420"/>
        <w:jc w:val="center"/>
        <w:rPr>
          <w:rFonts w:ascii="Times New Roman" w:eastAsia="仿宋_GB2312" w:hAnsi="Times New Roman"/>
          <w:sz w:val="21"/>
          <w:szCs w:val="21"/>
        </w:rPr>
      </w:pPr>
      <w:r>
        <w:rPr>
          <w:rFonts w:ascii="Times New Roman" w:eastAsia="仿宋_GB2312" w:hAnsi="Times New Roman" w:hint="eastAsia"/>
          <w:sz w:val="21"/>
          <w:szCs w:val="21"/>
        </w:rPr>
        <w:t>表</w:t>
      </w:r>
      <w:r>
        <w:rPr>
          <w:rFonts w:ascii="Times New Roman" w:eastAsia="仿宋_GB2312" w:hAnsi="Times New Roman" w:hint="eastAsia"/>
          <w:sz w:val="21"/>
          <w:szCs w:val="21"/>
        </w:rPr>
        <w:t xml:space="preserve">16   </w:t>
      </w:r>
      <w:r>
        <w:rPr>
          <w:rFonts w:ascii="Times New Roman" w:eastAsia="仿宋_GB2312" w:hAnsi="Times New Roman" w:hint="eastAsia"/>
          <w:sz w:val="21"/>
          <w:szCs w:val="21"/>
        </w:rPr>
        <w:t>校内实训室一览表</w:t>
      </w:r>
    </w:p>
    <w:tbl>
      <w:tblPr>
        <w:tblpPr w:leftFromText="180" w:rightFromText="180" w:vertAnchor="text" w:horzAnchor="margin" w:tblpXSpec="center" w:tblpY="226"/>
        <w:tblW w:w="52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1943"/>
        <w:gridCol w:w="2184"/>
        <w:gridCol w:w="1062"/>
        <w:gridCol w:w="2181"/>
        <w:gridCol w:w="1062"/>
      </w:tblGrid>
      <w:tr w:rsidR="004D397C">
        <w:tc>
          <w:tcPr>
            <w:tcW w:w="298" w:type="pct"/>
            <w:vAlign w:val="center"/>
          </w:tcPr>
          <w:p w:rsidR="004D397C" w:rsidRDefault="005C127F">
            <w:pPr>
              <w:adjustRightInd w:val="0"/>
              <w:snapToGrid w:val="0"/>
              <w:jc w:val="center"/>
              <w:rPr>
                <w:rFonts w:ascii="仿宋" w:eastAsia="仿宋" w:hAnsi="仿宋" w:cs="仿宋"/>
                <w:spacing w:val="6"/>
                <w:sz w:val="18"/>
                <w:szCs w:val="18"/>
              </w:rPr>
            </w:pPr>
            <w:r>
              <w:rPr>
                <w:rFonts w:ascii="仿宋" w:eastAsia="仿宋" w:hAnsi="仿宋" w:cs="仿宋" w:hint="eastAsia"/>
                <w:spacing w:val="6"/>
                <w:sz w:val="18"/>
                <w:szCs w:val="18"/>
              </w:rPr>
              <w:t>序号</w:t>
            </w:r>
          </w:p>
        </w:tc>
        <w:tc>
          <w:tcPr>
            <w:tcW w:w="1083" w:type="pct"/>
            <w:vAlign w:val="center"/>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pacing w:val="6"/>
                <w:sz w:val="18"/>
                <w:szCs w:val="18"/>
              </w:rPr>
              <w:t>实训室名称</w:t>
            </w:r>
          </w:p>
        </w:tc>
        <w:tc>
          <w:tcPr>
            <w:tcW w:w="1218" w:type="pct"/>
            <w:vAlign w:val="center"/>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主要设施设备名称</w:t>
            </w:r>
          </w:p>
        </w:tc>
        <w:tc>
          <w:tcPr>
            <w:tcW w:w="592" w:type="pct"/>
            <w:vAlign w:val="center"/>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数量（台</w:t>
            </w:r>
            <w:r>
              <w:rPr>
                <w:rFonts w:ascii="仿宋" w:eastAsia="仿宋" w:hAnsi="仿宋" w:cs="仿宋" w:hint="eastAsia"/>
                <w:sz w:val="18"/>
                <w:szCs w:val="18"/>
              </w:rPr>
              <w:t>/</w:t>
            </w:r>
            <w:r>
              <w:rPr>
                <w:rFonts w:ascii="仿宋" w:eastAsia="仿宋" w:hAnsi="仿宋" w:cs="仿宋" w:hint="eastAsia"/>
                <w:sz w:val="18"/>
                <w:szCs w:val="18"/>
              </w:rPr>
              <w:t>套）</w:t>
            </w:r>
          </w:p>
        </w:tc>
        <w:tc>
          <w:tcPr>
            <w:tcW w:w="1216" w:type="pct"/>
            <w:vAlign w:val="center"/>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实</w:t>
            </w:r>
            <w:proofErr w:type="gramStart"/>
            <w:r>
              <w:rPr>
                <w:rFonts w:ascii="仿宋" w:eastAsia="仿宋" w:hAnsi="仿宋" w:cs="仿宋" w:hint="eastAsia"/>
                <w:sz w:val="18"/>
                <w:szCs w:val="18"/>
              </w:rPr>
              <w:t>训项目</w:t>
            </w:r>
            <w:proofErr w:type="gramEnd"/>
          </w:p>
        </w:tc>
        <w:tc>
          <w:tcPr>
            <w:tcW w:w="592" w:type="pct"/>
            <w:vAlign w:val="center"/>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运行状况</w:t>
            </w:r>
          </w:p>
        </w:tc>
      </w:tr>
      <w:tr w:rsidR="004D397C">
        <w:tc>
          <w:tcPr>
            <w:tcW w:w="298" w:type="pct"/>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1</w:t>
            </w:r>
          </w:p>
        </w:tc>
        <w:tc>
          <w:tcPr>
            <w:tcW w:w="1083" w:type="pct"/>
            <w:vMerge w:val="restart"/>
            <w:vAlign w:val="center"/>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汽车发动机实训室</w:t>
            </w:r>
          </w:p>
        </w:tc>
        <w:tc>
          <w:tcPr>
            <w:tcW w:w="1218" w:type="pct"/>
            <w:vAlign w:val="center"/>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汽油发动机</w:t>
            </w:r>
          </w:p>
        </w:tc>
        <w:tc>
          <w:tcPr>
            <w:tcW w:w="592" w:type="pct"/>
            <w:vAlign w:val="center"/>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5</w:t>
            </w:r>
          </w:p>
        </w:tc>
        <w:tc>
          <w:tcPr>
            <w:tcW w:w="1216" w:type="pct"/>
            <w:vMerge w:val="restart"/>
            <w:vAlign w:val="center"/>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发动机拆装与检修</w:t>
            </w:r>
          </w:p>
        </w:tc>
        <w:tc>
          <w:tcPr>
            <w:tcW w:w="592" w:type="pct"/>
            <w:vAlign w:val="center"/>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良好</w:t>
            </w:r>
          </w:p>
        </w:tc>
      </w:tr>
      <w:tr w:rsidR="004D397C">
        <w:tc>
          <w:tcPr>
            <w:tcW w:w="298" w:type="pct"/>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2</w:t>
            </w:r>
          </w:p>
        </w:tc>
        <w:tc>
          <w:tcPr>
            <w:tcW w:w="1083" w:type="pct"/>
            <w:vMerge/>
            <w:vAlign w:val="center"/>
          </w:tcPr>
          <w:p w:rsidR="004D397C" w:rsidRDefault="004D397C">
            <w:pPr>
              <w:adjustRightInd w:val="0"/>
              <w:snapToGrid w:val="0"/>
              <w:jc w:val="center"/>
              <w:rPr>
                <w:rFonts w:ascii="仿宋" w:eastAsia="仿宋" w:hAnsi="仿宋" w:cs="仿宋"/>
                <w:sz w:val="18"/>
                <w:szCs w:val="18"/>
              </w:rPr>
            </w:pPr>
          </w:p>
        </w:tc>
        <w:tc>
          <w:tcPr>
            <w:tcW w:w="1218" w:type="pct"/>
            <w:vAlign w:val="center"/>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柴油发动机</w:t>
            </w:r>
          </w:p>
        </w:tc>
        <w:tc>
          <w:tcPr>
            <w:tcW w:w="592" w:type="pct"/>
            <w:vAlign w:val="center"/>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1</w:t>
            </w:r>
          </w:p>
        </w:tc>
        <w:tc>
          <w:tcPr>
            <w:tcW w:w="1216" w:type="pct"/>
            <w:vMerge/>
            <w:vAlign w:val="center"/>
          </w:tcPr>
          <w:p w:rsidR="004D397C" w:rsidRDefault="004D397C">
            <w:pPr>
              <w:adjustRightInd w:val="0"/>
              <w:snapToGrid w:val="0"/>
              <w:jc w:val="center"/>
              <w:rPr>
                <w:rFonts w:ascii="仿宋" w:eastAsia="仿宋" w:hAnsi="仿宋" w:cs="仿宋"/>
                <w:sz w:val="18"/>
                <w:szCs w:val="18"/>
              </w:rPr>
            </w:pPr>
          </w:p>
        </w:tc>
        <w:tc>
          <w:tcPr>
            <w:tcW w:w="592" w:type="pct"/>
            <w:vAlign w:val="center"/>
          </w:tcPr>
          <w:p w:rsidR="004D397C" w:rsidRDefault="005C127F">
            <w:pPr>
              <w:jc w:val="center"/>
              <w:rPr>
                <w:rFonts w:ascii="仿宋" w:eastAsia="仿宋" w:hAnsi="仿宋" w:cs="仿宋"/>
                <w:sz w:val="18"/>
                <w:szCs w:val="18"/>
              </w:rPr>
            </w:pPr>
            <w:r>
              <w:rPr>
                <w:rFonts w:ascii="仿宋" w:eastAsia="仿宋" w:hAnsi="仿宋" w:cs="仿宋" w:hint="eastAsia"/>
                <w:sz w:val="18"/>
                <w:szCs w:val="18"/>
              </w:rPr>
              <w:t>良好</w:t>
            </w:r>
          </w:p>
        </w:tc>
      </w:tr>
      <w:tr w:rsidR="004D397C">
        <w:tc>
          <w:tcPr>
            <w:tcW w:w="298" w:type="pct"/>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3</w:t>
            </w:r>
          </w:p>
        </w:tc>
        <w:tc>
          <w:tcPr>
            <w:tcW w:w="1083" w:type="pct"/>
            <w:vMerge/>
            <w:vAlign w:val="center"/>
          </w:tcPr>
          <w:p w:rsidR="004D397C" w:rsidRDefault="004D397C">
            <w:pPr>
              <w:adjustRightInd w:val="0"/>
              <w:snapToGrid w:val="0"/>
              <w:jc w:val="center"/>
              <w:rPr>
                <w:rFonts w:ascii="仿宋" w:eastAsia="仿宋" w:hAnsi="仿宋" w:cs="仿宋"/>
                <w:sz w:val="18"/>
                <w:szCs w:val="18"/>
              </w:rPr>
            </w:pPr>
          </w:p>
        </w:tc>
        <w:tc>
          <w:tcPr>
            <w:tcW w:w="1218" w:type="pct"/>
            <w:vAlign w:val="center"/>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发动机模型</w:t>
            </w:r>
          </w:p>
        </w:tc>
        <w:tc>
          <w:tcPr>
            <w:tcW w:w="592" w:type="pct"/>
            <w:vAlign w:val="center"/>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1</w:t>
            </w:r>
          </w:p>
        </w:tc>
        <w:tc>
          <w:tcPr>
            <w:tcW w:w="1216" w:type="pct"/>
            <w:vMerge/>
            <w:vAlign w:val="center"/>
          </w:tcPr>
          <w:p w:rsidR="004D397C" w:rsidRDefault="004D397C">
            <w:pPr>
              <w:adjustRightInd w:val="0"/>
              <w:snapToGrid w:val="0"/>
              <w:jc w:val="center"/>
              <w:rPr>
                <w:rFonts w:ascii="仿宋" w:eastAsia="仿宋" w:hAnsi="仿宋" w:cs="仿宋"/>
                <w:sz w:val="18"/>
                <w:szCs w:val="18"/>
              </w:rPr>
            </w:pPr>
          </w:p>
        </w:tc>
        <w:tc>
          <w:tcPr>
            <w:tcW w:w="592" w:type="pct"/>
            <w:vAlign w:val="center"/>
          </w:tcPr>
          <w:p w:rsidR="004D397C" w:rsidRDefault="005C127F">
            <w:pPr>
              <w:jc w:val="center"/>
              <w:rPr>
                <w:rFonts w:ascii="仿宋" w:eastAsia="仿宋" w:hAnsi="仿宋" w:cs="仿宋"/>
                <w:sz w:val="18"/>
                <w:szCs w:val="18"/>
              </w:rPr>
            </w:pPr>
            <w:r>
              <w:rPr>
                <w:rFonts w:ascii="仿宋" w:eastAsia="仿宋" w:hAnsi="仿宋" w:cs="仿宋" w:hint="eastAsia"/>
                <w:sz w:val="18"/>
                <w:szCs w:val="18"/>
              </w:rPr>
              <w:t>良好</w:t>
            </w:r>
          </w:p>
        </w:tc>
      </w:tr>
      <w:tr w:rsidR="004D397C">
        <w:tc>
          <w:tcPr>
            <w:tcW w:w="298" w:type="pct"/>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4</w:t>
            </w:r>
          </w:p>
        </w:tc>
        <w:tc>
          <w:tcPr>
            <w:tcW w:w="1083" w:type="pct"/>
            <w:vMerge/>
            <w:vAlign w:val="center"/>
          </w:tcPr>
          <w:p w:rsidR="004D397C" w:rsidRDefault="004D397C">
            <w:pPr>
              <w:adjustRightInd w:val="0"/>
              <w:snapToGrid w:val="0"/>
              <w:jc w:val="center"/>
              <w:rPr>
                <w:rFonts w:ascii="仿宋" w:eastAsia="仿宋" w:hAnsi="仿宋" w:cs="仿宋"/>
                <w:sz w:val="18"/>
                <w:szCs w:val="18"/>
              </w:rPr>
            </w:pPr>
          </w:p>
        </w:tc>
        <w:tc>
          <w:tcPr>
            <w:tcW w:w="1218" w:type="pct"/>
            <w:vAlign w:val="center"/>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发动机</w:t>
            </w:r>
            <w:proofErr w:type="gramStart"/>
            <w:r>
              <w:rPr>
                <w:rFonts w:ascii="仿宋" w:eastAsia="仿宋" w:hAnsi="仿宋" w:cs="仿宋" w:hint="eastAsia"/>
                <w:sz w:val="18"/>
                <w:szCs w:val="18"/>
              </w:rPr>
              <w:t>实训台</w:t>
            </w:r>
            <w:proofErr w:type="gramEnd"/>
          </w:p>
        </w:tc>
        <w:tc>
          <w:tcPr>
            <w:tcW w:w="592" w:type="pct"/>
            <w:vAlign w:val="center"/>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2</w:t>
            </w:r>
          </w:p>
        </w:tc>
        <w:tc>
          <w:tcPr>
            <w:tcW w:w="1216" w:type="pct"/>
            <w:vMerge/>
            <w:vAlign w:val="center"/>
          </w:tcPr>
          <w:p w:rsidR="004D397C" w:rsidRDefault="004D397C">
            <w:pPr>
              <w:adjustRightInd w:val="0"/>
              <w:snapToGrid w:val="0"/>
              <w:jc w:val="center"/>
              <w:rPr>
                <w:rFonts w:ascii="仿宋" w:eastAsia="仿宋" w:hAnsi="仿宋" w:cs="仿宋"/>
                <w:sz w:val="18"/>
                <w:szCs w:val="18"/>
              </w:rPr>
            </w:pPr>
          </w:p>
        </w:tc>
        <w:tc>
          <w:tcPr>
            <w:tcW w:w="592" w:type="pct"/>
            <w:vAlign w:val="center"/>
          </w:tcPr>
          <w:p w:rsidR="004D397C" w:rsidRDefault="005C127F">
            <w:pPr>
              <w:jc w:val="center"/>
              <w:rPr>
                <w:rFonts w:ascii="仿宋" w:eastAsia="仿宋" w:hAnsi="仿宋" w:cs="仿宋"/>
                <w:sz w:val="18"/>
                <w:szCs w:val="18"/>
              </w:rPr>
            </w:pPr>
            <w:r>
              <w:rPr>
                <w:rFonts w:ascii="仿宋" w:eastAsia="仿宋" w:hAnsi="仿宋" w:cs="仿宋" w:hint="eastAsia"/>
                <w:sz w:val="18"/>
                <w:szCs w:val="18"/>
              </w:rPr>
              <w:t>良好</w:t>
            </w:r>
          </w:p>
        </w:tc>
      </w:tr>
      <w:tr w:rsidR="004D397C">
        <w:tc>
          <w:tcPr>
            <w:tcW w:w="298" w:type="pct"/>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5</w:t>
            </w:r>
          </w:p>
        </w:tc>
        <w:tc>
          <w:tcPr>
            <w:tcW w:w="1083" w:type="pct"/>
            <w:vMerge w:val="restart"/>
            <w:vAlign w:val="center"/>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汽车底盘实训室</w:t>
            </w:r>
          </w:p>
        </w:tc>
        <w:tc>
          <w:tcPr>
            <w:tcW w:w="1218" w:type="pct"/>
            <w:vAlign w:val="center"/>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手动变速器</w:t>
            </w:r>
            <w:proofErr w:type="gramStart"/>
            <w:r>
              <w:rPr>
                <w:rFonts w:ascii="仿宋" w:eastAsia="仿宋" w:hAnsi="仿宋" w:cs="仿宋" w:hint="eastAsia"/>
                <w:sz w:val="18"/>
                <w:szCs w:val="18"/>
              </w:rPr>
              <w:t>实训台</w:t>
            </w:r>
            <w:proofErr w:type="gramEnd"/>
          </w:p>
        </w:tc>
        <w:tc>
          <w:tcPr>
            <w:tcW w:w="592" w:type="pct"/>
            <w:vAlign w:val="center"/>
          </w:tcPr>
          <w:p w:rsidR="004D397C" w:rsidRDefault="004D397C">
            <w:pPr>
              <w:adjustRightInd w:val="0"/>
              <w:snapToGrid w:val="0"/>
              <w:jc w:val="center"/>
              <w:rPr>
                <w:rFonts w:ascii="仿宋" w:eastAsia="仿宋" w:hAnsi="仿宋" w:cs="仿宋"/>
                <w:sz w:val="18"/>
                <w:szCs w:val="18"/>
              </w:rPr>
            </w:pPr>
          </w:p>
        </w:tc>
        <w:tc>
          <w:tcPr>
            <w:tcW w:w="1216" w:type="pct"/>
            <w:vMerge w:val="restart"/>
            <w:vAlign w:val="center"/>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变速器原理及检修</w:t>
            </w:r>
          </w:p>
        </w:tc>
        <w:tc>
          <w:tcPr>
            <w:tcW w:w="592" w:type="pct"/>
            <w:vAlign w:val="center"/>
          </w:tcPr>
          <w:p w:rsidR="004D397C" w:rsidRDefault="005C127F">
            <w:pPr>
              <w:jc w:val="center"/>
              <w:rPr>
                <w:rFonts w:ascii="仿宋" w:eastAsia="仿宋" w:hAnsi="仿宋" w:cs="仿宋"/>
                <w:sz w:val="18"/>
                <w:szCs w:val="18"/>
              </w:rPr>
            </w:pPr>
            <w:r>
              <w:rPr>
                <w:rFonts w:ascii="仿宋" w:eastAsia="仿宋" w:hAnsi="仿宋" w:cs="仿宋" w:hint="eastAsia"/>
                <w:sz w:val="18"/>
                <w:szCs w:val="18"/>
              </w:rPr>
              <w:t>良好</w:t>
            </w:r>
          </w:p>
        </w:tc>
      </w:tr>
      <w:tr w:rsidR="004D397C">
        <w:tc>
          <w:tcPr>
            <w:tcW w:w="298" w:type="pct"/>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6</w:t>
            </w:r>
          </w:p>
        </w:tc>
        <w:tc>
          <w:tcPr>
            <w:tcW w:w="1083" w:type="pct"/>
            <w:vMerge/>
            <w:vAlign w:val="center"/>
          </w:tcPr>
          <w:p w:rsidR="004D397C" w:rsidRDefault="004D397C">
            <w:pPr>
              <w:adjustRightInd w:val="0"/>
              <w:snapToGrid w:val="0"/>
              <w:jc w:val="center"/>
              <w:rPr>
                <w:rFonts w:ascii="仿宋" w:eastAsia="仿宋" w:hAnsi="仿宋" w:cs="仿宋"/>
                <w:sz w:val="18"/>
                <w:szCs w:val="18"/>
              </w:rPr>
            </w:pPr>
          </w:p>
        </w:tc>
        <w:tc>
          <w:tcPr>
            <w:tcW w:w="1218" w:type="pct"/>
            <w:vAlign w:val="center"/>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自动变速器</w:t>
            </w:r>
            <w:proofErr w:type="gramStart"/>
            <w:r>
              <w:rPr>
                <w:rFonts w:ascii="仿宋" w:eastAsia="仿宋" w:hAnsi="仿宋" w:cs="仿宋" w:hint="eastAsia"/>
                <w:sz w:val="18"/>
                <w:szCs w:val="18"/>
              </w:rPr>
              <w:t>实训台</w:t>
            </w:r>
            <w:proofErr w:type="gramEnd"/>
          </w:p>
        </w:tc>
        <w:tc>
          <w:tcPr>
            <w:tcW w:w="592" w:type="pct"/>
            <w:vAlign w:val="center"/>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1</w:t>
            </w:r>
          </w:p>
        </w:tc>
        <w:tc>
          <w:tcPr>
            <w:tcW w:w="1216" w:type="pct"/>
            <w:vMerge/>
            <w:vAlign w:val="center"/>
          </w:tcPr>
          <w:p w:rsidR="004D397C" w:rsidRDefault="004D397C">
            <w:pPr>
              <w:adjustRightInd w:val="0"/>
              <w:snapToGrid w:val="0"/>
              <w:jc w:val="center"/>
              <w:rPr>
                <w:rFonts w:ascii="仿宋" w:eastAsia="仿宋" w:hAnsi="仿宋" w:cs="仿宋"/>
                <w:sz w:val="18"/>
                <w:szCs w:val="18"/>
              </w:rPr>
            </w:pPr>
          </w:p>
        </w:tc>
        <w:tc>
          <w:tcPr>
            <w:tcW w:w="592" w:type="pct"/>
            <w:vAlign w:val="center"/>
          </w:tcPr>
          <w:p w:rsidR="004D397C" w:rsidRDefault="005C127F">
            <w:pPr>
              <w:jc w:val="center"/>
              <w:rPr>
                <w:rFonts w:ascii="仿宋" w:eastAsia="仿宋" w:hAnsi="仿宋" w:cs="仿宋"/>
                <w:sz w:val="18"/>
                <w:szCs w:val="18"/>
              </w:rPr>
            </w:pPr>
            <w:r>
              <w:rPr>
                <w:rFonts w:ascii="仿宋" w:eastAsia="仿宋" w:hAnsi="仿宋" w:cs="仿宋" w:hint="eastAsia"/>
                <w:sz w:val="18"/>
                <w:szCs w:val="18"/>
              </w:rPr>
              <w:t>良好</w:t>
            </w:r>
          </w:p>
        </w:tc>
      </w:tr>
      <w:tr w:rsidR="004D397C">
        <w:tc>
          <w:tcPr>
            <w:tcW w:w="298" w:type="pct"/>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7</w:t>
            </w:r>
          </w:p>
        </w:tc>
        <w:tc>
          <w:tcPr>
            <w:tcW w:w="1083" w:type="pct"/>
            <w:vMerge/>
            <w:vAlign w:val="center"/>
          </w:tcPr>
          <w:p w:rsidR="004D397C" w:rsidRDefault="004D397C">
            <w:pPr>
              <w:adjustRightInd w:val="0"/>
              <w:snapToGrid w:val="0"/>
              <w:jc w:val="center"/>
              <w:rPr>
                <w:rFonts w:ascii="仿宋" w:eastAsia="仿宋" w:hAnsi="仿宋" w:cs="仿宋"/>
                <w:sz w:val="18"/>
                <w:szCs w:val="18"/>
              </w:rPr>
            </w:pPr>
          </w:p>
        </w:tc>
        <w:tc>
          <w:tcPr>
            <w:tcW w:w="1218" w:type="pct"/>
            <w:vAlign w:val="center"/>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ABS</w:t>
            </w:r>
            <w:proofErr w:type="gramStart"/>
            <w:r>
              <w:rPr>
                <w:rFonts w:ascii="仿宋" w:eastAsia="仿宋" w:hAnsi="仿宋" w:cs="仿宋" w:hint="eastAsia"/>
                <w:sz w:val="18"/>
                <w:szCs w:val="18"/>
              </w:rPr>
              <w:t>实训台</w:t>
            </w:r>
            <w:proofErr w:type="gramEnd"/>
          </w:p>
        </w:tc>
        <w:tc>
          <w:tcPr>
            <w:tcW w:w="592" w:type="pct"/>
            <w:vAlign w:val="center"/>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1</w:t>
            </w:r>
          </w:p>
        </w:tc>
        <w:tc>
          <w:tcPr>
            <w:tcW w:w="1216" w:type="pct"/>
            <w:vAlign w:val="center"/>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ABS</w:t>
            </w:r>
            <w:r>
              <w:rPr>
                <w:rFonts w:ascii="仿宋" w:eastAsia="仿宋" w:hAnsi="仿宋" w:cs="仿宋" w:hint="eastAsia"/>
                <w:sz w:val="18"/>
                <w:szCs w:val="18"/>
              </w:rPr>
              <w:t>系统原理及检修</w:t>
            </w:r>
          </w:p>
        </w:tc>
        <w:tc>
          <w:tcPr>
            <w:tcW w:w="592" w:type="pct"/>
            <w:vAlign w:val="center"/>
          </w:tcPr>
          <w:p w:rsidR="004D397C" w:rsidRDefault="005C127F">
            <w:pPr>
              <w:jc w:val="center"/>
              <w:rPr>
                <w:rFonts w:ascii="仿宋" w:eastAsia="仿宋" w:hAnsi="仿宋" w:cs="仿宋"/>
                <w:sz w:val="18"/>
                <w:szCs w:val="18"/>
              </w:rPr>
            </w:pPr>
            <w:r>
              <w:rPr>
                <w:rFonts w:ascii="仿宋" w:eastAsia="仿宋" w:hAnsi="仿宋" w:cs="仿宋" w:hint="eastAsia"/>
                <w:sz w:val="18"/>
                <w:szCs w:val="18"/>
              </w:rPr>
              <w:t>良好</w:t>
            </w:r>
          </w:p>
        </w:tc>
      </w:tr>
      <w:tr w:rsidR="004D397C">
        <w:tc>
          <w:tcPr>
            <w:tcW w:w="298" w:type="pct"/>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8</w:t>
            </w:r>
          </w:p>
        </w:tc>
        <w:tc>
          <w:tcPr>
            <w:tcW w:w="1083" w:type="pct"/>
            <w:vMerge/>
            <w:vAlign w:val="center"/>
          </w:tcPr>
          <w:p w:rsidR="004D397C" w:rsidRDefault="004D397C">
            <w:pPr>
              <w:adjustRightInd w:val="0"/>
              <w:snapToGrid w:val="0"/>
              <w:jc w:val="center"/>
              <w:rPr>
                <w:rFonts w:ascii="仿宋" w:eastAsia="仿宋" w:hAnsi="仿宋" w:cs="仿宋"/>
                <w:sz w:val="18"/>
                <w:szCs w:val="18"/>
              </w:rPr>
            </w:pPr>
          </w:p>
        </w:tc>
        <w:tc>
          <w:tcPr>
            <w:tcW w:w="1218" w:type="pct"/>
            <w:vAlign w:val="center"/>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转向系统</w:t>
            </w:r>
            <w:proofErr w:type="gramStart"/>
            <w:r>
              <w:rPr>
                <w:rFonts w:ascii="仿宋" w:eastAsia="仿宋" w:hAnsi="仿宋" w:cs="仿宋" w:hint="eastAsia"/>
                <w:sz w:val="18"/>
                <w:szCs w:val="18"/>
              </w:rPr>
              <w:t>实训台</w:t>
            </w:r>
            <w:proofErr w:type="gramEnd"/>
          </w:p>
        </w:tc>
        <w:tc>
          <w:tcPr>
            <w:tcW w:w="592" w:type="pct"/>
            <w:vAlign w:val="center"/>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1</w:t>
            </w:r>
          </w:p>
        </w:tc>
        <w:tc>
          <w:tcPr>
            <w:tcW w:w="1216" w:type="pct"/>
            <w:vAlign w:val="center"/>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车身转向系统检修</w:t>
            </w:r>
          </w:p>
        </w:tc>
        <w:tc>
          <w:tcPr>
            <w:tcW w:w="592" w:type="pct"/>
            <w:vAlign w:val="center"/>
          </w:tcPr>
          <w:p w:rsidR="004D397C" w:rsidRDefault="005C127F">
            <w:pPr>
              <w:jc w:val="center"/>
              <w:rPr>
                <w:rFonts w:ascii="仿宋" w:eastAsia="仿宋" w:hAnsi="仿宋" w:cs="仿宋"/>
                <w:sz w:val="18"/>
                <w:szCs w:val="18"/>
              </w:rPr>
            </w:pPr>
            <w:r>
              <w:rPr>
                <w:rFonts w:ascii="仿宋" w:eastAsia="仿宋" w:hAnsi="仿宋" w:cs="仿宋" w:hint="eastAsia"/>
                <w:sz w:val="18"/>
                <w:szCs w:val="18"/>
              </w:rPr>
              <w:t>良好</w:t>
            </w:r>
          </w:p>
        </w:tc>
      </w:tr>
      <w:tr w:rsidR="004D397C">
        <w:tc>
          <w:tcPr>
            <w:tcW w:w="298" w:type="pct"/>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9</w:t>
            </w:r>
          </w:p>
        </w:tc>
        <w:tc>
          <w:tcPr>
            <w:tcW w:w="1083" w:type="pct"/>
            <w:vMerge w:val="restart"/>
            <w:vAlign w:val="center"/>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汽车电器实训室</w:t>
            </w:r>
          </w:p>
        </w:tc>
        <w:tc>
          <w:tcPr>
            <w:tcW w:w="1218" w:type="pct"/>
            <w:vAlign w:val="center"/>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汽车空调</w:t>
            </w:r>
            <w:proofErr w:type="gramStart"/>
            <w:r>
              <w:rPr>
                <w:rFonts w:ascii="仿宋" w:eastAsia="仿宋" w:hAnsi="仿宋" w:cs="仿宋" w:hint="eastAsia"/>
                <w:sz w:val="18"/>
                <w:szCs w:val="18"/>
              </w:rPr>
              <w:t>实训台</w:t>
            </w:r>
            <w:proofErr w:type="gramEnd"/>
          </w:p>
        </w:tc>
        <w:tc>
          <w:tcPr>
            <w:tcW w:w="592" w:type="pct"/>
            <w:vAlign w:val="center"/>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1</w:t>
            </w:r>
          </w:p>
        </w:tc>
        <w:tc>
          <w:tcPr>
            <w:tcW w:w="1216" w:type="pct"/>
            <w:vAlign w:val="center"/>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汽车空调系统检修</w:t>
            </w:r>
          </w:p>
        </w:tc>
        <w:tc>
          <w:tcPr>
            <w:tcW w:w="592" w:type="pct"/>
            <w:vAlign w:val="center"/>
          </w:tcPr>
          <w:p w:rsidR="004D397C" w:rsidRDefault="005C127F">
            <w:pPr>
              <w:jc w:val="center"/>
              <w:rPr>
                <w:rFonts w:ascii="仿宋" w:eastAsia="仿宋" w:hAnsi="仿宋" w:cs="仿宋"/>
                <w:sz w:val="18"/>
                <w:szCs w:val="18"/>
              </w:rPr>
            </w:pPr>
            <w:r>
              <w:rPr>
                <w:rFonts w:ascii="仿宋" w:eastAsia="仿宋" w:hAnsi="仿宋" w:cs="仿宋" w:hint="eastAsia"/>
                <w:sz w:val="18"/>
                <w:szCs w:val="18"/>
              </w:rPr>
              <w:t>良好</w:t>
            </w:r>
          </w:p>
        </w:tc>
      </w:tr>
      <w:tr w:rsidR="004D397C">
        <w:tc>
          <w:tcPr>
            <w:tcW w:w="298" w:type="pct"/>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10</w:t>
            </w:r>
          </w:p>
        </w:tc>
        <w:tc>
          <w:tcPr>
            <w:tcW w:w="1083" w:type="pct"/>
            <w:vMerge/>
            <w:vAlign w:val="center"/>
          </w:tcPr>
          <w:p w:rsidR="004D397C" w:rsidRDefault="004D397C">
            <w:pPr>
              <w:adjustRightInd w:val="0"/>
              <w:snapToGrid w:val="0"/>
              <w:jc w:val="center"/>
              <w:rPr>
                <w:rFonts w:ascii="仿宋" w:eastAsia="仿宋" w:hAnsi="仿宋" w:cs="仿宋"/>
                <w:sz w:val="18"/>
                <w:szCs w:val="18"/>
              </w:rPr>
            </w:pPr>
          </w:p>
        </w:tc>
        <w:tc>
          <w:tcPr>
            <w:tcW w:w="1218" w:type="pct"/>
            <w:vAlign w:val="center"/>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汽车点火系统</w:t>
            </w:r>
            <w:proofErr w:type="gramStart"/>
            <w:r>
              <w:rPr>
                <w:rFonts w:ascii="仿宋" w:eastAsia="仿宋" w:hAnsi="仿宋" w:cs="仿宋" w:hint="eastAsia"/>
                <w:sz w:val="18"/>
                <w:szCs w:val="18"/>
              </w:rPr>
              <w:t>示教台</w:t>
            </w:r>
            <w:proofErr w:type="gramEnd"/>
          </w:p>
        </w:tc>
        <w:tc>
          <w:tcPr>
            <w:tcW w:w="592" w:type="pct"/>
            <w:vAlign w:val="center"/>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1</w:t>
            </w:r>
          </w:p>
        </w:tc>
        <w:tc>
          <w:tcPr>
            <w:tcW w:w="1216" w:type="pct"/>
            <w:vAlign w:val="center"/>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汽车点火系统检修</w:t>
            </w:r>
          </w:p>
        </w:tc>
        <w:tc>
          <w:tcPr>
            <w:tcW w:w="592" w:type="pct"/>
            <w:vAlign w:val="center"/>
          </w:tcPr>
          <w:p w:rsidR="004D397C" w:rsidRDefault="005C127F">
            <w:pPr>
              <w:jc w:val="center"/>
              <w:rPr>
                <w:rFonts w:ascii="仿宋" w:eastAsia="仿宋" w:hAnsi="仿宋" w:cs="仿宋"/>
                <w:sz w:val="18"/>
                <w:szCs w:val="18"/>
              </w:rPr>
            </w:pPr>
            <w:r>
              <w:rPr>
                <w:rFonts w:ascii="仿宋" w:eastAsia="仿宋" w:hAnsi="仿宋" w:cs="仿宋" w:hint="eastAsia"/>
                <w:sz w:val="18"/>
                <w:szCs w:val="18"/>
              </w:rPr>
              <w:t>良好</w:t>
            </w:r>
          </w:p>
        </w:tc>
      </w:tr>
      <w:tr w:rsidR="004D397C">
        <w:tc>
          <w:tcPr>
            <w:tcW w:w="298" w:type="pct"/>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11</w:t>
            </w:r>
          </w:p>
        </w:tc>
        <w:tc>
          <w:tcPr>
            <w:tcW w:w="1083" w:type="pct"/>
            <w:vMerge/>
            <w:vAlign w:val="center"/>
          </w:tcPr>
          <w:p w:rsidR="004D397C" w:rsidRDefault="004D397C">
            <w:pPr>
              <w:adjustRightInd w:val="0"/>
              <w:snapToGrid w:val="0"/>
              <w:jc w:val="center"/>
              <w:rPr>
                <w:rFonts w:ascii="仿宋" w:eastAsia="仿宋" w:hAnsi="仿宋" w:cs="仿宋"/>
                <w:sz w:val="18"/>
                <w:szCs w:val="18"/>
              </w:rPr>
            </w:pPr>
          </w:p>
        </w:tc>
        <w:tc>
          <w:tcPr>
            <w:tcW w:w="1218" w:type="pct"/>
            <w:vAlign w:val="center"/>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车身电器系统</w:t>
            </w:r>
            <w:proofErr w:type="gramStart"/>
            <w:r>
              <w:rPr>
                <w:rFonts w:ascii="仿宋" w:eastAsia="仿宋" w:hAnsi="仿宋" w:cs="仿宋" w:hint="eastAsia"/>
                <w:sz w:val="18"/>
                <w:szCs w:val="18"/>
              </w:rPr>
              <w:t>示教台</w:t>
            </w:r>
            <w:proofErr w:type="gramEnd"/>
          </w:p>
        </w:tc>
        <w:tc>
          <w:tcPr>
            <w:tcW w:w="592" w:type="pct"/>
            <w:vAlign w:val="center"/>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1</w:t>
            </w:r>
          </w:p>
        </w:tc>
        <w:tc>
          <w:tcPr>
            <w:tcW w:w="1216" w:type="pct"/>
            <w:vAlign w:val="center"/>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车身电器系统检修</w:t>
            </w:r>
          </w:p>
        </w:tc>
        <w:tc>
          <w:tcPr>
            <w:tcW w:w="592" w:type="pct"/>
            <w:vAlign w:val="center"/>
          </w:tcPr>
          <w:p w:rsidR="004D397C" w:rsidRDefault="005C127F">
            <w:pPr>
              <w:jc w:val="center"/>
              <w:rPr>
                <w:rFonts w:ascii="仿宋" w:eastAsia="仿宋" w:hAnsi="仿宋" w:cs="仿宋"/>
                <w:sz w:val="18"/>
                <w:szCs w:val="18"/>
              </w:rPr>
            </w:pPr>
            <w:r>
              <w:rPr>
                <w:rFonts w:ascii="仿宋" w:eastAsia="仿宋" w:hAnsi="仿宋" w:cs="仿宋" w:hint="eastAsia"/>
                <w:sz w:val="18"/>
                <w:szCs w:val="18"/>
              </w:rPr>
              <w:t>良好</w:t>
            </w:r>
          </w:p>
        </w:tc>
      </w:tr>
      <w:tr w:rsidR="004D397C">
        <w:tc>
          <w:tcPr>
            <w:tcW w:w="298" w:type="pct"/>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12</w:t>
            </w:r>
          </w:p>
        </w:tc>
        <w:tc>
          <w:tcPr>
            <w:tcW w:w="1083" w:type="pct"/>
            <w:vMerge/>
            <w:vAlign w:val="center"/>
          </w:tcPr>
          <w:p w:rsidR="004D397C" w:rsidRDefault="004D397C">
            <w:pPr>
              <w:adjustRightInd w:val="0"/>
              <w:snapToGrid w:val="0"/>
              <w:jc w:val="center"/>
              <w:rPr>
                <w:rFonts w:ascii="仿宋" w:eastAsia="仿宋" w:hAnsi="仿宋" w:cs="仿宋"/>
                <w:sz w:val="18"/>
                <w:szCs w:val="18"/>
              </w:rPr>
            </w:pPr>
          </w:p>
        </w:tc>
        <w:tc>
          <w:tcPr>
            <w:tcW w:w="1218" w:type="pct"/>
            <w:vAlign w:val="center"/>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车载网络系统</w:t>
            </w:r>
            <w:proofErr w:type="gramStart"/>
            <w:r>
              <w:rPr>
                <w:rFonts w:ascii="仿宋" w:eastAsia="仿宋" w:hAnsi="仿宋" w:cs="仿宋" w:hint="eastAsia"/>
                <w:sz w:val="18"/>
                <w:szCs w:val="18"/>
              </w:rPr>
              <w:t>示教台</w:t>
            </w:r>
            <w:proofErr w:type="gramEnd"/>
          </w:p>
        </w:tc>
        <w:tc>
          <w:tcPr>
            <w:tcW w:w="592" w:type="pct"/>
            <w:vAlign w:val="center"/>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1</w:t>
            </w:r>
          </w:p>
        </w:tc>
        <w:tc>
          <w:tcPr>
            <w:tcW w:w="1216" w:type="pct"/>
            <w:vAlign w:val="center"/>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车载网络系统检修</w:t>
            </w:r>
          </w:p>
        </w:tc>
        <w:tc>
          <w:tcPr>
            <w:tcW w:w="592" w:type="pct"/>
            <w:vAlign w:val="center"/>
          </w:tcPr>
          <w:p w:rsidR="004D397C" w:rsidRDefault="005C127F">
            <w:pPr>
              <w:jc w:val="center"/>
              <w:rPr>
                <w:rFonts w:ascii="仿宋" w:eastAsia="仿宋" w:hAnsi="仿宋" w:cs="仿宋"/>
                <w:sz w:val="18"/>
                <w:szCs w:val="18"/>
              </w:rPr>
            </w:pPr>
            <w:r>
              <w:rPr>
                <w:rFonts w:ascii="仿宋" w:eastAsia="仿宋" w:hAnsi="仿宋" w:cs="仿宋" w:hint="eastAsia"/>
                <w:sz w:val="18"/>
                <w:szCs w:val="18"/>
              </w:rPr>
              <w:t>良好</w:t>
            </w:r>
          </w:p>
        </w:tc>
      </w:tr>
      <w:tr w:rsidR="004D397C">
        <w:tc>
          <w:tcPr>
            <w:tcW w:w="298" w:type="pct"/>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13</w:t>
            </w:r>
          </w:p>
        </w:tc>
        <w:tc>
          <w:tcPr>
            <w:tcW w:w="1083" w:type="pct"/>
            <w:vMerge w:val="restart"/>
            <w:vAlign w:val="center"/>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综合实训室</w:t>
            </w:r>
          </w:p>
        </w:tc>
        <w:tc>
          <w:tcPr>
            <w:tcW w:w="1218" w:type="pct"/>
            <w:vAlign w:val="center"/>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扒胎机</w:t>
            </w:r>
          </w:p>
        </w:tc>
        <w:tc>
          <w:tcPr>
            <w:tcW w:w="592" w:type="pct"/>
            <w:vAlign w:val="center"/>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1</w:t>
            </w:r>
          </w:p>
        </w:tc>
        <w:tc>
          <w:tcPr>
            <w:tcW w:w="1216" w:type="pct"/>
            <w:vMerge w:val="restart"/>
            <w:vAlign w:val="center"/>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轮胎动平衡</w:t>
            </w:r>
          </w:p>
        </w:tc>
        <w:tc>
          <w:tcPr>
            <w:tcW w:w="592" w:type="pct"/>
            <w:vAlign w:val="center"/>
          </w:tcPr>
          <w:p w:rsidR="004D397C" w:rsidRDefault="005C127F">
            <w:pPr>
              <w:jc w:val="center"/>
              <w:rPr>
                <w:rFonts w:ascii="仿宋" w:eastAsia="仿宋" w:hAnsi="仿宋" w:cs="仿宋"/>
                <w:sz w:val="18"/>
                <w:szCs w:val="18"/>
              </w:rPr>
            </w:pPr>
            <w:r>
              <w:rPr>
                <w:rFonts w:ascii="仿宋" w:eastAsia="仿宋" w:hAnsi="仿宋" w:cs="仿宋" w:hint="eastAsia"/>
                <w:sz w:val="18"/>
                <w:szCs w:val="18"/>
              </w:rPr>
              <w:t>良好</w:t>
            </w:r>
          </w:p>
        </w:tc>
      </w:tr>
      <w:tr w:rsidR="004D397C">
        <w:tc>
          <w:tcPr>
            <w:tcW w:w="298" w:type="pct"/>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14</w:t>
            </w:r>
          </w:p>
        </w:tc>
        <w:tc>
          <w:tcPr>
            <w:tcW w:w="1083" w:type="pct"/>
            <w:vMerge/>
            <w:vAlign w:val="center"/>
          </w:tcPr>
          <w:p w:rsidR="004D397C" w:rsidRDefault="004D397C">
            <w:pPr>
              <w:adjustRightInd w:val="0"/>
              <w:snapToGrid w:val="0"/>
              <w:jc w:val="center"/>
              <w:rPr>
                <w:rFonts w:ascii="仿宋" w:eastAsia="仿宋" w:hAnsi="仿宋" w:cs="仿宋"/>
                <w:sz w:val="18"/>
                <w:szCs w:val="18"/>
              </w:rPr>
            </w:pPr>
          </w:p>
        </w:tc>
        <w:tc>
          <w:tcPr>
            <w:tcW w:w="1218" w:type="pct"/>
            <w:vAlign w:val="center"/>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轮胎平衡机</w:t>
            </w:r>
          </w:p>
        </w:tc>
        <w:tc>
          <w:tcPr>
            <w:tcW w:w="592" w:type="pct"/>
            <w:vAlign w:val="center"/>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1</w:t>
            </w:r>
          </w:p>
        </w:tc>
        <w:tc>
          <w:tcPr>
            <w:tcW w:w="1216" w:type="pct"/>
            <w:vMerge/>
            <w:vAlign w:val="center"/>
          </w:tcPr>
          <w:p w:rsidR="004D397C" w:rsidRDefault="004D397C">
            <w:pPr>
              <w:adjustRightInd w:val="0"/>
              <w:snapToGrid w:val="0"/>
              <w:jc w:val="center"/>
              <w:rPr>
                <w:rFonts w:ascii="仿宋" w:eastAsia="仿宋" w:hAnsi="仿宋" w:cs="仿宋"/>
                <w:sz w:val="18"/>
                <w:szCs w:val="18"/>
              </w:rPr>
            </w:pPr>
          </w:p>
        </w:tc>
        <w:tc>
          <w:tcPr>
            <w:tcW w:w="592" w:type="pct"/>
            <w:vAlign w:val="center"/>
          </w:tcPr>
          <w:p w:rsidR="004D397C" w:rsidRDefault="005C127F">
            <w:pPr>
              <w:jc w:val="center"/>
              <w:rPr>
                <w:rFonts w:ascii="仿宋" w:eastAsia="仿宋" w:hAnsi="仿宋" w:cs="仿宋"/>
                <w:sz w:val="18"/>
                <w:szCs w:val="18"/>
              </w:rPr>
            </w:pPr>
            <w:r>
              <w:rPr>
                <w:rFonts w:ascii="仿宋" w:eastAsia="仿宋" w:hAnsi="仿宋" w:cs="仿宋" w:hint="eastAsia"/>
                <w:sz w:val="18"/>
                <w:szCs w:val="18"/>
              </w:rPr>
              <w:t>良好</w:t>
            </w:r>
          </w:p>
        </w:tc>
      </w:tr>
      <w:tr w:rsidR="004D397C">
        <w:tc>
          <w:tcPr>
            <w:tcW w:w="298" w:type="pct"/>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15</w:t>
            </w:r>
          </w:p>
        </w:tc>
        <w:tc>
          <w:tcPr>
            <w:tcW w:w="1083" w:type="pct"/>
            <w:vMerge/>
            <w:vAlign w:val="center"/>
          </w:tcPr>
          <w:p w:rsidR="004D397C" w:rsidRDefault="004D397C">
            <w:pPr>
              <w:adjustRightInd w:val="0"/>
              <w:snapToGrid w:val="0"/>
              <w:jc w:val="center"/>
              <w:rPr>
                <w:rFonts w:ascii="仿宋" w:eastAsia="仿宋" w:hAnsi="仿宋" w:cs="仿宋"/>
                <w:sz w:val="18"/>
                <w:szCs w:val="18"/>
              </w:rPr>
            </w:pPr>
          </w:p>
        </w:tc>
        <w:tc>
          <w:tcPr>
            <w:tcW w:w="1218" w:type="pct"/>
            <w:vAlign w:val="center"/>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空气压缩机</w:t>
            </w:r>
          </w:p>
        </w:tc>
        <w:tc>
          <w:tcPr>
            <w:tcW w:w="592" w:type="pct"/>
            <w:vAlign w:val="center"/>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1</w:t>
            </w:r>
          </w:p>
        </w:tc>
        <w:tc>
          <w:tcPr>
            <w:tcW w:w="1216" w:type="pct"/>
            <w:vMerge/>
            <w:vAlign w:val="center"/>
          </w:tcPr>
          <w:p w:rsidR="004D397C" w:rsidRDefault="004D397C">
            <w:pPr>
              <w:adjustRightInd w:val="0"/>
              <w:snapToGrid w:val="0"/>
              <w:jc w:val="center"/>
              <w:rPr>
                <w:rFonts w:ascii="仿宋" w:eastAsia="仿宋" w:hAnsi="仿宋" w:cs="仿宋"/>
                <w:sz w:val="18"/>
                <w:szCs w:val="18"/>
              </w:rPr>
            </w:pPr>
          </w:p>
        </w:tc>
        <w:tc>
          <w:tcPr>
            <w:tcW w:w="592" w:type="pct"/>
            <w:vAlign w:val="center"/>
          </w:tcPr>
          <w:p w:rsidR="004D397C" w:rsidRDefault="005C127F">
            <w:pPr>
              <w:jc w:val="center"/>
              <w:rPr>
                <w:rFonts w:ascii="仿宋" w:eastAsia="仿宋" w:hAnsi="仿宋" w:cs="仿宋"/>
                <w:sz w:val="18"/>
                <w:szCs w:val="18"/>
              </w:rPr>
            </w:pPr>
            <w:r>
              <w:rPr>
                <w:rFonts w:ascii="仿宋" w:eastAsia="仿宋" w:hAnsi="仿宋" w:cs="仿宋" w:hint="eastAsia"/>
                <w:sz w:val="18"/>
                <w:szCs w:val="18"/>
              </w:rPr>
              <w:t>良好</w:t>
            </w:r>
          </w:p>
        </w:tc>
      </w:tr>
      <w:tr w:rsidR="004D397C">
        <w:tc>
          <w:tcPr>
            <w:tcW w:w="298" w:type="pct"/>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16</w:t>
            </w:r>
          </w:p>
        </w:tc>
        <w:tc>
          <w:tcPr>
            <w:tcW w:w="1083" w:type="pct"/>
            <w:vMerge/>
            <w:vAlign w:val="center"/>
          </w:tcPr>
          <w:p w:rsidR="004D397C" w:rsidRDefault="004D397C">
            <w:pPr>
              <w:adjustRightInd w:val="0"/>
              <w:snapToGrid w:val="0"/>
              <w:jc w:val="center"/>
              <w:rPr>
                <w:rFonts w:ascii="仿宋" w:eastAsia="仿宋" w:hAnsi="仿宋" w:cs="仿宋"/>
                <w:sz w:val="18"/>
                <w:szCs w:val="18"/>
              </w:rPr>
            </w:pPr>
          </w:p>
        </w:tc>
        <w:tc>
          <w:tcPr>
            <w:tcW w:w="1218" w:type="pct"/>
            <w:vAlign w:val="center"/>
          </w:tcPr>
          <w:p w:rsidR="004D397C" w:rsidRDefault="005C127F">
            <w:pPr>
              <w:adjustRightInd w:val="0"/>
              <w:snapToGrid w:val="0"/>
              <w:jc w:val="center"/>
              <w:rPr>
                <w:rFonts w:ascii="仿宋" w:eastAsia="仿宋" w:hAnsi="仿宋" w:cs="仿宋"/>
                <w:sz w:val="18"/>
                <w:szCs w:val="18"/>
              </w:rPr>
            </w:pPr>
            <w:proofErr w:type="gramStart"/>
            <w:r>
              <w:rPr>
                <w:rFonts w:ascii="仿宋" w:eastAsia="仿宋" w:hAnsi="仿宋" w:cs="仿宋" w:hint="eastAsia"/>
                <w:sz w:val="18"/>
                <w:szCs w:val="18"/>
              </w:rPr>
              <w:t>钣</w:t>
            </w:r>
            <w:proofErr w:type="gramEnd"/>
            <w:r>
              <w:rPr>
                <w:rFonts w:ascii="仿宋" w:eastAsia="仿宋" w:hAnsi="仿宋" w:cs="仿宋" w:hint="eastAsia"/>
                <w:sz w:val="18"/>
                <w:szCs w:val="18"/>
              </w:rPr>
              <w:t>金外形修复机</w:t>
            </w:r>
          </w:p>
        </w:tc>
        <w:tc>
          <w:tcPr>
            <w:tcW w:w="592" w:type="pct"/>
            <w:vAlign w:val="center"/>
          </w:tcPr>
          <w:p w:rsidR="004D397C" w:rsidRDefault="004D397C">
            <w:pPr>
              <w:adjustRightInd w:val="0"/>
              <w:snapToGrid w:val="0"/>
              <w:jc w:val="center"/>
              <w:rPr>
                <w:rFonts w:ascii="仿宋" w:eastAsia="仿宋" w:hAnsi="仿宋" w:cs="仿宋"/>
                <w:sz w:val="18"/>
                <w:szCs w:val="18"/>
              </w:rPr>
            </w:pPr>
          </w:p>
        </w:tc>
        <w:tc>
          <w:tcPr>
            <w:tcW w:w="1216" w:type="pct"/>
            <w:vAlign w:val="center"/>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车身修复</w:t>
            </w:r>
          </w:p>
        </w:tc>
        <w:tc>
          <w:tcPr>
            <w:tcW w:w="592" w:type="pct"/>
            <w:vAlign w:val="center"/>
          </w:tcPr>
          <w:p w:rsidR="004D397C" w:rsidRDefault="005C127F">
            <w:pPr>
              <w:jc w:val="center"/>
              <w:rPr>
                <w:rFonts w:ascii="仿宋" w:eastAsia="仿宋" w:hAnsi="仿宋" w:cs="仿宋"/>
                <w:sz w:val="18"/>
                <w:szCs w:val="18"/>
              </w:rPr>
            </w:pPr>
            <w:r>
              <w:rPr>
                <w:rFonts w:ascii="仿宋" w:eastAsia="仿宋" w:hAnsi="仿宋" w:cs="仿宋" w:hint="eastAsia"/>
                <w:sz w:val="18"/>
                <w:szCs w:val="18"/>
              </w:rPr>
              <w:t>良好</w:t>
            </w:r>
          </w:p>
        </w:tc>
      </w:tr>
      <w:tr w:rsidR="004D397C">
        <w:tc>
          <w:tcPr>
            <w:tcW w:w="298" w:type="pct"/>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17</w:t>
            </w:r>
          </w:p>
        </w:tc>
        <w:tc>
          <w:tcPr>
            <w:tcW w:w="1083" w:type="pct"/>
            <w:vMerge/>
            <w:vAlign w:val="center"/>
          </w:tcPr>
          <w:p w:rsidR="004D397C" w:rsidRDefault="004D397C">
            <w:pPr>
              <w:adjustRightInd w:val="0"/>
              <w:snapToGrid w:val="0"/>
              <w:jc w:val="center"/>
              <w:rPr>
                <w:rFonts w:ascii="仿宋" w:eastAsia="仿宋" w:hAnsi="仿宋" w:cs="仿宋"/>
                <w:sz w:val="18"/>
                <w:szCs w:val="18"/>
              </w:rPr>
            </w:pPr>
          </w:p>
        </w:tc>
        <w:tc>
          <w:tcPr>
            <w:tcW w:w="1218" w:type="pct"/>
            <w:vAlign w:val="center"/>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电焊机</w:t>
            </w:r>
          </w:p>
        </w:tc>
        <w:tc>
          <w:tcPr>
            <w:tcW w:w="592" w:type="pct"/>
            <w:vAlign w:val="center"/>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1</w:t>
            </w:r>
          </w:p>
        </w:tc>
        <w:tc>
          <w:tcPr>
            <w:tcW w:w="1216" w:type="pct"/>
            <w:vAlign w:val="center"/>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焊接实训</w:t>
            </w:r>
          </w:p>
        </w:tc>
        <w:tc>
          <w:tcPr>
            <w:tcW w:w="592" w:type="pct"/>
            <w:vAlign w:val="center"/>
          </w:tcPr>
          <w:p w:rsidR="004D397C" w:rsidRDefault="005C127F">
            <w:pPr>
              <w:jc w:val="center"/>
              <w:rPr>
                <w:rFonts w:ascii="仿宋" w:eastAsia="仿宋" w:hAnsi="仿宋" w:cs="仿宋"/>
                <w:sz w:val="18"/>
                <w:szCs w:val="18"/>
              </w:rPr>
            </w:pPr>
            <w:r>
              <w:rPr>
                <w:rFonts w:ascii="仿宋" w:eastAsia="仿宋" w:hAnsi="仿宋" w:cs="仿宋" w:hint="eastAsia"/>
                <w:sz w:val="18"/>
                <w:szCs w:val="18"/>
              </w:rPr>
              <w:t>良好</w:t>
            </w:r>
          </w:p>
        </w:tc>
      </w:tr>
      <w:tr w:rsidR="004D397C">
        <w:tc>
          <w:tcPr>
            <w:tcW w:w="298" w:type="pct"/>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18</w:t>
            </w:r>
          </w:p>
        </w:tc>
        <w:tc>
          <w:tcPr>
            <w:tcW w:w="1083" w:type="pct"/>
            <w:vAlign w:val="center"/>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整车实训室</w:t>
            </w:r>
          </w:p>
        </w:tc>
        <w:tc>
          <w:tcPr>
            <w:tcW w:w="1218" w:type="pct"/>
            <w:vAlign w:val="center"/>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实</w:t>
            </w:r>
            <w:proofErr w:type="gramStart"/>
            <w:r>
              <w:rPr>
                <w:rFonts w:ascii="仿宋" w:eastAsia="仿宋" w:hAnsi="仿宋" w:cs="仿宋" w:hint="eastAsia"/>
                <w:sz w:val="18"/>
                <w:szCs w:val="18"/>
              </w:rPr>
              <w:t>训车辆</w:t>
            </w:r>
            <w:proofErr w:type="gramEnd"/>
          </w:p>
        </w:tc>
        <w:tc>
          <w:tcPr>
            <w:tcW w:w="592" w:type="pct"/>
            <w:vAlign w:val="center"/>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7</w:t>
            </w:r>
          </w:p>
        </w:tc>
        <w:tc>
          <w:tcPr>
            <w:tcW w:w="1216" w:type="pct"/>
            <w:vAlign w:val="center"/>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整车故障检修</w:t>
            </w:r>
          </w:p>
        </w:tc>
        <w:tc>
          <w:tcPr>
            <w:tcW w:w="592" w:type="pct"/>
            <w:vAlign w:val="center"/>
          </w:tcPr>
          <w:p w:rsidR="004D397C" w:rsidRDefault="005C127F">
            <w:pPr>
              <w:jc w:val="center"/>
              <w:rPr>
                <w:rFonts w:ascii="仿宋" w:eastAsia="仿宋" w:hAnsi="仿宋" w:cs="仿宋"/>
                <w:sz w:val="18"/>
                <w:szCs w:val="18"/>
              </w:rPr>
            </w:pPr>
            <w:r>
              <w:rPr>
                <w:rFonts w:ascii="仿宋" w:eastAsia="仿宋" w:hAnsi="仿宋" w:cs="仿宋" w:hint="eastAsia"/>
                <w:sz w:val="18"/>
                <w:szCs w:val="18"/>
              </w:rPr>
              <w:t>良好</w:t>
            </w:r>
          </w:p>
        </w:tc>
      </w:tr>
    </w:tbl>
    <w:p w:rsidR="004D397C" w:rsidRDefault="005C127F">
      <w:pPr>
        <w:pStyle w:val="123"/>
        <w:spacing w:line="360" w:lineRule="auto"/>
        <w:ind w:firstLine="420"/>
        <w:jc w:val="center"/>
        <w:rPr>
          <w:rFonts w:ascii="Times New Roman" w:eastAsia="仿宋_GB2312" w:hAnsi="Times New Roman"/>
          <w:sz w:val="21"/>
          <w:szCs w:val="21"/>
        </w:rPr>
      </w:pPr>
      <w:r>
        <w:rPr>
          <w:rFonts w:ascii="Times New Roman" w:eastAsia="仿宋_GB2312" w:hAnsi="Times New Roman" w:hint="eastAsia"/>
          <w:sz w:val="21"/>
          <w:szCs w:val="21"/>
        </w:rPr>
        <w:t>表</w:t>
      </w:r>
      <w:r>
        <w:rPr>
          <w:rFonts w:ascii="Times New Roman" w:eastAsia="仿宋_GB2312" w:hAnsi="Times New Roman" w:hint="eastAsia"/>
          <w:sz w:val="21"/>
          <w:szCs w:val="21"/>
        </w:rPr>
        <w:t xml:space="preserve">17 </w:t>
      </w:r>
      <w:r>
        <w:rPr>
          <w:rFonts w:ascii="Times New Roman" w:eastAsia="仿宋_GB2312" w:hAnsi="Times New Roman" w:hint="eastAsia"/>
          <w:sz w:val="21"/>
          <w:szCs w:val="21"/>
        </w:rPr>
        <w:t>校外实训基地一览表</w:t>
      </w:r>
    </w:p>
    <w:tbl>
      <w:tblPr>
        <w:tblW w:w="52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
        <w:gridCol w:w="2419"/>
        <w:gridCol w:w="2409"/>
        <w:gridCol w:w="1026"/>
        <w:gridCol w:w="1417"/>
        <w:gridCol w:w="1205"/>
      </w:tblGrid>
      <w:tr w:rsidR="004D397C">
        <w:trPr>
          <w:trHeight w:val="449"/>
          <w:jc w:val="center"/>
        </w:trPr>
        <w:tc>
          <w:tcPr>
            <w:tcW w:w="274" w:type="pct"/>
            <w:vAlign w:val="center"/>
          </w:tcPr>
          <w:p w:rsidR="004D397C" w:rsidRDefault="005C127F">
            <w:pPr>
              <w:adjustRightInd w:val="0"/>
              <w:snapToGrid w:val="0"/>
              <w:jc w:val="center"/>
              <w:rPr>
                <w:rFonts w:ascii="仿宋" w:eastAsia="仿宋" w:hAnsi="仿宋" w:cs="仿宋"/>
                <w:spacing w:val="6"/>
                <w:sz w:val="18"/>
                <w:szCs w:val="18"/>
              </w:rPr>
            </w:pPr>
            <w:bookmarkStart w:id="88" w:name="_Toc14537"/>
            <w:r>
              <w:rPr>
                <w:rFonts w:ascii="仿宋" w:eastAsia="仿宋" w:hAnsi="仿宋" w:cs="仿宋" w:hint="eastAsia"/>
                <w:spacing w:val="6"/>
                <w:sz w:val="18"/>
                <w:szCs w:val="18"/>
              </w:rPr>
              <w:t>序号</w:t>
            </w:r>
          </w:p>
        </w:tc>
        <w:tc>
          <w:tcPr>
            <w:tcW w:w="1349" w:type="pct"/>
            <w:vAlign w:val="center"/>
          </w:tcPr>
          <w:p w:rsidR="004D397C" w:rsidRDefault="005C127F">
            <w:pPr>
              <w:adjustRightInd w:val="0"/>
              <w:snapToGrid w:val="0"/>
              <w:jc w:val="center"/>
              <w:rPr>
                <w:rFonts w:ascii="仿宋" w:eastAsia="仿宋" w:hAnsi="仿宋" w:cs="仿宋"/>
                <w:spacing w:val="6"/>
                <w:sz w:val="18"/>
                <w:szCs w:val="18"/>
              </w:rPr>
            </w:pPr>
            <w:r>
              <w:rPr>
                <w:rFonts w:ascii="仿宋" w:eastAsia="仿宋" w:hAnsi="仿宋" w:cs="仿宋" w:hint="eastAsia"/>
                <w:spacing w:val="6"/>
                <w:sz w:val="18"/>
                <w:szCs w:val="18"/>
              </w:rPr>
              <w:t>实训基地</w:t>
            </w:r>
          </w:p>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pacing w:val="6"/>
                <w:sz w:val="18"/>
                <w:szCs w:val="18"/>
              </w:rPr>
              <w:t>名称</w:t>
            </w:r>
          </w:p>
        </w:tc>
        <w:tc>
          <w:tcPr>
            <w:tcW w:w="1343" w:type="pct"/>
            <w:vAlign w:val="center"/>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合作单位（企业）</w:t>
            </w:r>
          </w:p>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名称</w:t>
            </w:r>
          </w:p>
        </w:tc>
        <w:tc>
          <w:tcPr>
            <w:tcW w:w="572" w:type="pct"/>
            <w:vAlign w:val="center"/>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单位</w:t>
            </w:r>
          </w:p>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所在地</w:t>
            </w:r>
          </w:p>
        </w:tc>
        <w:tc>
          <w:tcPr>
            <w:tcW w:w="790" w:type="pct"/>
            <w:vAlign w:val="center"/>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顶岗实习的</w:t>
            </w:r>
          </w:p>
          <w:p w:rsidR="004D397C" w:rsidRDefault="005C127F">
            <w:pPr>
              <w:adjustRightInd w:val="0"/>
              <w:snapToGrid w:val="0"/>
              <w:jc w:val="center"/>
              <w:rPr>
                <w:rFonts w:ascii="仿宋" w:eastAsia="仿宋" w:hAnsi="仿宋" w:cs="仿宋"/>
                <w:sz w:val="18"/>
                <w:szCs w:val="18"/>
              </w:rPr>
            </w:pPr>
            <w:proofErr w:type="gramStart"/>
            <w:r>
              <w:rPr>
                <w:rFonts w:ascii="仿宋" w:eastAsia="仿宋" w:hAnsi="仿宋" w:cs="仿宋" w:hint="eastAsia"/>
                <w:sz w:val="18"/>
                <w:szCs w:val="18"/>
              </w:rPr>
              <w:t>工位数</w:t>
            </w:r>
            <w:proofErr w:type="gramEnd"/>
          </w:p>
        </w:tc>
        <w:tc>
          <w:tcPr>
            <w:tcW w:w="672" w:type="pct"/>
            <w:vAlign w:val="center"/>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主要</w:t>
            </w:r>
          </w:p>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实习内容</w:t>
            </w:r>
          </w:p>
        </w:tc>
      </w:tr>
      <w:tr w:rsidR="004D397C">
        <w:trPr>
          <w:trHeight w:val="461"/>
          <w:jc w:val="center"/>
        </w:trPr>
        <w:tc>
          <w:tcPr>
            <w:tcW w:w="274" w:type="pct"/>
            <w:vAlign w:val="center"/>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1</w:t>
            </w:r>
          </w:p>
        </w:tc>
        <w:tc>
          <w:tcPr>
            <w:tcW w:w="1349" w:type="pct"/>
            <w:vAlign w:val="center"/>
          </w:tcPr>
          <w:p w:rsidR="004D397C" w:rsidRDefault="005C127F">
            <w:pPr>
              <w:widowControl/>
              <w:adjustRightInd w:val="0"/>
              <w:snapToGrid w:val="0"/>
              <w:jc w:val="center"/>
              <w:rPr>
                <w:rFonts w:ascii="仿宋" w:eastAsia="仿宋" w:hAnsi="仿宋" w:cs="仿宋"/>
                <w:sz w:val="18"/>
                <w:szCs w:val="18"/>
              </w:rPr>
            </w:pPr>
            <w:r>
              <w:rPr>
                <w:rFonts w:ascii="仿宋" w:eastAsia="仿宋" w:hAnsi="仿宋" w:cs="仿宋" w:hint="eastAsia"/>
                <w:sz w:val="18"/>
                <w:szCs w:val="18"/>
              </w:rPr>
              <w:t>运城大运汽车集团</w:t>
            </w:r>
          </w:p>
        </w:tc>
        <w:tc>
          <w:tcPr>
            <w:tcW w:w="1343" w:type="pct"/>
            <w:vAlign w:val="center"/>
          </w:tcPr>
          <w:p w:rsidR="004D397C" w:rsidRDefault="005C127F">
            <w:pPr>
              <w:widowControl/>
              <w:adjustRightInd w:val="0"/>
              <w:snapToGrid w:val="0"/>
              <w:jc w:val="center"/>
              <w:rPr>
                <w:rFonts w:ascii="仿宋" w:eastAsia="仿宋" w:hAnsi="仿宋" w:cs="仿宋"/>
                <w:sz w:val="18"/>
                <w:szCs w:val="18"/>
              </w:rPr>
            </w:pPr>
            <w:r>
              <w:rPr>
                <w:rFonts w:ascii="仿宋" w:eastAsia="仿宋" w:hAnsi="仿宋" w:cs="仿宋" w:hint="eastAsia"/>
                <w:sz w:val="18"/>
                <w:szCs w:val="18"/>
              </w:rPr>
              <w:t>运城大运汽车集团</w:t>
            </w:r>
          </w:p>
        </w:tc>
        <w:tc>
          <w:tcPr>
            <w:tcW w:w="572" w:type="pct"/>
            <w:vAlign w:val="center"/>
          </w:tcPr>
          <w:p w:rsidR="004D397C" w:rsidRDefault="005C127F">
            <w:pPr>
              <w:widowControl/>
              <w:adjustRightInd w:val="0"/>
              <w:snapToGrid w:val="0"/>
              <w:jc w:val="center"/>
              <w:rPr>
                <w:rFonts w:ascii="仿宋" w:eastAsia="仿宋" w:hAnsi="仿宋" w:cs="仿宋"/>
                <w:sz w:val="18"/>
                <w:szCs w:val="18"/>
              </w:rPr>
            </w:pPr>
            <w:r>
              <w:rPr>
                <w:rFonts w:ascii="仿宋" w:eastAsia="仿宋" w:hAnsi="仿宋" w:cs="仿宋" w:hint="eastAsia"/>
                <w:sz w:val="18"/>
                <w:szCs w:val="18"/>
              </w:rPr>
              <w:t>运城</w:t>
            </w:r>
          </w:p>
        </w:tc>
        <w:tc>
          <w:tcPr>
            <w:tcW w:w="790" w:type="pct"/>
            <w:vAlign w:val="center"/>
          </w:tcPr>
          <w:p w:rsidR="004D397C" w:rsidRDefault="005C127F">
            <w:pPr>
              <w:widowControl/>
              <w:adjustRightInd w:val="0"/>
              <w:snapToGrid w:val="0"/>
              <w:jc w:val="center"/>
              <w:rPr>
                <w:rFonts w:ascii="仿宋" w:eastAsia="仿宋" w:hAnsi="仿宋" w:cs="仿宋"/>
                <w:sz w:val="18"/>
                <w:szCs w:val="18"/>
              </w:rPr>
            </w:pPr>
            <w:r>
              <w:rPr>
                <w:rFonts w:ascii="仿宋" w:eastAsia="仿宋" w:hAnsi="仿宋" w:cs="仿宋" w:hint="eastAsia"/>
                <w:sz w:val="18"/>
                <w:szCs w:val="18"/>
              </w:rPr>
              <w:t>48</w:t>
            </w:r>
          </w:p>
        </w:tc>
        <w:tc>
          <w:tcPr>
            <w:tcW w:w="672" w:type="pct"/>
            <w:vAlign w:val="center"/>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汽车维修</w:t>
            </w:r>
          </w:p>
        </w:tc>
      </w:tr>
      <w:tr w:rsidR="004D397C">
        <w:trPr>
          <w:trHeight w:val="449"/>
          <w:jc w:val="center"/>
        </w:trPr>
        <w:tc>
          <w:tcPr>
            <w:tcW w:w="274" w:type="pct"/>
            <w:vAlign w:val="center"/>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2</w:t>
            </w:r>
          </w:p>
        </w:tc>
        <w:tc>
          <w:tcPr>
            <w:tcW w:w="1349" w:type="pct"/>
            <w:vAlign w:val="center"/>
          </w:tcPr>
          <w:p w:rsidR="004D397C" w:rsidRDefault="005C127F">
            <w:pPr>
              <w:widowControl/>
              <w:adjustRightInd w:val="0"/>
              <w:snapToGrid w:val="0"/>
              <w:jc w:val="center"/>
              <w:rPr>
                <w:rFonts w:ascii="仿宋" w:eastAsia="仿宋" w:hAnsi="仿宋" w:cs="仿宋"/>
                <w:sz w:val="18"/>
                <w:szCs w:val="18"/>
              </w:rPr>
            </w:pPr>
            <w:r>
              <w:rPr>
                <w:rFonts w:ascii="仿宋" w:eastAsia="仿宋" w:hAnsi="仿宋" w:cs="仿宋" w:hint="eastAsia"/>
                <w:sz w:val="18"/>
                <w:szCs w:val="18"/>
              </w:rPr>
              <w:t>诺维兰汽车集团运城分公司</w:t>
            </w:r>
          </w:p>
        </w:tc>
        <w:tc>
          <w:tcPr>
            <w:tcW w:w="1343" w:type="pct"/>
            <w:vAlign w:val="center"/>
          </w:tcPr>
          <w:p w:rsidR="004D397C" w:rsidRDefault="005C127F">
            <w:pPr>
              <w:widowControl/>
              <w:adjustRightInd w:val="0"/>
              <w:snapToGrid w:val="0"/>
              <w:jc w:val="center"/>
              <w:rPr>
                <w:rFonts w:ascii="仿宋" w:eastAsia="仿宋" w:hAnsi="仿宋" w:cs="仿宋"/>
                <w:sz w:val="18"/>
                <w:szCs w:val="18"/>
              </w:rPr>
            </w:pPr>
            <w:r>
              <w:rPr>
                <w:rFonts w:ascii="仿宋" w:eastAsia="仿宋" w:hAnsi="仿宋" w:cs="仿宋" w:hint="eastAsia"/>
                <w:sz w:val="18"/>
                <w:szCs w:val="18"/>
              </w:rPr>
              <w:t>诺维兰汽车集团运城分公司</w:t>
            </w:r>
          </w:p>
        </w:tc>
        <w:tc>
          <w:tcPr>
            <w:tcW w:w="572" w:type="pct"/>
            <w:vAlign w:val="center"/>
          </w:tcPr>
          <w:p w:rsidR="004D397C" w:rsidRDefault="005C127F">
            <w:pPr>
              <w:widowControl/>
              <w:adjustRightInd w:val="0"/>
              <w:snapToGrid w:val="0"/>
              <w:jc w:val="center"/>
              <w:rPr>
                <w:rFonts w:ascii="仿宋" w:eastAsia="仿宋" w:hAnsi="仿宋" w:cs="仿宋"/>
                <w:sz w:val="18"/>
                <w:szCs w:val="18"/>
              </w:rPr>
            </w:pPr>
            <w:r>
              <w:rPr>
                <w:rFonts w:ascii="仿宋" w:eastAsia="仿宋" w:hAnsi="仿宋" w:cs="仿宋" w:hint="eastAsia"/>
                <w:sz w:val="18"/>
                <w:szCs w:val="18"/>
              </w:rPr>
              <w:t>运城</w:t>
            </w:r>
          </w:p>
        </w:tc>
        <w:tc>
          <w:tcPr>
            <w:tcW w:w="790" w:type="pct"/>
            <w:vAlign w:val="center"/>
          </w:tcPr>
          <w:p w:rsidR="004D397C" w:rsidRDefault="005C127F">
            <w:pPr>
              <w:widowControl/>
              <w:adjustRightInd w:val="0"/>
              <w:snapToGrid w:val="0"/>
              <w:jc w:val="center"/>
              <w:rPr>
                <w:rFonts w:ascii="仿宋" w:eastAsia="仿宋" w:hAnsi="仿宋" w:cs="仿宋"/>
                <w:sz w:val="18"/>
                <w:szCs w:val="18"/>
              </w:rPr>
            </w:pPr>
            <w:r>
              <w:rPr>
                <w:rFonts w:ascii="仿宋" w:eastAsia="仿宋" w:hAnsi="仿宋" w:cs="仿宋" w:hint="eastAsia"/>
                <w:sz w:val="18"/>
                <w:szCs w:val="18"/>
              </w:rPr>
              <w:t>22</w:t>
            </w:r>
          </w:p>
        </w:tc>
        <w:tc>
          <w:tcPr>
            <w:tcW w:w="672" w:type="pct"/>
            <w:vAlign w:val="center"/>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汽车服务</w:t>
            </w:r>
          </w:p>
        </w:tc>
      </w:tr>
      <w:tr w:rsidR="004D397C">
        <w:trPr>
          <w:trHeight w:val="449"/>
          <w:jc w:val="center"/>
        </w:trPr>
        <w:tc>
          <w:tcPr>
            <w:tcW w:w="274" w:type="pct"/>
            <w:vAlign w:val="center"/>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3</w:t>
            </w:r>
          </w:p>
        </w:tc>
        <w:tc>
          <w:tcPr>
            <w:tcW w:w="1349" w:type="pct"/>
            <w:vAlign w:val="center"/>
          </w:tcPr>
          <w:p w:rsidR="004D397C" w:rsidRDefault="005C127F">
            <w:pPr>
              <w:widowControl/>
              <w:adjustRightInd w:val="0"/>
              <w:snapToGrid w:val="0"/>
              <w:jc w:val="center"/>
              <w:rPr>
                <w:rFonts w:ascii="仿宋" w:eastAsia="仿宋" w:hAnsi="仿宋" w:cs="仿宋"/>
                <w:sz w:val="18"/>
                <w:szCs w:val="18"/>
              </w:rPr>
            </w:pPr>
            <w:r>
              <w:rPr>
                <w:rFonts w:ascii="仿宋" w:eastAsia="仿宋" w:hAnsi="仿宋" w:cs="仿宋" w:hint="eastAsia"/>
                <w:sz w:val="18"/>
                <w:szCs w:val="18"/>
              </w:rPr>
              <w:t>运城汽车运输公司</w:t>
            </w:r>
          </w:p>
        </w:tc>
        <w:tc>
          <w:tcPr>
            <w:tcW w:w="1343" w:type="pct"/>
            <w:vAlign w:val="center"/>
          </w:tcPr>
          <w:p w:rsidR="004D397C" w:rsidRDefault="005C127F">
            <w:pPr>
              <w:widowControl/>
              <w:adjustRightInd w:val="0"/>
              <w:snapToGrid w:val="0"/>
              <w:jc w:val="center"/>
              <w:rPr>
                <w:rFonts w:ascii="仿宋" w:eastAsia="仿宋" w:hAnsi="仿宋" w:cs="仿宋"/>
                <w:sz w:val="18"/>
                <w:szCs w:val="18"/>
              </w:rPr>
            </w:pPr>
            <w:r>
              <w:rPr>
                <w:rFonts w:ascii="仿宋" w:eastAsia="仿宋" w:hAnsi="仿宋" w:cs="仿宋" w:hint="eastAsia"/>
                <w:sz w:val="18"/>
                <w:szCs w:val="18"/>
              </w:rPr>
              <w:t>运城汽车运输公司</w:t>
            </w:r>
          </w:p>
        </w:tc>
        <w:tc>
          <w:tcPr>
            <w:tcW w:w="572" w:type="pct"/>
            <w:vAlign w:val="center"/>
          </w:tcPr>
          <w:p w:rsidR="004D397C" w:rsidRDefault="005C127F">
            <w:pPr>
              <w:widowControl/>
              <w:adjustRightInd w:val="0"/>
              <w:snapToGrid w:val="0"/>
              <w:jc w:val="center"/>
              <w:rPr>
                <w:rFonts w:ascii="仿宋" w:eastAsia="仿宋" w:hAnsi="仿宋" w:cs="仿宋"/>
                <w:sz w:val="18"/>
                <w:szCs w:val="18"/>
              </w:rPr>
            </w:pPr>
            <w:r>
              <w:rPr>
                <w:rFonts w:ascii="仿宋" w:eastAsia="仿宋" w:hAnsi="仿宋" w:cs="仿宋" w:hint="eastAsia"/>
                <w:sz w:val="18"/>
                <w:szCs w:val="18"/>
              </w:rPr>
              <w:t>运城</w:t>
            </w:r>
          </w:p>
        </w:tc>
        <w:tc>
          <w:tcPr>
            <w:tcW w:w="790" w:type="pct"/>
            <w:vAlign w:val="center"/>
          </w:tcPr>
          <w:p w:rsidR="004D397C" w:rsidRDefault="005C127F">
            <w:pPr>
              <w:widowControl/>
              <w:adjustRightInd w:val="0"/>
              <w:snapToGrid w:val="0"/>
              <w:jc w:val="center"/>
              <w:rPr>
                <w:rFonts w:ascii="仿宋" w:eastAsia="仿宋" w:hAnsi="仿宋" w:cs="仿宋"/>
                <w:sz w:val="18"/>
                <w:szCs w:val="18"/>
              </w:rPr>
            </w:pPr>
            <w:r>
              <w:rPr>
                <w:rFonts w:ascii="仿宋" w:eastAsia="仿宋" w:hAnsi="仿宋" w:cs="仿宋" w:hint="eastAsia"/>
                <w:sz w:val="18"/>
                <w:szCs w:val="18"/>
              </w:rPr>
              <w:t>18</w:t>
            </w:r>
          </w:p>
        </w:tc>
        <w:tc>
          <w:tcPr>
            <w:tcW w:w="672" w:type="pct"/>
            <w:vAlign w:val="center"/>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汽车维护</w:t>
            </w:r>
          </w:p>
        </w:tc>
      </w:tr>
      <w:tr w:rsidR="004D397C">
        <w:trPr>
          <w:trHeight w:val="449"/>
          <w:jc w:val="center"/>
        </w:trPr>
        <w:tc>
          <w:tcPr>
            <w:tcW w:w="274" w:type="pct"/>
            <w:vAlign w:val="center"/>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4</w:t>
            </w:r>
          </w:p>
        </w:tc>
        <w:tc>
          <w:tcPr>
            <w:tcW w:w="1349" w:type="pct"/>
            <w:vAlign w:val="center"/>
          </w:tcPr>
          <w:p w:rsidR="004D397C" w:rsidRDefault="005C127F">
            <w:pPr>
              <w:widowControl/>
              <w:adjustRightInd w:val="0"/>
              <w:snapToGrid w:val="0"/>
              <w:jc w:val="center"/>
              <w:rPr>
                <w:rFonts w:ascii="仿宋" w:eastAsia="仿宋" w:hAnsi="仿宋" w:cs="仿宋"/>
                <w:sz w:val="18"/>
                <w:szCs w:val="18"/>
              </w:rPr>
            </w:pPr>
            <w:proofErr w:type="gramStart"/>
            <w:r>
              <w:rPr>
                <w:rFonts w:ascii="仿宋" w:eastAsia="仿宋" w:hAnsi="仿宋" w:cs="仿宋" w:hint="eastAsia"/>
                <w:sz w:val="18"/>
                <w:szCs w:val="18"/>
              </w:rPr>
              <w:t>众泰汽车</w:t>
            </w:r>
            <w:proofErr w:type="gramEnd"/>
            <w:r>
              <w:rPr>
                <w:rFonts w:ascii="仿宋" w:eastAsia="仿宋" w:hAnsi="仿宋" w:cs="仿宋" w:hint="eastAsia"/>
                <w:sz w:val="18"/>
                <w:szCs w:val="18"/>
              </w:rPr>
              <w:t>集团</w:t>
            </w:r>
          </w:p>
        </w:tc>
        <w:tc>
          <w:tcPr>
            <w:tcW w:w="1343" w:type="pct"/>
            <w:vAlign w:val="center"/>
          </w:tcPr>
          <w:p w:rsidR="004D397C" w:rsidRDefault="005C127F">
            <w:pPr>
              <w:widowControl/>
              <w:adjustRightInd w:val="0"/>
              <w:snapToGrid w:val="0"/>
              <w:jc w:val="center"/>
              <w:rPr>
                <w:rFonts w:ascii="仿宋" w:eastAsia="仿宋" w:hAnsi="仿宋" w:cs="仿宋"/>
                <w:sz w:val="18"/>
                <w:szCs w:val="18"/>
              </w:rPr>
            </w:pPr>
            <w:proofErr w:type="gramStart"/>
            <w:r>
              <w:rPr>
                <w:rFonts w:ascii="仿宋" w:eastAsia="仿宋" w:hAnsi="仿宋" w:cs="仿宋" w:hint="eastAsia"/>
                <w:sz w:val="18"/>
                <w:szCs w:val="18"/>
              </w:rPr>
              <w:t>众泰汽车</w:t>
            </w:r>
            <w:proofErr w:type="gramEnd"/>
            <w:r>
              <w:rPr>
                <w:rFonts w:ascii="仿宋" w:eastAsia="仿宋" w:hAnsi="仿宋" w:cs="仿宋" w:hint="eastAsia"/>
                <w:sz w:val="18"/>
                <w:szCs w:val="18"/>
              </w:rPr>
              <w:t>集团</w:t>
            </w:r>
          </w:p>
        </w:tc>
        <w:tc>
          <w:tcPr>
            <w:tcW w:w="572" w:type="pct"/>
            <w:vAlign w:val="center"/>
          </w:tcPr>
          <w:p w:rsidR="004D397C" w:rsidRDefault="005C127F">
            <w:pPr>
              <w:widowControl/>
              <w:adjustRightInd w:val="0"/>
              <w:snapToGrid w:val="0"/>
              <w:jc w:val="center"/>
              <w:rPr>
                <w:rFonts w:ascii="仿宋" w:eastAsia="仿宋" w:hAnsi="仿宋" w:cs="仿宋"/>
                <w:sz w:val="18"/>
                <w:szCs w:val="18"/>
              </w:rPr>
            </w:pPr>
            <w:r>
              <w:rPr>
                <w:rFonts w:ascii="仿宋" w:eastAsia="仿宋" w:hAnsi="仿宋" w:cs="仿宋" w:hint="eastAsia"/>
                <w:sz w:val="18"/>
                <w:szCs w:val="18"/>
              </w:rPr>
              <w:t>杭州</w:t>
            </w:r>
          </w:p>
        </w:tc>
        <w:tc>
          <w:tcPr>
            <w:tcW w:w="790" w:type="pct"/>
            <w:vAlign w:val="center"/>
          </w:tcPr>
          <w:p w:rsidR="004D397C" w:rsidRDefault="005C127F">
            <w:pPr>
              <w:widowControl/>
              <w:adjustRightInd w:val="0"/>
              <w:snapToGrid w:val="0"/>
              <w:jc w:val="center"/>
              <w:rPr>
                <w:rFonts w:ascii="仿宋" w:eastAsia="仿宋" w:hAnsi="仿宋" w:cs="仿宋"/>
                <w:sz w:val="18"/>
                <w:szCs w:val="18"/>
              </w:rPr>
            </w:pPr>
            <w:r>
              <w:rPr>
                <w:rFonts w:ascii="仿宋" w:eastAsia="仿宋" w:hAnsi="仿宋" w:cs="仿宋" w:hint="eastAsia"/>
                <w:sz w:val="18"/>
                <w:szCs w:val="18"/>
              </w:rPr>
              <w:t>26</w:t>
            </w:r>
          </w:p>
        </w:tc>
        <w:tc>
          <w:tcPr>
            <w:tcW w:w="672" w:type="pct"/>
            <w:vAlign w:val="center"/>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汽车制造</w:t>
            </w:r>
          </w:p>
        </w:tc>
      </w:tr>
      <w:tr w:rsidR="004D397C">
        <w:trPr>
          <w:trHeight w:val="449"/>
          <w:jc w:val="center"/>
        </w:trPr>
        <w:tc>
          <w:tcPr>
            <w:tcW w:w="274" w:type="pct"/>
            <w:vAlign w:val="center"/>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5</w:t>
            </w:r>
          </w:p>
        </w:tc>
        <w:tc>
          <w:tcPr>
            <w:tcW w:w="1349" w:type="pct"/>
            <w:vAlign w:val="center"/>
          </w:tcPr>
          <w:p w:rsidR="004D397C" w:rsidRDefault="005C127F">
            <w:pPr>
              <w:widowControl/>
              <w:adjustRightInd w:val="0"/>
              <w:snapToGrid w:val="0"/>
              <w:jc w:val="center"/>
              <w:rPr>
                <w:rFonts w:ascii="仿宋" w:eastAsia="仿宋" w:hAnsi="仿宋" w:cs="仿宋"/>
                <w:sz w:val="18"/>
                <w:szCs w:val="18"/>
              </w:rPr>
            </w:pPr>
            <w:r>
              <w:rPr>
                <w:rFonts w:ascii="仿宋" w:eastAsia="仿宋" w:hAnsi="仿宋" w:cs="仿宋" w:hint="eastAsia"/>
                <w:sz w:val="18"/>
                <w:szCs w:val="18"/>
              </w:rPr>
              <w:t>人和汽车有限公司</w:t>
            </w:r>
          </w:p>
        </w:tc>
        <w:tc>
          <w:tcPr>
            <w:tcW w:w="1343" w:type="pct"/>
            <w:vAlign w:val="center"/>
          </w:tcPr>
          <w:p w:rsidR="004D397C" w:rsidRDefault="005C127F">
            <w:pPr>
              <w:widowControl/>
              <w:adjustRightInd w:val="0"/>
              <w:snapToGrid w:val="0"/>
              <w:jc w:val="center"/>
              <w:rPr>
                <w:rFonts w:ascii="仿宋" w:eastAsia="仿宋" w:hAnsi="仿宋" w:cs="仿宋"/>
                <w:sz w:val="18"/>
                <w:szCs w:val="18"/>
              </w:rPr>
            </w:pPr>
            <w:r>
              <w:rPr>
                <w:rFonts w:ascii="仿宋" w:eastAsia="仿宋" w:hAnsi="仿宋" w:cs="仿宋" w:hint="eastAsia"/>
                <w:sz w:val="18"/>
                <w:szCs w:val="18"/>
              </w:rPr>
              <w:t>人和汽车有限公司</w:t>
            </w:r>
          </w:p>
        </w:tc>
        <w:tc>
          <w:tcPr>
            <w:tcW w:w="572" w:type="pct"/>
            <w:vAlign w:val="center"/>
          </w:tcPr>
          <w:p w:rsidR="004D397C" w:rsidRDefault="005C127F">
            <w:pPr>
              <w:widowControl/>
              <w:adjustRightInd w:val="0"/>
              <w:snapToGrid w:val="0"/>
              <w:jc w:val="center"/>
              <w:rPr>
                <w:rFonts w:ascii="仿宋" w:eastAsia="仿宋" w:hAnsi="仿宋" w:cs="仿宋"/>
                <w:sz w:val="18"/>
                <w:szCs w:val="18"/>
              </w:rPr>
            </w:pPr>
            <w:r>
              <w:rPr>
                <w:rFonts w:ascii="仿宋" w:eastAsia="仿宋" w:hAnsi="仿宋" w:cs="仿宋" w:hint="eastAsia"/>
                <w:sz w:val="18"/>
                <w:szCs w:val="18"/>
              </w:rPr>
              <w:t>北京</w:t>
            </w:r>
          </w:p>
        </w:tc>
        <w:tc>
          <w:tcPr>
            <w:tcW w:w="790" w:type="pct"/>
            <w:vAlign w:val="center"/>
          </w:tcPr>
          <w:p w:rsidR="004D397C" w:rsidRDefault="005C127F">
            <w:pPr>
              <w:widowControl/>
              <w:adjustRightInd w:val="0"/>
              <w:snapToGrid w:val="0"/>
              <w:jc w:val="center"/>
              <w:rPr>
                <w:rFonts w:ascii="仿宋" w:eastAsia="仿宋" w:hAnsi="仿宋" w:cs="仿宋"/>
                <w:sz w:val="18"/>
                <w:szCs w:val="18"/>
              </w:rPr>
            </w:pPr>
            <w:r>
              <w:rPr>
                <w:rFonts w:ascii="仿宋" w:eastAsia="仿宋" w:hAnsi="仿宋" w:cs="仿宋" w:hint="eastAsia"/>
                <w:sz w:val="18"/>
                <w:szCs w:val="18"/>
              </w:rPr>
              <w:t>18</w:t>
            </w:r>
          </w:p>
        </w:tc>
        <w:tc>
          <w:tcPr>
            <w:tcW w:w="672" w:type="pct"/>
            <w:vAlign w:val="center"/>
          </w:tcPr>
          <w:p w:rsidR="004D397C" w:rsidRDefault="005C127F">
            <w:pPr>
              <w:adjustRightInd w:val="0"/>
              <w:snapToGrid w:val="0"/>
              <w:jc w:val="center"/>
              <w:rPr>
                <w:rFonts w:ascii="仿宋" w:eastAsia="仿宋" w:hAnsi="仿宋" w:cs="仿宋"/>
                <w:sz w:val="18"/>
                <w:szCs w:val="18"/>
              </w:rPr>
            </w:pPr>
            <w:r>
              <w:rPr>
                <w:rFonts w:ascii="仿宋" w:eastAsia="仿宋" w:hAnsi="仿宋" w:cs="仿宋" w:hint="eastAsia"/>
                <w:sz w:val="18"/>
                <w:szCs w:val="18"/>
              </w:rPr>
              <w:t>嵌入式技术</w:t>
            </w:r>
          </w:p>
        </w:tc>
      </w:tr>
    </w:tbl>
    <w:p w:rsidR="004D397C" w:rsidRDefault="005C127F">
      <w:pPr>
        <w:pStyle w:val="123"/>
        <w:spacing w:line="650" w:lineRule="exact"/>
        <w:ind w:firstLineChars="225" w:firstLine="720"/>
        <w:outlineLvl w:val="1"/>
        <w:rPr>
          <w:rFonts w:ascii="楷体" w:eastAsia="楷体" w:hAnsi="楷体" w:cs="楷体"/>
          <w:kern w:val="0"/>
          <w:sz w:val="32"/>
          <w:szCs w:val="32"/>
        </w:rPr>
      </w:pPr>
      <w:bookmarkStart w:id="89" w:name="_Toc105095132"/>
      <w:r>
        <w:rPr>
          <w:rFonts w:ascii="楷体" w:eastAsia="楷体" w:hAnsi="楷体" w:cs="楷体" w:hint="eastAsia"/>
          <w:kern w:val="0"/>
          <w:sz w:val="32"/>
          <w:szCs w:val="32"/>
        </w:rPr>
        <w:lastRenderedPageBreak/>
        <w:t>（三）教学资源保障</w:t>
      </w:r>
      <w:bookmarkEnd w:id="88"/>
      <w:bookmarkEnd w:id="89"/>
    </w:p>
    <w:p w:rsidR="004D397C" w:rsidRDefault="005C127F">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本专业教学资源应能够满足学生专业学习、教师专业教学研究、教学实施和社会服务需要。</w:t>
      </w:r>
    </w:p>
    <w:p w:rsidR="004D397C" w:rsidRDefault="005C127F">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教材选用要求：优选国家规划教材，近三年校企合作编写的校本教材，其中</w:t>
      </w:r>
      <w:proofErr w:type="gramStart"/>
      <w:r>
        <w:rPr>
          <w:rFonts w:ascii="Times New Roman" w:eastAsia="仿宋_GB2312" w:hAnsi="Times New Roman" w:hint="eastAsia"/>
          <w:kern w:val="0"/>
          <w:sz w:val="32"/>
          <w:szCs w:val="32"/>
        </w:rPr>
        <w:t>思政课</w:t>
      </w:r>
      <w:proofErr w:type="gramEnd"/>
      <w:r>
        <w:rPr>
          <w:rFonts w:ascii="Times New Roman" w:eastAsia="仿宋_GB2312" w:hAnsi="Times New Roman" w:hint="eastAsia"/>
          <w:kern w:val="0"/>
          <w:sz w:val="32"/>
          <w:szCs w:val="32"/>
        </w:rPr>
        <w:t>教材选用中宣部、教育部联合成立的高等学校思想政治理论课教材编写领导小组编写的统一教材，属于马克思主义理论研究和建设工程重大项目。</w:t>
      </w:r>
    </w:p>
    <w:p w:rsidR="004D397C" w:rsidRDefault="005C127F">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2.</w:t>
      </w:r>
      <w:r>
        <w:rPr>
          <w:rFonts w:ascii="Times New Roman" w:eastAsia="仿宋_GB2312" w:hAnsi="Times New Roman" w:hint="eastAsia"/>
          <w:kern w:val="0"/>
          <w:sz w:val="32"/>
          <w:szCs w:val="32"/>
        </w:rPr>
        <w:t>学习资料资源：</w:t>
      </w:r>
      <w:r>
        <w:rPr>
          <w:rFonts w:ascii="Times New Roman" w:eastAsia="仿宋_GB2312" w:hAnsi="Times New Roman" w:hint="eastAsia"/>
          <w:kern w:val="0"/>
          <w:sz w:val="32"/>
          <w:szCs w:val="32"/>
        </w:rPr>
        <w:t>CD</w:t>
      </w:r>
      <w:r>
        <w:rPr>
          <w:rFonts w:ascii="Times New Roman" w:eastAsia="仿宋_GB2312" w:hAnsi="Times New Roman" w:hint="eastAsia"/>
          <w:kern w:val="0"/>
          <w:sz w:val="32"/>
          <w:szCs w:val="32"/>
        </w:rPr>
        <w:t>光盘、视频资料。</w:t>
      </w:r>
    </w:p>
    <w:p w:rsidR="004D397C" w:rsidRDefault="005C127F">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3.</w:t>
      </w:r>
      <w:r>
        <w:rPr>
          <w:rFonts w:ascii="Times New Roman" w:eastAsia="仿宋_GB2312" w:hAnsi="Times New Roman" w:hint="eastAsia"/>
          <w:kern w:val="0"/>
          <w:sz w:val="32"/>
          <w:szCs w:val="32"/>
        </w:rPr>
        <w:t>信息化教学资源：</w:t>
      </w:r>
      <w:proofErr w:type="gramStart"/>
      <w:r>
        <w:rPr>
          <w:rFonts w:ascii="Times New Roman" w:eastAsia="仿宋_GB2312" w:hAnsi="Times New Roman" w:hint="eastAsia"/>
          <w:kern w:val="0"/>
          <w:sz w:val="32"/>
          <w:szCs w:val="32"/>
        </w:rPr>
        <w:t>包括微课平台</w:t>
      </w:r>
      <w:proofErr w:type="gramEnd"/>
      <w:r>
        <w:rPr>
          <w:rFonts w:ascii="Times New Roman" w:eastAsia="仿宋_GB2312" w:hAnsi="Times New Roman" w:hint="eastAsia"/>
          <w:kern w:val="0"/>
          <w:sz w:val="32"/>
          <w:szCs w:val="32"/>
        </w:rPr>
        <w:t>、精品课程、</w:t>
      </w:r>
      <w:proofErr w:type="gramStart"/>
      <w:r>
        <w:rPr>
          <w:rFonts w:ascii="Times New Roman" w:eastAsia="仿宋_GB2312" w:hAnsi="Times New Roman" w:hint="eastAsia"/>
          <w:kern w:val="0"/>
          <w:sz w:val="32"/>
          <w:szCs w:val="32"/>
        </w:rPr>
        <w:t>微讯精品</w:t>
      </w:r>
      <w:proofErr w:type="gramEnd"/>
      <w:r>
        <w:rPr>
          <w:rFonts w:ascii="Times New Roman" w:eastAsia="仿宋_GB2312" w:hAnsi="Times New Roman" w:hint="eastAsia"/>
          <w:kern w:val="0"/>
          <w:sz w:val="32"/>
          <w:szCs w:val="32"/>
        </w:rPr>
        <w:t>课、其它学习网站等。</w:t>
      </w:r>
    </w:p>
    <w:p w:rsidR="004D397C" w:rsidRDefault="005C127F">
      <w:pPr>
        <w:pStyle w:val="123"/>
        <w:spacing w:line="650" w:lineRule="exact"/>
        <w:ind w:firstLineChars="225" w:firstLine="720"/>
        <w:outlineLvl w:val="1"/>
        <w:rPr>
          <w:rFonts w:ascii="楷体" w:eastAsia="楷体" w:hAnsi="楷体" w:cs="楷体"/>
          <w:kern w:val="0"/>
          <w:sz w:val="32"/>
          <w:szCs w:val="32"/>
        </w:rPr>
      </w:pPr>
      <w:bookmarkStart w:id="90" w:name="_Toc6472"/>
      <w:bookmarkStart w:id="91" w:name="_Toc105095133"/>
      <w:r>
        <w:rPr>
          <w:rFonts w:ascii="楷体" w:eastAsia="楷体" w:hAnsi="楷体" w:cs="楷体" w:hint="eastAsia"/>
          <w:kern w:val="0"/>
          <w:sz w:val="32"/>
          <w:szCs w:val="32"/>
        </w:rPr>
        <w:t>（四）教学方法</w:t>
      </w:r>
      <w:bookmarkEnd w:id="90"/>
      <w:bookmarkEnd w:id="91"/>
    </w:p>
    <w:p w:rsidR="004D397C" w:rsidRDefault="005C127F">
      <w:pPr>
        <w:adjustRightInd w:val="0"/>
        <w:spacing w:line="650" w:lineRule="exact"/>
        <w:ind w:firstLineChars="200" w:firstLine="640"/>
        <w:rPr>
          <w:rFonts w:eastAsia="仿宋_GB2312"/>
          <w:sz w:val="32"/>
          <w:szCs w:val="32"/>
        </w:rPr>
      </w:pPr>
      <w:r>
        <w:rPr>
          <w:rFonts w:eastAsia="仿宋_GB2312" w:hint="eastAsia"/>
          <w:sz w:val="32"/>
          <w:szCs w:val="32"/>
        </w:rPr>
        <w:t>根据本专业特点采用项目教学、案例教学、情境教学、模块化教学等教学方式，广泛运用启发式、探究式、讨论式、参与式等教学方法，具体情况见表</w:t>
      </w:r>
      <w:r>
        <w:rPr>
          <w:rFonts w:eastAsia="仿宋_GB2312" w:hint="eastAsia"/>
          <w:sz w:val="32"/>
          <w:szCs w:val="32"/>
        </w:rPr>
        <w:t>18</w:t>
      </w:r>
      <w:r>
        <w:rPr>
          <w:rFonts w:eastAsia="仿宋_GB2312" w:hint="eastAsia"/>
          <w:sz w:val="32"/>
          <w:szCs w:val="32"/>
        </w:rPr>
        <w:t>。</w:t>
      </w:r>
    </w:p>
    <w:p w:rsidR="004D397C" w:rsidRDefault="005C127F">
      <w:pPr>
        <w:pStyle w:val="123"/>
        <w:ind w:firstLineChars="0" w:firstLine="0"/>
        <w:jc w:val="center"/>
        <w:rPr>
          <w:rFonts w:ascii="Times New Roman" w:eastAsia="仿宋_GB2312" w:hAnsi="Times New Roman"/>
          <w:sz w:val="21"/>
          <w:szCs w:val="21"/>
        </w:rPr>
      </w:pPr>
      <w:r>
        <w:rPr>
          <w:rFonts w:ascii="Times New Roman" w:eastAsia="仿宋_GB2312" w:hAnsi="Times New Roman" w:hint="eastAsia"/>
          <w:sz w:val="21"/>
          <w:szCs w:val="21"/>
        </w:rPr>
        <w:t>表</w:t>
      </w:r>
      <w:r>
        <w:rPr>
          <w:rFonts w:ascii="Times New Roman" w:eastAsia="仿宋_GB2312" w:hAnsi="Times New Roman" w:hint="eastAsia"/>
          <w:sz w:val="21"/>
          <w:szCs w:val="21"/>
        </w:rPr>
        <w:t xml:space="preserve">18  </w:t>
      </w:r>
      <w:r>
        <w:rPr>
          <w:rFonts w:ascii="Times New Roman" w:eastAsia="仿宋_GB2312" w:hAnsi="Times New Roman" w:hint="eastAsia"/>
          <w:sz w:val="21"/>
          <w:szCs w:val="21"/>
        </w:rPr>
        <w:t>教学方式和方法一览表</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38"/>
        <w:gridCol w:w="2928"/>
        <w:gridCol w:w="3605"/>
      </w:tblGrid>
      <w:tr w:rsidR="004D397C">
        <w:trPr>
          <w:trHeight w:val="567"/>
          <w:jc w:val="center"/>
        </w:trPr>
        <w:tc>
          <w:tcPr>
            <w:tcW w:w="2238" w:type="dxa"/>
            <w:vAlign w:val="center"/>
          </w:tcPr>
          <w:p w:rsidR="004D397C" w:rsidRDefault="005C127F">
            <w:pPr>
              <w:spacing w:line="360" w:lineRule="auto"/>
              <w:jc w:val="center"/>
              <w:rPr>
                <w:rFonts w:eastAsia="仿宋_GB2312"/>
                <w:sz w:val="18"/>
                <w:szCs w:val="18"/>
              </w:rPr>
            </w:pPr>
            <w:r>
              <w:rPr>
                <w:rFonts w:eastAsia="仿宋_GB2312" w:hint="eastAsia"/>
                <w:sz w:val="18"/>
                <w:szCs w:val="18"/>
              </w:rPr>
              <w:t>学习模块</w:t>
            </w:r>
          </w:p>
        </w:tc>
        <w:tc>
          <w:tcPr>
            <w:tcW w:w="2928" w:type="dxa"/>
            <w:tcBorders>
              <w:right w:val="single" w:sz="4" w:space="0" w:color="auto"/>
            </w:tcBorders>
            <w:vAlign w:val="center"/>
          </w:tcPr>
          <w:p w:rsidR="004D397C" w:rsidRDefault="005C127F">
            <w:pPr>
              <w:spacing w:line="360" w:lineRule="auto"/>
              <w:jc w:val="center"/>
              <w:rPr>
                <w:rFonts w:eastAsia="仿宋_GB2312"/>
                <w:sz w:val="18"/>
                <w:szCs w:val="18"/>
              </w:rPr>
            </w:pPr>
            <w:r>
              <w:rPr>
                <w:rFonts w:eastAsia="仿宋_GB2312" w:hint="eastAsia"/>
                <w:sz w:val="18"/>
                <w:szCs w:val="18"/>
              </w:rPr>
              <w:t>教学方式</w:t>
            </w:r>
          </w:p>
        </w:tc>
        <w:tc>
          <w:tcPr>
            <w:tcW w:w="3605" w:type="dxa"/>
            <w:tcBorders>
              <w:left w:val="single" w:sz="4" w:space="0" w:color="auto"/>
            </w:tcBorders>
            <w:vAlign w:val="center"/>
          </w:tcPr>
          <w:p w:rsidR="004D397C" w:rsidRDefault="005C127F">
            <w:pPr>
              <w:spacing w:line="360" w:lineRule="auto"/>
              <w:jc w:val="center"/>
              <w:rPr>
                <w:rFonts w:eastAsia="仿宋_GB2312"/>
                <w:sz w:val="18"/>
                <w:szCs w:val="18"/>
              </w:rPr>
            </w:pPr>
            <w:r>
              <w:rPr>
                <w:rFonts w:eastAsia="仿宋_GB2312" w:hint="eastAsia"/>
                <w:sz w:val="18"/>
                <w:szCs w:val="18"/>
              </w:rPr>
              <w:t>教学方法</w:t>
            </w:r>
          </w:p>
        </w:tc>
      </w:tr>
      <w:tr w:rsidR="004D397C">
        <w:trPr>
          <w:trHeight w:val="567"/>
          <w:jc w:val="center"/>
        </w:trPr>
        <w:tc>
          <w:tcPr>
            <w:tcW w:w="2238" w:type="dxa"/>
            <w:vAlign w:val="center"/>
          </w:tcPr>
          <w:p w:rsidR="004D397C" w:rsidRDefault="005C127F">
            <w:pPr>
              <w:spacing w:line="360" w:lineRule="auto"/>
              <w:jc w:val="center"/>
              <w:rPr>
                <w:rFonts w:eastAsia="仿宋_GB2312"/>
                <w:sz w:val="18"/>
                <w:szCs w:val="18"/>
              </w:rPr>
            </w:pPr>
            <w:r>
              <w:rPr>
                <w:rFonts w:eastAsia="仿宋_GB2312" w:hint="eastAsia"/>
                <w:sz w:val="18"/>
                <w:szCs w:val="18"/>
              </w:rPr>
              <w:t>实践和活动模块</w:t>
            </w:r>
          </w:p>
        </w:tc>
        <w:tc>
          <w:tcPr>
            <w:tcW w:w="2928" w:type="dxa"/>
            <w:tcBorders>
              <w:right w:val="single" w:sz="4" w:space="0" w:color="auto"/>
            </w:tcBorders>
            <w:vAlign w:val="center"/>
          </w:tcPr>
          <w:p w:rsidR="004D397C" w:rsidRDefault="005C127F">
            <w:pPr>
              <w:jc w:val="center"/>
              <w:rPr>
                <w:rFonts w:eastAsia="仿宋_GB2312"/>
                <w:sz w:val="18"/>
                <w:szCs w:val="18"/>
              </w:rPr>
            </w:pPr>
            <w:r>
              <w:rPr>
                <w:rFonts w:eastAsia="仿宋_GB2312" w:hint="eastAsia"/>
                <w:sz w:val="18"/>
                <w:szCs w:val="18"/>
              </w:rPr>
              <w:t>项目教学、案例教学、情境教学</w:t>
            </w:r>
          </w:p>
        </w:tc>
        <w:tc>
          <w:tcPr>
            <w:tcW w:w="3605" w:type="dxa"/>
            <w:tcBorders>
              <w:left w:val="single" w:sz="4" w:space="0" w:color="auto"/>
            </w:tcBorders>
            <w:vAlign w:val="center"/>
          </w:tcPr>
          <w:p w:rsidR="004D397C" w:rsidRDefault="005C127F">
            <w:pPr>
              <w:jc w:val="center"/>
              <w:rPr>
                <w:rFonts w:eastAsia="仿宋_GB2312"/>
                <w:sz w:val="18"/>
                <w:szCs w:val="18"/>
              </w:rPr>
            </w:pPr>
            <w:r>
              <w:rPr>
                <w:rFonts w:eastAsia="仿宋_GB2312" w:hint="eastAsia"/>
                <w:sz w:val="18"/>
                <w:szCs w:val="18"/>
              </w:rPr>
              <w:t>启发式、探究式、讨论式、参与式</w:t>
            </w:r>
          </w:p>
        </w:tc>
      </w:tr>
      <w:tr w:rsidR="004D397C">
        <w:trPr>
          <w:trHeight w:val="567"/>
          <w:jc w:val="center"/>
        </w:trPr>
        <w:tc>
          <w:tcPr>
            <w:tcW w:w="2238" w:type="dxa"/>
            <w:vAlign w:val="center"/>
          </w:tcPr>
          <w:p w:rsidR="004D397C" w:rsidRDefault="005C127F">
            <w:pPr>
              <w:spacing w:line="360" w:lineRule="auto"/>
              <w:jc w:val="center"/>
              <w:rPr>
                <w:rFonts w:eastAsia="仿宋_GB2312"/>
                <w:sz w:val="18"/>
                <w:szCs w:val="18"/>
              </w:rPr>
            </w:pPr>
            <w:r>
              <w:rPr>
                <w:rFonts w:eastAsia="仿宋_GB2312" w:hint="eastAsia"/>
                <w:sz w:val="18"/>
                <w:szCs w:val="18"/>
              </w:rPr>
              <w:t>专业技能课程</w:t>
            </w:r>
          </w:p>
        </w:tc>
        <w:tc>
          <w:tcPr>
            <w:tcW w:w="2928" w:type="dxa"/>
            <w:tcBorders>
              <w:right w:val="single" w:sz="4" w:space="0" w:color="auto"/>
            </w:tcBorders>
            <w:vAlign w:val="center"/>
          </w:tcPr>
          <w:p w:rsidR="004D397C" w:rsidRDefault="005C127F">
            <w:pPr>
              <w:jc w:val="center"/>
              <w:rPr>
                <w:rFonts w:eastAsia="仿宋_GB2312"/>
                <w:sz w:val="18"/>
                <w:szCs w:val="18"/>
              </w:rPr>
            </w:pPr>
            <w:r>
              <w:rPr>
                <w:rFonts w:eastAsia="仿宋_GB2312" w:hint="eastAsia"/>
                <w:sz w:val="18"/>
                <w:szCs w:val="18"/>
              </w:rPr>
              <w:t>项目教学、案例教学、情境教学、模块化教学</w:t>
            </w:r>
          </w:p>
        </w:tc>
        <w:tc>
          <w:tcPr>
            <w:tcW w:w="3605" w:type="dxa"/>
            <w:tcBorders>
              <w:left w:val="single" w:sz="4" w:space="0" w:color="auto"/>
            </w:tcBorders>
            <w:vAlign w:val="center"/>
          </w:tcPr>
          <w:p w:rsidR="004D397C" w:rsidRDefault="005C127F">
            <w:pPr>
              <w:jc w:val="center"/>
              <w:rPr>
                <w:rFonts w:eastAsia="仿宋_GB2312"/>
                <w:sz w:val="18"/>
                <w:szCs w:val="18"/>
              </w:rPr>
            </w:pPr>
            <w:r>
              <w:rPr>
                <w:rFonts w:eastAsia="仿宋_GB2312" w:hint="eastAsia"/>
                <w:sz w:val="18"/>
                <w:szCs w:val="18"/>
              </w:rPr>
              <w:t>启发式、探究式、讨论式、参与式</w:t>
            </w:r>
          </w:p>
        </w:tc>
      </w:tr>
      <w:tr w:rsidR="004D397C">
        <w:trPr>
          <w:trHeight w:val="567"/>
          <w:jc w:val="center"/>
        </w:trPr>
        <w:tc>
          <w:tcPr>
            <w:tcW w:w="2238" w:type="dxa"/>
            <w:vAlign w:val="center"/>
          </w:tcPr>
          <w:p w:rsidR="004D397C" w:rsidRDefault="005C127F">
            <w:pPr>
              <w:spacing w:line="360" w:lineRule="auto"/>
              <w:jc w:val="center"/>
              <w:rPr>
                <w:rFonts w:eastAsia="仿宋_GB2312"/>
                <w:sz w:val="18"/>
                <w:szCs w:val="18"/>
              </w:rPr>
            </w:pPr>
            <w:r>
              <w:rPr>
                <w:rFonts w:eastAsia="仿宋_GB2312" w:hint="eastAsia"/>
                <w:sz w:val="18"/>
                <w:szCs w:val="18"/>
              </w:rPr>
              <w:t>文化基础课程</w:t>
            </w:r>
          </w:p>
        </w:tc>
        <w:tc>
          <w:tcPr>
            <w:tcW w:w="2928" w:type="dxa"/>
            <w:tcBorders>
              <w:right w:val="single" w:sz="4" w:space="0" w:color="auto"/>
            </w:tcBorders>
            <w:vAlign w:val="center"/>
          </w:tcPr>
          <w:p w:rsidR="004D397C" w:rsidRDefault="005C127F">
            <w:pPr>
              <w:jc w:val="center"/>
              <w:rPr>
                <w:rFonts w:eastAsia="仿宋_GB2312"/>
                <w:sz w:val="18"/>
                <w:szCs w:val="18"/>
              </w:rPr>
            </w:pPr>
            <w:r>
              <w:rPr>
                <w:rFonts w:eastAsia="仿宋_GB2312" w:hint="eastAsia"/>
                <w:sz w:val="18"/>
                <w:szCs w:val="18"/>
              </w:rPr>
              <w:t>案例教学、情境教学</w:t>
            </w:r>
          </w:p>
        </w:tc>
        <w:tc>
          <w:tcPr>
            <w:tcW w:w="3605" w:type="dxa"/>
            <w:tcBorders>
              <w:left w:val="single" w:sz="4" w:space="0" w:color="auto"/>
            </w:tcBorders>
            <w:vAlign w:val="center"/>
          </w:tcPr>
          <w:p w:rsidR="004D397C" w:rsidRDefault="005C127F">
            <w:pPr>
              <w:jc w:val="center"/>
              <w:rPr>
                <w:rFonts w:eastAsia="仿宋_GB2312"/>
                <w:sz w:val="18"/>
                <w:szCs w:val="18"/>
              </w:rPr>
            </w:pPr>
            <w:r>
              <w:rPr>
                <w:rFonts w:eastAsia="仿宋_GB2312" w:hint="eastAsia"/>
                <w:sz w:val="18"/>
                <w:szCs w:val="18"/>
              </w:rPr>
              <w:t>启发式、探究式、讨论式、参与式</w:t>
            </w:r>
          </w:p>
        </w:tc>
      </w:tr>
    </w:tbl>
    <w:p w:rsidR="004D397C" w:rsidRDefault="005C127F">
      <w:pPr>
        <w:pStyle w:val="123"/>
        <w:spacing w:line="650" w:lineRule="exact"/>
        <w:outlineLvl w:val="1"/>
        <w:rPr>
          <w:rFonts w:ascii="Times New Roman" w:eastAsia="仿宋_GB2312" w:hAnsi="Times New Roman" w:cs="黑体"/>
          <w:kern w:val="0"/>
        </w:rPr>
      </w:pPr>
      <w:r>
        <w:rPr>
          <w:rFonts w:ascii="Times New Roman" w:eastAsia="仿宋_GB2312" w:hAnsi="Times New Roman" w:cs="黑体" w:hint="eastAsia"/>
          <w:kern w:val="0"/>
        </w:rPr>
        <w:br w:type="page"/>
      </w:r>
      <w:bookmarkStart w:id="92" w:name="_Toc20149"/>
      <w:bookmarkStart w:id="93" w:name="_Toc105095134"/>
      <w:r>
        <w:rPr>
          <w:rFonts w:ascii="楷体" w:eastAsia="楷体" w:hAnsi="楷体" w:cs="楷体" w:hint="eastAsia"/>
          <w:kern w:val="0"/>
          <w:sz w:val="32"/>
          <w:szCs w:val="32"/>
        </w:rPr>
        <w:lastRenderedPageBreak/>
        <w:t>（五）教学评价</w:t>
      </w:r>
      <w:bookmarkEnd w:id="92"/>
      <w:bookmarkEnd w:id="93"/>
      <w:r>
        <w:rPr>
          <w:rFonts w:ascii="Times New Roman" w:eastAsia="仿宋_GB2312" w:hAnsi="Times New Roman" w:cs="黑体" w:hint="eastAsia"/>
          <w:kern w:val="0"/>
        </w:rPr>
        <w:t xml:space="preserve"> </w:t>
      </w:r>
    </w:p>
    <w:p w:rsidR="004D397C" w:rsidRDefault="005C127F">
      <w:pPr>
        <w:jc w:val="center"/>
        <w:rPr>
          <w:rFonts w:eastAsia="仿宋_GB2312"/>
          <w:szCs w:val="21"/>
        </w:rPr>
      </w:pPr>
      <w:r>
        <w:rPr>
          <w:rFonts w:eastAsia="仿宋_GB2312" w:hint="eastAsia"/>
          <w:szCs w:val="21"/>
        </w:rPr>
        <w:t>表</w:t>
      </w:r>
      <w:r>
        <w:rPr>
          <w:rFonts w:eastAsia="仿宋_GB2312" w:hint="eastAsia"/>
          <w:szCs w:val="21"/>
        </w:rPr>
        <w:t xml:space="preserve">19   </w:t>
      </w:r>
      <w:r>
        <w:rPr>
          <w:rFonts w:eastAsia="仿宋_GB2312" w:hint="eastAsia"/>
          <w:szCs w:val="21"/>
        </w:rPr>
        <w:t>汽车电子技术专业分类课程考核评价表</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984"/>
        <w:gridCol w:w="567"/>
        <w:gridCol w:w="180"/>
        <w:gridCol w:w="387"/>
        <w:gridCol w:w="142"/>
        <w:gridCol w:w="548"/>
        <w:gridCol w:w="446"/>
        <w:gridCol w:w="546"/>
        <w:gridCol w:w="444"/>
        <w:gridCol w:w="118"/>
        <w:gridCol w:w="462"/>
        <w:gridCol w:w="459"/>
        <w:gridCol w:w="541"/>
        <w:gridCol w:w="405"/>
        <w:gridCol w:w="33"/>
        <w:gridCol w:w="485"/>
        <w:gridCol w:w="467"/>
      </w:tblGrid>
      <w:tr w:rsidR="004D397C">
        <w:trPr>
          <w:trHeight w:val="489"/>
        </w:trPr>
        <w:tc>
          <w:tcPr>
            <w:tcW w:w="2518" w:type="dxa"/>
            <w:gridSpan w:val="2"/>
            <w:vMerge w:val="restart"/>
            <w:vAlign w:val="center"/>
          </w:tcPr>
          <w:p w:rsidR="004D397C" w:rsidRDefault="005C127F">
            <w:pPr>
              <w:pStyle w:val="20"/>
              <w:widowControl w:val="0"/>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课程名称</w:t>
            </w:r>
          </w:p>
        </w:tc>
        <w:tc>
          <w:tcPr>
            <w:tcW w:w="2270" w:type="dxa"/>
            <w:gridSpan w:val="6"/>
            <w:vAlign w:val="center"/>
          </w:tcPr>
          <w:p w:rsidR="004D397C" w:rsidRDefault="005C127F">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课堂教学</w:t>
            </w:r>
          </w:p>
        </w:tc>
        <w:tc>
          <w:tcPr>
            <w:tcW w:w="2029" w:type="dxa"/>
            <w:gridSpan w:val="5"/>
            <w:vAlign w:val="center"/>
          </w:tcPr>
          <w:p w:rsidR="004D397C" w:rsidRDefault="005C127F">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期中、期末考试</w:t>
            </w:r>
          </w:p>
        </w:tc>
        <w:tc>
          <w:tcPr>
            <w:tcW w:w="1931" w:type="dxa"/>
            <w:gridSpan w:val="5"/>
            <w:vAlign w:val="center"/>
          </w:tcPr>
          <w:p w:rsidR="004D397C" w:rsidRDefault="005C127F">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其它学习</w:t>
            </w:r>
          </w:p>
        </w:tc>
      </w:tr>
      <w:tr w:rsidR="004D397C">
        <w:trPr>
          <w:trHeight w:val="145"/>
        </w:trPr>
        <w:tc>
          <w:tcPr>
            <w:tcW w:w="2518" w:type="dxa"/>
            <w:gridSpan w:val="2"/>
            <w:vMerge/>
            <w:vAlign w:val="center"/>
          </w:tcPr>
          <w:p w:rsidR="004D397C" w:rsidRDefault="004D397C">
            <w:pPr>
              <w:pStyle w:val="20"/>
              <w:widowControl w:val="0"/>
              <w:ind w:rightChars="-39" w:right="-82" w:firstLineChars="0" w:firstLine="0"/>
              <w:jc w:val="center"/>
              <w:rPr>
                <w:rFonts w:ascii="Times New Roman" w:eastAsia="仿宋_GB2312" w:hAnsi="Times New Roman" w:cs="仿宋"/>
                <w:color w:val="auto"/>
                <w:sz w:val="15"/>
                <w:szCs w:val="15"/>
              </w:rPr>
            </w:pPr>
          </w:p>
        </w:tc>
        <w:tc>
          <w:tcPr>
            <w:tcW w:w="567" w:type="dxa"/>
            <w:vAlign w:val="center"/>
          </w:tcPr>
          <w:p w:rsidR="004D397C" w:rsidRDefault="005C127F">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占比（</w:t>
            </w:r>
            <w:r>
              <w:rPr>
                <w:rFonts w:ascii="Times New Roman" w:eastAsia="仿宋_GB2312" w:hAnsi="Times New Roman" w:hint="eastAsia"/>
                <w:b w:val="0"/>
                <w:color w:val="auto"/>
                <w:sz w:val="15"/>
                <w:szCs w:val="15"/>
              </w:rPr>
              <w:t>%</w:t>
            </w:r>
            <w:r>
              <w:rPr>
                <w:rFonts w:ascii="Times New Roman" w:eastAsia="仿宋_GB2312" w:hAnsi="Times New Roman" w:hint="eastAsia"/>
                <w:b w:val="0"/>
                <w:color w:val="auto"/>
                <w:sz w:val="15"/>
                <w:szCs w:val="15"/>
              </w:rPr>
              <w:t>）</w:t>
            </w:r>
          </w:p>
        </w:tc>
        <w:tc>
          <w:tcPr>
            <w:tcW w:w="567" w:type="dxa"/>
            <w:gridSpan w:val="2"/>
            <w:vAlign w:val="center"/>
          </w:tcPr>
          <w:p w:rsidR="004D397C" w:rsidRDefault="005C127F">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课堂</w:t>
            </w:r>
          </w:p>
          <w:p w:rsidR="004D397C" w:rsidRDefault="005C127F">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考勤</w:t>
            </w:r>
          </w:p>
        </w:tc>
        <w:tc>
          <w:tcPr>
            <w:tcW w:w="690" w:type="dxa"/>
            <w:gridSpan w:val="2"/>
            <w:vAlign w:val="center"/>
          </w:tcPr>
          <w:p w:rsidR="004D397C" w:rsidRDefault="005C127F">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课堂</w:t>
            </w:r>
          </w:p>
          <w:p w:rsidR="004D397C" w:rsidRDefault="005C127F">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提问</w:t>
            </w:r>
          </w:p>
        </w:tc>
        <w:tc>
          <w:tcPr>
            <w:tcW w:w="446" w:type="dxa"/>
            <w:vAlign w:val="center"/>
          </w:tcPr>
          <w:p w:rsidR="004D397C" w:rsidRDefault="005C127F">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作业</w:t>
            </w:r>
          </w:p>
          <w:p w:rsidR="004D397C" w:rsidRDefault="005C127F">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检查</w:t>
            </w:r>
          </w:p>
        </w:tc>
        <w:tc>
          <w:tcPr>
            <w:tcW w:w="546" w:type="dxa"/>
            <w:vAlign w:val="center"/>
          </w:tcPr>
          <w:p w:rsidR="004D397C" w:rsidRDefault="005C127F">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占比（</w:t>
            </w:r>
            <w:r>
              <w:rPr>
                <w:rFonts w:ascii="Times New Roman" w:eastAsia="仿宋_GB2312" w:hAnsi="Times New Roman" w:hint="eastAsia"/>
                <w:b w:val="0"/>
                <w:color w:val="auto"/>
                <w:sz w:val="15"/>
                <w:szCs w:val="15"/>
              </w:rPr>
              <w:t>%</w:t>
            </w:r>
            <w:r>
              <w:rPr>
                <w:rFonts w:ascii="Times New Roman" w:eastAsia="仿宋_GB2312" w:hAnsi="Times New Roman" w:hint="eastAsia"/>
                <w:b w:val="0"/>
                <w:color w:val="auto"/>
                <w:sz w:val="15"/>
                <w:szCs w:val="15"/>
              </w:rPr>
              <w:t>）</w:t>
            </w:r>
          </w:p>
        </w:tc>
        <w:tc>
          <w:tcPr>
            <w:tcW w:w="562" w:type="dxa"/>
            <w:gridSpan w:val="2"/>
            <w:vAlign w:val="center"/>
          </w:tcPr>
          <w:p w:rsidR="004D397C" w:rsidRDefault="005C127F">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阅卷考试</w:t>
            </w:r>
          </w:p>
        </w:tc>
        <w:tc>
          <w:tcPr>
            <w:tcW w:w="462" w:type="dxa"/>
            <w:vAlign w:val="center"/>
          </w:tcPr>
          <w:p w:rsidR="004D397C" w:rsidRDefault="005C127F">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作品汇报</w:t>
            </w:r>
          </w:p>
        </w:tc>
        <w:tc>
          <w:tcPr>
            <w:tcW w:w="459" w:type="dxa"/>
            <w:vAlign w:val="center"/>
          </w:tcPr>
          <w:p w:rsidR="004D397C" w:rsidRDefault="005C127F">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仿宋" w:eastAsia="仿宋" w:hAnsi="仿宋" w:hint="eastAsia"/>
                <w:b w:val="0"/>
                <w:color w:val="auto"/>
                <w:sz w:val="15"/>
                <w:szCs w:val="15"/>
              </w:rPr>
              <w:t>技能考核</w:t>
            </w:r>
          </w:p>
        </w:tc>
        <w:tc>
          <w:tcPr>
            <w:tcW w:w="541" w:type="dxa"/>
            <w:vAlign w:val="center"/>
          </w:tcPr>
          <w:p w:rsidR="004D397C" w:rsidRDefault="005C127F">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hint="eastAsia"/>
                <w:b w:val="0"/>
                <w:color w:val="auto"/>
                <w:sz w:val="15"/>
                <w:szCs w:val="15"/>
              </w:rPr>
              <w:t>占比（</w:t>
            </w:r>
            <w:r>
              <w:rPr>
                <w:rFonts w:ascii="Times New Roman" w:eastAsia="仿宋_GB2312" w:hAnsi="Times New Roman" w:hint="eastAsia"/>
                <w:b w:val="0"/>
                <w:color w:val="auto"/>
                <w:sz w:val="15"/>
                <w:szCs w:val="15"/>
              </w:rPr>
              <w:t>%</w:t>
            </w:r>
            <w:r>
              <w:rPr>
                <w:rFonts w:ascii="Times New Roman" w:eastAsia="仿宋_GB2312" w:hAnsi="Times New Roman" w:hint="eastAsia"/>
                <w:b w:val="0"/>
                <w:color w:val="auto"/>
                <w:sz w:val="15"/>
                <w:szCs w:val="15"/>
              </w:rPr>
              <w:t>）</w:t>
            </w:r>
          </w:p>
        </w:tc>
        <w:tc>
          <w:tcPr>
            <w:tcW w:w="438" w:type="dxa"/>
            <w:gridSpan w:val="2"/>
            <w:vAlign w:val="center"/>
          </w:tcPr>
          <w:p w:rsidR="004D397C" w:rsidRDefault="005C127F">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课外学习</w:t>
            </w:r>
          </w:p>
        </w:tc>
        <w:tc>
          <w:tcPr>
            <w:tcW w:w="485" w:type="dxa"/>
            <w:vAlign w:val="center"/>
          </w:tcPr>
          <w:p w:rsidR="004D397C" w:rsidRDefault="005C127F">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Times New Roman" w:eastAsia="仿宋_GB2312" w:hAnsi="Times New Roman"/>
                <w:b w:val="0"/>
                <w:color w:val="auto"/>
                <w:sz w:val="15"/>
                <w:szCs w:val="15"/>
              </w:rPr>
              <w:t>调查报告</w:t>
            </w:r>
          </w:p>
        </w:tc>
        <w:tc>
          <w:tcPr>
            <w:tcW w:w="467" w:type="dxa"/>
            <w:vAlign w:val="center"/>
          </w:tcPr>
          <w:p w:rsidR="004D397C" w:rsidRDefault="005C127F">
            <w:pPr>
              <w:pStyle w:val="20"/>
              <w:widowControl w:val="0"/>
              <w:spacing w:line="240" w:lineRule="exact"/>
              <w:ind w:rightChars="-39" w:right="-82" w:firstLineChars="0" w:firstLine="0"/>
              <w:jc w:val="center"/>
              <w:rPr>
                <w:rFonts w:ascii="Times New Roman" w:eastAsia="仿宋_GB2312" w:hAnsi="Times New Roman"/>
                <w:b w:val="0"/>
                <w:color w:val="auto"/>
                <w:sz w:val="15"/>
                <w:szCs w:val="15"/>
              </w:rPr>
            </w:pPr>
            <w:r>
              <w:rPr>
                <w:rFonts w:ascii="仿宋" w:eastAsia="仿宋" w:hAnsi="仿宋" w:hint="eastAsia"/>
                <w:b w:val="0"/>
                <w:color w:val="auto"/>
                <w:sz w:val="15"/>
                <w:szCs w:val="15"/>
              </w:rPr>
              <w:t>╳╳╳╳</w:t>
            </w:r>
          </w:p>
        </w:tc>
      </w:tr>
      <w:tr w:rsidR="004D397C">
        <w:trPr>
          <w:trHeight w:val="284"/>
        </w:trPr>
        <w:tc>
          <w:tcPr>
            <w:tcW w:w="534" w:type="dxa"/>
            <w:vMerge w:val="restart"/>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公共基础课程</w:t>
            </w:r>
          </w:p>
        </w:tc>
        <w:tc>
          <w:tcPr>
            <w:tcW w:w="1984" w:type="dxa"/>
            <w:vAlign w:val="center"/>
          </w:tcPr>
          <w:p w:rsidR="004D397C" w:rsidRDefault="005C127F">
            <w:pPr>
              <w:widowControl/>
              <w:adjustRightInd w:val="0"/>
              <w:snapToGrid w:val="0"/>
              <w:textAlignment w:val="center"/>
              <w:rPr>
                <w:rFonts w:eastAsia="仿宋_GB2312"/>
                <w:kern w:val="0"/>
                <w:sz w:val="15"/>
                <w:szCs w:val="15"/>
              </w:rPr>
            </w:pPr>
            <w:r>
              <w:rPr>
                <w:rFonts w:eastAsia="仿宋_GB2312" w:hint="eastAsia"/>
                <w:kern w:val="0"/>
                <w:sz w:val="15"/>
                <w:szCs w:val="15"/>
              </w:rPr>
              <w:t>体育与健康</w:t>
            </w:r>
          </w:p>
        </w:tc>
        <w:tc>
          <w:tcPr>
            <w:tcW w:w="567" w:type="dxa"/>
            <w:vAlign w:val="center"/>
          </w:tcPr>
          <w:p w:rsidR="004D397C" w:rsidRDefault="005C127F">
            <w:pPr>
              <w:autoSpaceDN w:val="0"/>
              <w:spacing w:line="240" w:lineRule="atLeast"/>
              <w:jc w:val="center"/>
              <w:textAlignment w:val="center"/>
              <w:rPr>
                <w:rFonts w:eastAsia="仿宋_GB2312"/>
                <w:sz w:val="15"/>
                <w:szCs w:val="15"/>
              </w:rPr>
            </w:pPr>
            <w:r>
              <w:rPr>
                <w:rFonts w:eastAsia="仿宋_GB2312" w:hint="eastAsia"/>
                <w:sz w:val="15"/>
                <w:szCs w:val="15"/>
              </w:rPr>
              <w:t>40</w:t>
            </w:r>
          </w:p>
        </w:tc>
        <w:tc>
          <w:tcPr>
            <w:tcW w:w="567" w:type="dxa"/>
            <w:gridSpan w:val="2"/>
            <w:vAlign w:val="center"/>
          </w:tcPr>
          <w:p w:rsidR="004D397C" w:rsidRDefault="005C127F">
            <w:pPr>
              <w:autoSpaceDN w:val="0"/>
              <w:spacing w:line="240" w:lineRule="atLeast"/>
              <w:jc w:val="center"/>
              <w:textAlignment w:val="center"/>
              <w:rPr>
                <w:rFonts w:eastAsia="仿宋_GB2312"/>
                <w:sz w:val="15"/>
                <w:szCs w:val="15"/>
              </w:rPr>
            </w:pPr>
            <w:r>
              <w:rPr>
                <w:rFonts w:eastAsia="仿宋_GB2312" w:hint="eastAsia"/>
                <w:sz w:val="15"/>
                <w:szCs w:val="15"/>
              </w:rPr>
              <w:t>12</w:t>
            </w:r>
          </w:p>
        </w:tc>
        <w:tc>
          <w:tcPr>
            <w:tcW w:w="690" w:type="dxa"/>
            <w:gridSpan w:val="2"/>
            <w:vAlign w:val="center"/>
          </w:tcPr>
          <w:p w:rsidR="004D397C" w:rsidRDefault="004D397C">
            <w:pPr>
              <w:autoSpaceDN w:val="0"/>
              <w:spacing w:line="240" w:lineRule="atLeast"/>
              <w:jc w:val="center"/>
              <w:textAlignment w:val="center"/>
              <w:rPr>
                <w:rFonts w:eastAsia="仿宋_GB2312"/>
                <w:sz w:val="15"/>
                <w:szCs w:val="15"/>
              </w:rPr>
            </w:pPr>
          </w:p>
        </w:tc>
        <w:tc>
          <w:tcPr>
            <w:tcW w:w="446" w:type="dxa"/>
            <w:vAlign w:val="center"/>
          </w:tcPr>
          <w:p w:rsidR="004D397C" w:rsidRDefault="005C127F">
            <w:pPr>
              <w:autoSpaceDN w:val="0"/>
              <w:spacing w:line="240" w:lineRule="atLeast"/>
              <w:jc w:val="center"/>
              <w:textAlignment w:val="center"/>
              <w:rPr>
                <w:rFonts w:eastAsia="仿宋_GB2312"/>
                <w:sz w:val="15"/>
                <w:szCs w:val="15"/>
              </w:rPr>
            </w:pPr>
            <w:r>
              <w:rPr>
                <w:rFonts w:eastAsia="仿宋_GB2312" w:hint="eastAsia"/>
                <w:sz w:val="15"/>
                <w:szCs w:val="15"/>
              </w:rPr>
              <w:t>28</w:t>
            </w:r>
          </w:p>
        </w:tc>
        <w:tc>
          <w:tcPr>
            <w:tcW w:w="546" w:type="dxa"/>
            <w:vAlign w:val="center"/>
          </w:tcPr>
          <w:p w:rsidR="004D397C" w:rsidRDefault="005C127F">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562" w:type="dxa"/>
            <w:gridSpan w:val="2"/>
            <w:vAlign w:val="center"/>
          </w:tcPr>
          <w:p w:rsidR="004D397C" w:rsidRDefault="004D397C">
            <w:pPr>
              <w:autoSpaceDN w:val="0"/>
              <w:spacing w:line="240" w:lineRule="atLeast"/>
              <w:jc w:val="center"/>
              <w:textAlignment w:val="center"/>
              <w:rPr>
                <w:rFonts w:eastAsia="仿宋_GB2312"/>
                <w:sz w:val="15"/>
                <w:szCs w:val="15"/>
              </w:rPr>
            </w:pPr>
          </w:p>
        </w:tc>
        <w:tc>
          <w:tcPr>
            <w:tcW w:w="462" w:type="dxa"/>
            <w:vAlign w:val="center"/>
          </w:tcPr>
          <w:p w:rsidR="004D397C" w:rsidRDefault="005C127F">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459" w:type="dxa"/>
            <w:vAlign w:val="center"/>
          </w:tcPr>
          <w:p w:rsidR="004D397C" w:rsidRDefault="004D397C">
            <w:pPr>
              <w:autoSpaceDN w:val="0"/>
              <w:spacing w:line="240" w:lineRule="atLeast"/>
              <w:jc w:val="center"/>
              <w:textAlignment w:val="center"/>
              <w:rPr>
                <w:rFonts w:eastAsia="仿宋_GB2312"/>
                <w:sz w:val="15"/>
                <w:szCs w:val="15"/>
              </w:rPr>
            </w:pPr>
          </w:p>
        </w:tc>
        <w:tc>
          <w:tcPr>
            <w:tcW w:w="541"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85"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67"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r>
      <w:tr w:rsidR="004D397C">
        <w:trPr>
          <w:trHeight w:val="284"/>
        </w:trPr>
        <w:tc>
          <w:tcPr>
            <w:tcW w:w="534" w:type="dxa"/>
            <w:vMerge/>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1984" w:type="dxa"/>
            <w:vAlign w:val="center"/>
          </w:tcPr>
          <w:p w:rsidR="004D397C" w:rsidRDefault="005C127F">
            <w:pPr>
              <w:widowControl/>
              <w:adjustRightInd w:val="0"/>
              <w:snapToGrid w:val="0"/>
              <w:textAlignment w:val="center"/>
              <w:rPr>
                <w:rFonts w:eastAsia="仿宋_GB2312"/>
                <w:kern w:val="0"/>
                <w:sz w:val="15"/>
                <w:szCs w:val="15"/>
              </w:rPr>
            </w:pPr>
            <w:r>
              <w:rPr>
                <w:rFonts w:eastAsia="仿宋_GB2312" w:hint="eastAsia"/>
                <w:sz w:val="15"/>
                <w:szCs w:val="15"/>
              </w:rPr>
              <w:t>高等数学</w:t>
            </w:r>
          </w:p>
        </w:tc>
        <w:tc>
          <w:tcPr>
            <w:tcW w:w="567" w:type="dxa"/>
            <w:vAlign w:val="center"/>
          </w:tcPr>
          <w:p w:rsidR="004D397C" w:rsidRDefault="005C127F">
            <w:pPr>
              <w:autoSpaceDN w:val="0"/>
              <w:spacing w:line="240" w:lineRule="atLeast"/>
              <w:jc w:val="center"/>
              <w:textAlignment w:val="center"/>
              <w:rPr>
                <w:rFonts w:eastAsia="仿宋_GB2312"/>
                <w:sz w:val="15"/>
                <w:szCs w:val="15"/>
              </w:rPr>
            </w:pPr>
            <w:r>
              <w:rPr>
                <w:rFonts w:eastAsia="仿宋_GB2312" w:hint="eastAsia"/>
                <w:sz w:val="15"/>
                <w:szCs w:val="15"/>
              </w:rPr>
              <w:t>30</w:t>
            </w:r>
          </w:p>
        </w:tc>
        <w:tc>
          <w:tcPr>
            <w:tcW w:w="567" w:type="dxa"/>
            <w:gridSpan w:val="2"/>
            <w:vAlign w:val="center"/>
          </w:tcPr>
          <w:p w:rsidR="004D397C" w:rsidRDefault="005C127F">
            <w:pPr>
              <w:autoSpaceDN w:val="0"/>
              <w:spacing w:line="240" w:lineRule="atLeast"/>
              <w:jc w:val="center"/>
              <w:textAlignment w:val="center"/>
              <w:rPr>
                <w:rFonts w:eastAsia="仿宋_GB2312"/>
                <w:sz w:val="15"/>
                <w:szCs w:val="15"/>
              </w:rPr>
            </w:pPr>
            <w:r>
              <w:rPr>
                <w:rFonts w:eastAsia="仿宋_GB2312" w:hint="eastAsia"/>
                <w:sz w:val="15"/>
                <w:szCs w:val="15"/>
              </w:rPr>
              <w:t>12</w:t>
            </w:r>
          </w:p>
        </w:tc>
        <w:tc>
          <w:tcPr>
            <w:tcW w:w="690" w:type="dxa"/>
            <w:gridSpan w:val="2"/>
            <w:vAlign w:val="center"/>
          </w:tcPr>
          <w:p w:rsidR="004D397C" w:rsidRDefault="005C127F">
            <w:pPr>
              <w:autoSpaceDN w:val="0"/>
              <w:spacing w:line="240" w:lineRule="atLeast"/>
              <w:jc w:val="center"/>
              <w:textAlignment w:val="center"/>
              <w:rPr>
                <w:rFonts w:eastAsia="仿宋_GB2312"/>
                <w:sz w:val="15"/>
                <w:szCs w:val="15"/>
              </w:rPr>
            </w:pPr>
            <w:r>
              <w:rPr>
                <w:rFonts w:eastAsia="仿宋_GB2312" w:hint="eastAsia"/>
                <w:sz w:val="15"/>
                <w:szCs w:val="15"/>
              </w:rPr>
              <w:t>6</w:t>
            </w:r>
          </w:p>
        </w:tc>
        <w:tc>
          <w:tcPr>
            <w:tcW w:w="446" w:type="dxa"/>
            <w:vAlign w:val="center"/>
          </w:tcPr>
          <w:p w:rsidR="004D397C" w:rsidRDefault="005C127F">
            <w:pPr>
              <w:autoSpaceDN w:val="0"/>
              <w:spacing w:line="240" w:lineRule="atLeast"/>
              <w:jc w:val="center"/>
              <w:textAlignment w:val="center"/>
              <w:rPr>
                <w:rFonts w:eastAsia="仿宋_GB2312"/>
                <w:sz w:val="15"/>
                <w:szCs w:val="15"/>
              </w:rPr>
            </w:pPr>
            <w:r>
              <w:rPr>
                <w:rFonts w:eastAsia="仿宋_GB2312" w:hint="eastAsia"/>
                <w:sz w:val="15"/>
                <w:szCs w:val="15"/>
              </w:rPr>
              <w:t>12</w:t>
            </w:r>
          </w:p>
        </w:tc>
        <w:tc>
          <w:tcPr>
            <w:tcW w:w="546" w:type="dxa"/>
            <w:vAlign w:val="center"/>
          </w:tcPr>
          <w:p w:rsidR="004D397C" w:rsidRDefault="005C127F">
            <w:pPr>
              <w:autoSpaceDN w:val="0"/>
              <w:spacing w:line="240" w:lineRule="atLeast"/>
              <w:jc w:val="center"/>
              <w:textAlignment w:val="center"/>
              <w:rPr>
                <w:rFonts w:eastAsia="仿宋_GB2312"/>
                <w:sz w:val="15"/>
                <w:szCs w:val="15"/>
              </w:rPr>
            </w:pPr>
            <w:r>
              <w:rPr>
                <w:rFonts w:eastAsia="仿宋_GB2312" w:hint="eastAsia"/>
                <w:sz w:val="15"/>
                <w:szCs w:val="15"/>
              </w:rPr>
              <w:t>70</w:t>
            </w:r>
          </w:p>
        </w:tc>
        <w:tc>
          <w:tcPr>
            <w:tcW w:w="562" w:type="dxa"/>
            <w:gridSpan w:val="2"/>
            <w:vAlign w:val="center"/>
          </w:tcPr>
          <w:p w:rsidR="004D397C" w:rsidRDefault="005C127F">
            <w:pPr>
              <w:autoSpaceDN w:val="0"/>
              <w:spacing w:line="240" w:lineRule="atLeast"/>
              <w:jc w:val="center"/>
              <w:textAlignment w:val="center"/>
              <w:rPr>
                <w:rFonts w:eastAsia="仿宋_GB2312"/>
                <w:sz w:val="15"/>
                <w:szCs w:val="15"/>
              </w:rPr>
            </w:pPr>
            <w:r>
              <w:rPr>
                <w:rFonts w:eastAsia="仿宋_GB2312" w:hint="eastAsia"/>
                <w:sz w:val="15"/>
                <w:szCs w:val="15"/>
              </w:rPr>
              <w:t>70</w:t>
            </w:r>
          </w:p>
        </w:tc>
        <w:tc>
          <w:tcPr>
            <w:tcW w:w="462" w:type="dxa"/>
            <w:vAlign w:val="center"/>
          </w:tcPr>
          <w:p w:rsidR="004D397C" w:rsidRDefault="004D397C">
            <w:pPr>
              <w:autoSpaceDN w:val="0"/>
              <w:spacing w:line="240" w:lineRule="atLeast"/>
              <w:jc w:val="center"/>
              <w:textAlignment w:val="center"/>
              <w:rPr>
                <w:rFonts w:eastAsia="仿宋_GB2312"/>
                <w:sz w:val="15"/>
                <w:szCs w:val="15"/>
              </w:rPr>
            </w:pPr>
          </w:p>
        </w:tc>
        <w:tc>
          <w:tcPr>
            <w:tcW w:w="459" w:type="dxa"/>
            <w:vAlign w:val="center"/>
          </w:tcPr>
          <w:p w:rsidR="004D397C" w:rsidRDefault="004D397C">
            <w:pPr>
              <w:autoSpaceDN w:val="0"/>
              <w:spacing w:line="240" w:lineRule="atLeast"/>
              <w:jc w:val="center"/>
              <w:textAlignment w:val="center"/>
              <w:rPr>
                <w:rFonts w:eastAsia="仿宋_GB2312"/>
                <w:sz w:val="15"/>
                <w:szCs w:val="15"/>
              </w:rPr>
            </w:pPr>
          </w:p>
        </w:tc>
        <w:tc>
          <w:tcPr>
            <w:tcW w:w="541"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85"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67"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r>
      <w:tr w:rsidR="004D397C">
        <w:trPr>
          <w:trHeight w:val="284"/>
        </w:trPr>
        <w:tc>
          <w:tcPr>
            <w:tcW w:w="534" w:type="dxa"/>
            <w:vMerge/>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1984" w:type="dxa"/>
            <w:vAlign w:val="center"/>
          </w:tcPr>
          <w:p w:rsidR="004D397C" w:rsidRDefault="005C127F">
            <w:pPr>
              <w:widowControl/>
              <w:adjustRightInd w:val="0"/>
              <w:snapToGrid w:val="0"/>
              <w:textAlignment w:val="center"/>
              <w:rPr>
                <w:rFonts w:eastAsia="仿宋_GB2312"/>
                <w:kern w:val="0"/>
                <w:sz w:val="15"/>
                <w:szCs w:val="15"/>
              </w:rPr>
            </w:pPr>
            <w:r>
              <w:rPr>
                <w:rFonts w:eastAsia="仿宋_GB2312" w:hint="eastAsia"/>
                <w:kern w:val="0"/>
                <w:sz w:val="15"/>
                <w:szCs w:val="15"/>
              </w:rPr>
              <w:t>高职英语</w:t>
            </w:r>
          </w:p>
        </w:tc>
        <w:tc>
          <w:tcPr>
            <w:tcW w:w="567" w:type="dxa"/>
            <w:vAlign w:val="center"/>
          </w:tcPr>
          <w:p w:rsidR="004D397C" w:rsidRDefault="005C127F">
            <w:pPr>
              <w:autoSpaceDN w:val="0"/>
              <w:spacing w:line="240" w:lineRule="atLeast"/>
              <w:jc w:val="center"/>
              <w:textAlignment w:val="center"/>
              <w:rPr>
                <w:rFonts w:eastAsia="仿宋_GB2312"/>
                <w:sz w:val="15"/>
                <w:szCs w:val="15"/>
              </w:rPr>
            </w:pPr>
            <w:r>
              <w:rPr>
                <w:rFonts w:eastAsia="仿宋_GB2312" w:hint="eastAsia"/>
                <w:sz w:val="15"/>
                <w:szCs w:val="15"/>
              </w:rPr>
              <w:t>30</w:t>
            </w:r>
          </w:p>
        </w:tc>
        <w:tc>
          <w:tcPr>
            <w:tcW w:w="567" w:type="dxa"/>
            <w:gridSpan w:val="2"/>
            <w:vAlign w:val="center"/>
          </w:tcPr>
          <w:p w:rsidR="004D397C" w:rsidRDefault="005C127F">
            <w:pPr>
              <w:autoSpaceDN w:val="0"/>
              <w:spacing w:line="240" w:lineRule="atLeast"/>
              <w:jc w:val="center"/>
              <w:textAlignment w:val="center"/>
              <w:rPr>
                <w:rFonts w:eastAsia="仿宋_GB2312"/>
                <w:sz w:val="15"/>
                <w:szCs w:val="15"/>
              </w:rPr>
            </w:pPr>
            <w:r>
              <w:rPr>
                <w:rFonts w:eastAsia="仿宋_GB2312"/>
                <w:sz w:val="15"/>
                <w:szCs w:val="15"/>
              </w:rPr>
              <w:t>12</w:t>
            </w:r>
          </w:p>
        </w:tc>
        <w:tc>
          <w:tcPr>
            <w:tcW w:w="690" w:type="dxa"/>
            <w:gridSpan w:val="2"/>
            <w:vAlign w:val="center"/>
          </w:tcPr>
          <w:p w:rsidR="004D397C" w:rsidRDefault="005C127F">
            <w:pPr>
              <w:autoSpaceDN w:val="0"/>
              <w:spacing w:line="240" w:lineRule="atLeast"/>
              <w:jc w:val="center"/>
              <w:textAlignment w:val="center"/>
              <w:rPr>
                <w:rFonts w:eastAsia="仿宋_GB2312"/>
                <w:sz w:val="15"/>
                <w:szCs w:val="15"/>
              </w:rPr>
            </w:pPr>
            <w:r>
              <w:rPr>
                <w:rFonts w:eastAsia="仿宋_GB2312"/>
                <w:sz w:val="15"/>
                <w:szCs w:val="15"/>
              </w:rPr>
              <w:t>6</w:t>
            </w:r>
          </w:p>
        </w:tc>
        <w:tc>
          <w:tcPr>
            <w:tcW w:w="446" w:type="dxa"/>
            <w:vAlign w:val="center"/>
          </w:tcPr>
          <w:p w:rsidR="004D397C" w:rsidRDefault="005C127F">
            <w:pPr>
              <w:autoSpaceDN w:val="0"/>
              <w:spacing w:line="240" w:lineRule="atLeast"/>
              <w:jc w:val="center"/>
              <w:textAlignment w:val="center"/>
              <w:rPr>
                <w:rFonts w:eastAsia="仿宋_GB2312"/>
                <w:sz w:val="15"/>
                <w:szCs w:val="15"/>
              </w:rPr>
            </w:pPr>
            <w:r>
              <w:rPr>
                <w:rFonts w:eastAsia="仿宋_GB2312"/>
                <w:sz w:val="15"/>
                <w:szCs w:val="15"/>
              </w:rPr>
              <w:t>12</w:t>
            </w:r>
          </w:p>
        </w:tc>
        <w:tc>
          <w:tcPr>
            <w:tcW w:w="546" w:type="dxa"/>
            <w:vAlign w:val="center"/>
          </w:tcPr>
          <w:p w:rsidR="004D397C" w:rsidRDefault="005C127F">
            <w:pPr>
              <w:autoSpaceDN w:val="0"/>
              <w:spacing w:line="240" w:lineRule="atLeast"/>
              <w:jc w:val="center"/>
              <w:textAlignment w:val="center"/>
              <w:rPr>
                <w:rFonts w:eastAsia="仿宋_GB2312"/>
                <w:sz w:val="15"/>
                <w:szCs w:val="15"/>
              </w:rPr>
            </w:pPr>
            <w:r>
              <w:rPr>
                <w:rFonts w:eastAsia="仿宋_GB2312" w:hint="eastAsia"/>
                <w:sz w:val="15"/>
                <w:szCs w:val="15"/>
              </w:rPr>
              <w:t>70</w:t>
            </w:r>
          </w:p>
        </w:tc>
        <w:tc>
          <w:tcPr>
            <w:tcW w:w="562" w:type="dxa"/>
            <w:gridSpan w:val="2"/>
            <w:vAlign w:val="center"/>
          </w:tcPr>
          <w:p w:rsidR="004D397C" w:rsidRDefault="005C127F">
            <w:pPr>
              <w:autoSpaceDN w:val="0"/>
              <w:spacing w:line="240" w:lineRule="atLeast"/>
              <w:jc w:val="center"/>
              <w:textAlignment w:val="center"/>
              <w:rPr>
                <w:rFonts w:eastAsia="仿宋_GB2312"/>
                <w:sz w:val="15"/>
                <w:szCs w:val="15"/>
              </w:rPr>
            </w:pPr>
            <w:r>
              <w:rPr>
                <w:rFonts w:eastAsia="仿宋_GB2312"/>
                <w:sz w:val="15"/>
                <w:szCs w:val="15"/>
              </w:rPr>
              <w:t>70</w:t>
            </w:r>
          </w:p>
        </w:tc>
        <w:tc>
          <w:tcPr>
            <w:tcW w:w="462" w:type="dxa"/>
            <w:vAlign w:val="center"/>
          </w:tcPr>
          <w:p w:rsidR="004D397C" w:rsidRDefault="004D397C">
            <w:pPr>
              <w:autoSpaceDN w:val="0"/>
              <w:spacing w:line="240" w:lineRule="atLeast"/>
              <w:jc w:val="center"/>
              <w:textAlignment w:val="center"/>
              <w:rPr>
                <w:rFonts w:eastAsia="仿宋_GB2312"/>
                <w:sz w:val="15"/>
                <w:szCs w:val="15"/>
              </w:rPr>
            </w:pPr>
          </w:p>
        </w:tc>
        <w:tc>
          <w:tcPr>
            <w:tcW w:w="459" w:type="dxa"/>
            <w:vAlign w:val="center"/>
          </w:tcPr>
          <w:p w:rsidR="004D397C" w:rsidRDefault="004D397C">
            <w:pPr>
              <w:autoSpaceDN w:val="0"/>
              <w:spacing w:line="240" w:lineRule="atLeast"/>
              <w:jc w:val="center"/>
              <w:textAlignment w:val="center"/>
              <w:rPr>
                <w:rFonts w:eastAsia="仿宋_GB2312"/>
                <w:sz w:val="15"/>
                <w:szCs w:val="15"/>
              </w:rPr>
            </w:pPr>
          </w:p>
        </w:tc>
        <w:tc>
          <w:tcPr>
            <w:tcW w:w="541" w:type="dxa"/>
            <w:vAlign w:val="center"/>
          </w:tcPr>
          <w:p w:rsidR="004D397C" w:rsidRDefault="004D397C">
            <w:pPr>
              <w:autoSpaceDN w:val="0"/>
              <w:spacing w:line="240" w:lineRule="atLeast"/>
              <w:jc w:val="center"/>
              <w:textAlignment w:val="center"/>
              <w:rPr>
                <w:rFonts w:eastAsia="仿宋_GB2312"/>
                <w:sz w:val="15"/>
                <w:szCs w:val="15"/>
              </w:rPr>
            </w:pPr>
          </w:p>
        </w:tc>
        <w:tc>
          <w:tcPr>
            <w:tcW w:w="438" w:type="dxa"/>
            <w:gridSpan w:val="2"/>
            <w:vAlign w:val="center"/>
          </w:tcPr>
          <w:p w:rsidR="004D397C" w:rsidRDefault="004D397C">
            <w:pPr>
              <w:autoSpaceDN w:val="0"/>
              <w:spacing w:line="240" w:lineRule="atLeast"/>
              <w:jc w:val="center"/>
              <w:textAlignment w:val="center"/>
              <w:rPr>
                <w:rFonts w:eastAsia="仿宋_GB2312"/>
                <w:sz w:val="15"/>
                <w:szCs w:val="15"/>
              </w:rPr>
            </w:pPr>
          </w:p>
        </w:tc>
        <w:tc>
          <w:tcPr>
            <w:tcW w:w="485" w:type="dxa"/>
            <w:vAlign w:val="center"/>
          </w:tcPr>
          <w:p w:rsidR="004D397C" w:rsidRDefault="004D397C">
            <w:pPr>
              <w:autoSpaceDN w:val="0"/>
              <w:spacing w:line="240" w:lineRule="atLeast"/>
              <w:jc w:val="center"/>
              <w:textAlignment w:val="center"/>
              <w:rPr>
                <w:rFonts w:eastAsia="仿宋_GB2312"/>
                <w:sz w:val="15"/>
                <w:szCs w:val="15"/>
              </w:rPr>
            </w:pPr>
          </w:p>
        </w:tc>
        <w:tc>
          <w:tcPr>
            <w:tcW w:w="467" w:type="dxa"/>
            <w:vAlign w:val="center"/>
          </w:tcPr>
          <w:p w:rsidR="004D397C" w:rsidRDefault="004D397C">
            <w:pPr>
              <w:autoSpaceDN w:val="0"/>
              <w:spacing w:line="240" w:lineRule="atLeast"/>
              <w:jc w:val="center"/>
              <w:textAlignment w:val="center"/>
              <w:rPr>
                <w:rFonts w:eastAsia="仿宋_GB2312"/>
                <w:sz w:val="15"/>
                <w:szCs w:val="15"/>
              </w:rPr>
            </w:pPr>
          </w:p>
        </w:tc>
      </w:tr>
      <w:tr w:rsidR="004D397C">
        <w:trPr>
          <w:trHeight w:val="284"/>
        </w:trPr>
        <w:tc>
          <w:tcPr>
            <w:tcW w:w="534" w:type="dxa"/>
            <w:vMerge/>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1984" w:type="dxa"/>
            <w:vAlign w:val="center"/>
          </w:tcPr>
          <w:p w:rsidR="004D397C" w:rsidRDefault="005C127F">
            <w:pPr>
              <w:widowControl/>
              <w:adjustRightInd w:val="0"/>
              <w:snapToGrid w:val="0"/>
              <w:textAlignment w:val="center"/>
              <w:rPr>
                <w:rFonts w:eastAsia="仿宋_GB2312"/>
                <w:kern w:val="0"/>
                <w:sz w:val="15"/>
                <w:szCs w:val="15"/>
              </w:rPr>
            </w:pPr>
            <w:r>
              <w:rPr>
                <w:rFonts w:eastAsia="仿宋_GB2312" w:hint="eastAsia"/>
                <w:kern w:val="0"/>
                <w:sz w:val="15"/>
                <w:szCs w:val="15"/>
              </w:rPr>
              <w:t>思想道德与法治</w:t>
            </w:r>
          </w:p>
        </w:tc>
        <w:tc>
          <w:tcPr>
            <w:tcW w:w="567" w:type="dxa"/>
            <w:vAlign w:val="center"/>
          </w:tcPr>
          <w:p w:rsidR="004D397C" w:rsidRDefault="005C127F">
            <w:pPr>
              <w:autoSpaceDN w:val="0"/>
              <w:spacing w:line="240" w:lineRule="atLeast"/>
              <w:jc w:val="center"/>
              <w:textAlignment w:val="center"/>
              <w:rPr>
                <w:rFonts w:eastAsia="仿宋_GB2312"/>
                <w:sz w:val="15"/>
                <w:szCs w:val="15"/>
              </w:rPr>
            </w:pPr>
            <w:r>
              <w:rPr>
                <w:rFonts w:eastAsia="仿宋_GB2312" w:hint="eastAsia"/>
                <w:sz w:val="15"/>
                <w:szCs w:val="15"/>
              </w:rPr>
              <w:t>20</w:t>
            </w:r>
          </w:p>
        </w:tc>
        <w:tc>
          <w:tcPr>
            <w:tcW w:w="567" w:type="dxa"/>
            <w:gridSpan w:val="2"/>
            <w:vAlign w:val="center"/>
          </w:tcPr>
          <w:p w:rsidR="004D397C" w:rsidRDefault="005C127F">
            <w:pPr>
              <w:autoSpaceDN w:val="0"/>
              <w:spacing w:line="240" w:lineRule="atLeast"/>
              <w:jc w:val="center"/>
              <w:textAlignment w:val="center"/>
              <w:rPr>
                <w:rFonts w:eastAsia="仿宋_GB2312"/>
                <w:sz w:val="15"/>
                <w:szCs w:val="15"/>
              </w:rPr>
            </w:pPr>
            <w:r>
              <w:rPr>
                <w:rFonts w:eastAsia="仿宋_GB2312" w:hint="eastAsia"/>
                <w:sz w:val="15"/>
                <w:szCs w:val="15"/>
              </w:rPr>
              <w:t>10</w:t>
            </w:r>
          </w:p>
        </w:tc>
        <w:tc>
          <w:tcPr>
            <w:tcW w:w="690" w:type="dxa"/>
            <w:gridSpan w:val="2"/>
            <w:vAlign w:val="center"/>
          </w:tcPr>
          <w:p w:rsidR="004D397C" w:rsidRDefault="005C127F">
            <w:pPr>
              <w:autoSpaceDN w:val="0"/>
              <w:spacing w:line="240" w:lineRule="atLeast"/>
              <w:jc w:val="center"/>
              <w:textAlignment w:val="center"/>
              <w:rPr>
                <w:rFonts w:eastAsia="仿宋_GB2312"/>
                <w:sz w:val="15"/>
                <w:szCs w:val="15"/>
              </w:rPr>
            </w:pPr>
            <w:r>
              <w:rPr>
                <w:rFonts w:eastAsia="仿宋_GB2312" w:hint="eastAsia"/>
                <w:sz w:val="15"/>
                <w:szCs w:val="15"/>
              </w:rPr>
              <w:t>5</w:t>
            </w:r>
          </w:p>
        </w:tc>
        <w:tc>
          <w:tcPr>
            <w:tcW w:w="446" w:type="dxa"/>
            <w:vAlign w:val="center"/>
          </w:tcPr>
          <w:p w:rsidR="004D397C" w:rsidRDefault="005C127F">
            <w:pPr>
              <w:autoSpaceDN w:val="0"/>
              <w:spacing w:line="240" w:lineRule="atLeast"/>
              <w:jc w:val="center"/>
              <w:textAlignment w:val="center"/>
              <w:rPr>
                <w:rFonts w:eastAsia="仿宋_GB2312"/>
                <w:sz w:val="15"/>
                <w:szCs w:val="15"/>
              </w:rPr>
            </w:pPr>
            <w:r>
              <w:rPr>
                <w:rFonts w:eastAsia="仿宋_GB2312" w:hint="eastAsia"/>
                <w:sz w:val="15"/>
                <w:szCs w:val="15"/>
              </w:rPr>
              <w:t>5</w:t>
            </w:r>
          </w:p>
        </w:tc>
        <w:tc>
          <w:tcPr>
            <w:tcW w:w="546" w:type="dxa"/>
            <w:vAlign w:val="center"/>
          </w:tcPr>
          <w:p w:rsidR="004D397C" w:rsidRDefault="005C127F">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562" w:type="dxa"/>
            <w:gridSpan w:val="2"/>
            <w:vAlign w:val="center"/>
          </w:tcPr>
          <w:p w:rsidR="004D397C" w:rsidRDefault="005C127F">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462" w:type="dxa"/>
            <w:vAlign w:val="center"/>
          </w:tcPr>
          <w:p w:rsidR="004D397C" w:rsidRDefault="004D397C">
            <w:pPr>
              <w:autoSpaceDN w:val="0"/>
              <w:spacing w:line="240" w:lineRule="atLeast"/>
              <w:jc w:val="center"/>
              <w:textAlignment w:val="center"/>
              <w:rPr>
                <w:rFonts w:eastAsia="仿宋_GB2312"/>
                <w:sz w:val="15"/>
                <w:szCs w:val="15"/>
              </w:rPr>
            </w:pPr>
          </w:p>
        </w:tc>
        <w:tc>
          <w:tcPr>
            <w:tcW w:w="459" w:type="dxa"/>
            <w:vAlign w:val="center"/>
          </w:tcPr>
          <w:p w:rsidR="004D397C" w:rsidRDefault="004D397C">
            <w:pPr>
              <w:autoSpaceDN w:val="0"/>
              <w:spacing w:line="240" w:lineRule="atLeast"/>
              <w:jc w:val="center"/>
              <w:textAlignment w:val="center"/>
              <w:rPr>
                <w:rFonts w:eastAsia="仿宋_GB2312"/>
                <w:sz w:val="15"/>
                <w:szCs w:val="15"/>
              </w:rPr>
            </w:pPr>
          </w:p>
        </w:tc>
        <w:tc>
          <w:tcPr>
            <w:tcW w:w="541" w:type="dxa"/>
            <w:vAlign w:val="center"/>
          </w:tcPr>
          <w:p w:rsidR="004D397C" w:rsidRDefault="005C127F">
            <w:pPr>
              <w:autoSpaceDN w:val="0"/>
              <w:spacing w:line="240" w:lineRule="atLeast"/>
              <w:jc w:val="center"/>
              <w:textAlignment w:val="center"/>
              <w:rPr>
                <w:rFonts w:eastAsia="仿宋_GB2312"/>
                <w:sz w:val="15"/>
                <w:szCs w:val="15"/>
              </w:rPr>
            </w:pPr>
            <w:r>
              <w:rPr>
                <w:rFonts w:eastAsia="仿宋_GB2312" w:hint="eastAsia"/>
                <w:sz w:val="15"/>
                <w:szCs w:val="15"/>
              </w:rPr>
              <w:t>20</w:t>
            </w:r>
          </w:p>
        </w:tc>
        <w:tc>
          <w:tcPr>
            <w:tcW w:w="438" w:type="dxa"/>
            <w:gridSpan w:val="2"/>
            <w:vAlign w:val="center"/>
          </w:tcPr>
          <w:p w:rsidR="004D397C" w:rsidRDefault="005C127F">
            <w:pPr>
              <w:autoSpaceDN w:val="0"/>
              <w:spacing w:line="240" w:lineRule="atLeast"/>
              <w:jc w:val="center"/>
              <w:textAlignment w:val="center"/>
              <w:rPr>
                <w:rFonts w:eastAsia="仿宋_GB2312"/>
                <w:sz w:val="15"/>
                <w:szCs w:val="15"/>
              </w:rPr>
            </w:pPr>
            <w:r>
              <w:rPr>
                <w:rFonts w:eastAsia="仿宋_GB2312" w:hint="eastAsia"/>
                <w:sz w:val="15"/>
                <w:szCs w:val="15"/>
              </w:rPr>
              <w:t>10</w:t>
            </w:r>
          </w:p>
        </w:tc>
        <w:tc>
          <w:tcPr>
            <w:tcW w:w="485" w:type="dxa"/>
            <w:vAlign w:val="center"/>
          </w:tcPr>
          <w:p w:rsidR="004D397C" w:rsidRDefault="005C127F">
            <w:pPr>
              <w:autoSpaceDN w:val="0"/>
              <w:spacing w:line="240" w:lineRule="atLeast"/>
              <w:jc w:val="center"/>
              <w:textAlignment w:val="center"/>
              <w:rPr>
                <w:rFonts w:eastAsia="仿宋_GB2312"/>
                <w:sz w:val="15"/>
                <w:szCs w:val="15"/>
              </w:rPr>
            </w:pPr>
            <w:r>
              <w:rPr>
                <w:rFonts w:eastAsia="仿宋_GB2312" w:hint="eastAsia"/>
                <w:sz w:val="15"/>
                <w:szCs w:val="15"/>
              </w:rPr>
              <w:t>10</w:t>
            </w:r>
          </w:p>
        </w:tc>
        <w:tc>
          <w:tcPr>
            <w:tcW w:w="467" w:type="dxa"/>
            <w:vAlign w:val="center"/>
          </w:tcPr>
          <w:p w:rsidR="004D397C" w:rsidRDefault="004D397C">
            <w:pPr>
              <w:autoSpaceDN w:val="0"/>
              <w:spacing w:line="240" w:lineRule="atLeast"/>
              <w:jc w:val="center"/>
              <w:textAlignment w:val="center"/>
              <w:rPr>
                <w:rFonts w:eastAsia="仿宋_GB2312"/>
                <w:sz w:val="15"/>
                <w:szCs w:val="15"/>
              </w:rPr>
            </w:pPr>
          </w:p>
        </w:tc>
      </w:tr>
      <w:tr w:rsidR="004D397C">
        <w:trPr>
          <w:trHeight w:val="284"/>
        </w:trPr>
        <w:tc>
          <w:tcPr>
            <w:tcW w:w="534" w:type="dxa"/>
            <w:vMerge/>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1984" w:type="dxa"/>
            <w:vAlign w:val="center"/>
          </w:tcPr>
          <w:p w:rsidR="004D397C" w:rsidRDefault="005C127F">
            <w:pPr>
              <w:widowControl/>
              <w:adjustRightInd w:val="0"/>
              <w:snapToGrid w:val="0"/>
              <w:textAlignment w:val="center"/>
              <w:rPr>
                <w:rFonts w:eastAsia="仿宋_GB2312"/>
                <w:kern w:val="0"/>
                <w:sz w:val="15"/>
                <w:szCs w:val="15"/>
              </w:rPr>
            </w:pPr>
            <w:r>
              <w:rPr>
                <w:rFonts w:eastAsia="仿宋_GB2312" w:hint="eastAsia"/>
                <w:kern w:val="0"/>
                <w:sz w:val="15"/>
                <w:szCs w:val="15"/>
              </w:rPr>
              <w:t>毛泽东思想和中国特色社会主义理论体系概论</w:t>
            </w:r>
          </w:p>
        </w:tc>
        <w:tc>
          <w:tcPr>
            <w:tcW w:w="567"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67" w:type="dxa"/>
            <w:gridSpan w:val="2"/>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690" w:type="dxa"/>
            <w:gridSpan w:val="2"/>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5</w:t>
            </w:r>
          </w:p>
        </w:tc>
        <w:tc>
          <w:tcPr>
            <w:tcW w:w="446"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5</w:t>
            </w:r>
          </w:p>
        </w:tc>
        <w:tc>
          <w:tcPr>
            <w:tcW w:w="546"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62"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59"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541"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438" w:type="dxa"/>
            <w:gridSpan w:val="2"/>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85"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67"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r>
      <w:tr w:rsidR="004D397C">
        <w:trPr>
          <w:trHeight w:val="284"/>
        </w:trPr>
        <w:tc>
          <w:tcPr>
            <w:tcW w:w="534" w:type="dxa"/>
            <w:vMerge/>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1984" w:type="dxa"/>
            <w:vAlign w:val="center"/>
          </w:tcPr>
          <w:p w:rsidR="004D397C" w:rsidRDefault="005C127F">
            <w:pPr>
              <w:widowControl/>
              <w:adjustRightInd w:val="0"/>
              <w:snapToGrid w:val="0"/>
              <w:textAlignment w:val="center"/>
              <w:rPr>
                <w:rFonts w:eastAsia="仿宋_GB2312"/>
                <w:kern w:val="0"/>
                <w:sz w:val="15"/>
                <w:szCs w:val="15"/>
              </w:rPr>
            </w:pPr>
            <w:r>
              <w:rPr>
                <w:rFonts w:eastAsia="仿宋_GB2312" w:hint="eastAsia"/>
                <w:kern w:val="0"/>
                <w:sz w:val="15"/>
                <w:szCs w:val="15"/>
              </w:rPr>
              <w:t>形势与政策</w:t>
            </w:r>
          </w:p>
        </w:tc>
        <w:tc>
          <w:tcPr>
            <w:tcW w:w="567"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67" w:type="dxa"/>
            <w:gridSpan w:val="2"/>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690" w:type="dxa"/>
            <w:gridSpan w:val="2"/>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5</w:t>
            </w:r>
          </w:p>
        </w:tc>
        <w:tc>
          <w:tcPr>
            <w:tcW w:w="446"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5</w:t>
            </w:r>
          </w:p>
        </w:tc>
        <w:tc>
          <w:tcPr>
            <w:tcW w:w="546"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62"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59"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541"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438" w:type="dxa"/>
            <w:gridSpan w:val="2"/>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85"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67"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r>
      <w:tr w:rsidR="004D397C">
        <w:trPr>
          <w:trHeight w:val="284"/>
        </w:trPr>
        <w:tc>
          <w:tcPr>
            <w:tcW w:w="534" w:type="dxa"/>
            <w:vMerge/>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1984" w:type="dxa"/>
            <w:vAlign w:val="center"/>
          </w:tcPr>
          <w:p w:rsidR="004D397C" w:rsidRDefault="005C127F">
            <w:pPr>
              <w:widowControl/>
              <w:adjustRightInd w:val="0"/>
              <w:snapToGrid w:val="0"/>
              <w:textAlignment w:val="center"/>
              <w:rPr>
                <w:rFonts w:eastAsia="仿宋_GB2312"/>
                <w:kern w:val="0"/>
                <w:sz w:val="15"/>
                <w:szCs w:val="15"/>
              </w:rPr>
            </w:pPr>
            <w:r>
              <w:rPr>
                <w:rFonts w:eastAsia="仿宋_GB2312" w:hint="eastAsia"/>
                <w:kern w:val="0"/>
                <w:sz w:val="15"/>
                <w:szCs w:val="15"/>
              </w:rPr>
              <w:t>心理与健康教育</w:t>
            </w:r>
          </w:p>
        </w:tc>
        <w:tc>
          <w:tcPr>
            <w:tcW w:w="567"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446"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16</w:t>
            </w:r>
          </w:p>
        </w:tc>
        <w:tc>
          <w:tcPr>
            <w:tcW w:w="546"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62"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59"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541"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85"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67"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r>
      <w:tr w:rsidR="004D397C">
        <w:trPr>
          <w:trHeight w:val="284"/>
        </w:trPr>
        <w:tc>
          <w:tcPr>
            <w:tcW w:w="534" w:type="dxa"/>
            <w:vMerge/>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1984" w:type="dxa"/>
            <w:vAlign w:val="center"/>
          </w:tcPr>
          <w:p w:rsidR="004D397C" w:rsidRDefault="005C127F">
            <w:pPr>
              <w:widowControl/>
              <w:adjustRightInd w:val="0"/>
              <w:snapToGrid w:val="0"/>
              <w:textAlignment w:val="center"/>
              <w:rPr>
                <w:rFonts w:eastAsia="仿宋_GB2312"/>
                <w:kern w:val="0"/>
                <w:sz w:val="15"/>
                <w:szCs w:val="15"/>
              </w:rPr>
            </w:pPr>
            <w:r>
              <w:rPr>
                <w:rFonts w:eastAsia="仿宋_GB2312" w:hint="eastAsia"/>
                <w:kern w:val="0"/>
                <w:sz w:val="15"/>
                <w:szCs w:val="15"/>
              </w:rPr>
              <w:t>劳动教育课</w:t>
            </w:r>
          </w:p>
        </w:tc>
        <w:tc>
          <w:tcPr>
            <w:tcW w:w="567"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690" w:type="dxa"/>
            <w:gridSpan w:val="2"/>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46"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6"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62"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59"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541"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85"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67"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r>
      <w:tr w:rsidR="004D397C">
        <w:trPr>
          <w:trHeight w:val="284"/>
        </w:trPr>
        <w:tc>
          <w:tcPr>
            <w:tcW w:w="534" w:type="dxa"/>
            <w:vMerge/>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1984" w:type="dxa"/>
            <w:vAlign w:val="center"/>
          </w:tcPr>
          <w:p w:rsidR="004D397C" w:rsidRDefault="005C127F">
            <w:pPr>
              <w:widowControl/>
              <w:adjustRightInd w:val="0"/>
              <w:snapToGrid w:val="0"/>
              <w:textAlignment w:val="center"/>
              <w:rPr>
                <w:rFonts w:eastAsia="仿宋_GB2312"/>
                <w:kern w:val="0"/>
                <w:sz w:val="15"/>
                <w:szCs w:val="15"/>
              </w:rPr>
            </w:pPr>
            <w:r>
              <w:rPr>
                <w:rFonts w:eastAsia="仿宋_GB2312" w:hint="eastAsia"/>
                <w:kern w:val="0"/>
                <w:sz w:val="15"/>
                <w:szCs w:val="15"/>
              </w:rPr>
              <w:t>军事课</w:t>
            </w:r>
          </w:p>
        </w:tc>
        <w:tc>
          <w:tcPr>
            <w:tcW w:w="567"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446"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16</w:t>
            </w:r>
          </w:p>
        </w:tc>
        <w:tc>
          <w:tcPr>
            <w:tcW w:w="546"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62"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59"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541"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85"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67"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r>
      <w:tr w:rsidR="004D397C">
        <w:trPr>
          <w:trHeight w:val="284"/>
        </w:trPr>
        <w:tc>
          <w:tcPr>
            <w:tcW w:w="534" w:type="dxa"/>
            <w:vMerge/>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1984" w:type="dxa"/>
            <w:vAlign w:val="center"/>
          </w:tcPr>
          <w:p w:rsidR="004D397C" w:rsidRDefault="005C127F">
            <w:pPr>
              <w:widowControl/>
              <w:adjustRightInd w:val="0"/>
              <w:snapToGrid w:val="0"/>
              <w:textAlignment w:val="center"/>
              <w:rPr>
                <w:rFonts w:eastAsia="仿宋_GB2312"/>
                <w:kern w:val="0"/>
                <w:sz w:val="15"/>
                <w:szCs w:val="15"/>
              </w:rPr>
            </w:pPr>
            <w:r>
              <w:rPr>
                <w:rFonts w:eastAsia="仿宋_GB2312" w:hint="eastAsia"/>
                <w:kern w:val="0"/>
                <w:sz w:val="15"/>
                <w:szCs w:val="15"/>
              </w:rPr>
              <w:t>计算机应用基础</w:t>
            </w:r>
          </w:p>
        </w:tc>
        <w:tc>
          <w:tcPr>
            <w:tcW w:w="567"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8</w:t>
            </w:r>
          </w:p>
        </w:tc>
        <w:tc>
          <w:tcPr>
            <w:tcW w:w="446"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6"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62"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59"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541"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85"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67"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r>
      <w:tr w:rsidR="004D397C">
        <w:trPr>
          <w:trHeight w:val="284"/>
        </w:trPr>
        <w:tc>
          <w:tcPr>
            <w:tcW w:w="534" w:type="dxa"/>
            <w:vMerge/>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1984" w:type="dxa"/>
            <w:vAlign w:val="center"/>
          </w:tcPr>
          <w:p w:rsidR="004D397C" w:rsidRDefault="005C127F">
            <w:pPr>
              <w:widowControl/>
              <w:adjustRightInd w:val="0"/>
              <w:snapToGrid w:val="0"/>
              <w:textAlignment w:val="center"/>
              <w:rPr>
                <w:rFonts w:eastAsia="仿宋_GB2312"/>
                <w:kern w:val="0"/>
                <w:sz w:val="15"/>
                <w:szCs w:val="15"/>
              </w:rPr>
            </w:pPr>
            <w:r>
              <w:rPr>
                <w:rFonts w:eastAsia="仿宋_GB2312" w:hint="eastAsia"/>
                <w:kern w:val="0"/>
                <w:sz w:val="15"/>
                <w:szCs w:val="15"/>
              </w:rPr>
              <w:t>中华优秀传统文化</w:t>
            </w:r>
          </w:p>
        </w:tc>
        <w:tc>
          <w:tcPr>
            <w:tcW w:w="567" w:type="dxa"/>
            <w:vAlign w:val="center"/>
          </w:tcPr>
          <w:p w:rsidR="004D397C" w:rsidRDefault="005C127F">
            <w:pPr>
              <w:autoSpaceDN w:val="0"/>
              <w:spacing w:line="240" w:lineRule="atLeast"/>
              <w:jc w:val="center"/>
              <w:textAlignment w:val="center"/>
              <w:rPr>
                <w:rFonts w:eastAsia="仿宋_GB2312"/>
                <w:sz w:val="15"/>
                <w:szCs w:val="15"/>
              </w:rPr>
            </w:pPr>
            <w:r>
              <w:rPr>
                <w:rFonts w:eastAsia="仿宋_GB2312" w:hint="eastAsia"/>
                <w:sz w:val="15"/>
                <w:szCs w:val="15"/>
              </w:rPr>
              <w:t>40</w:t>
            </w:r>
          </w:p>
        </w:tc>
        <w:tc>
          <w:tcPr>
            <w:tcW w:w="567" w:type="dxa"/>
            <w:gridSpan w:val="2"/>
            <w:vAlign w:val="center"/>
          </w:tcPr>
          <w:p w:rsidR="004D397C" w:rsidRDefault="005C127F">
            <w:pPr>
              <w:autoSpaceDN w:val="0"/>
              <w:spacing w:line="240" w:lineRule="atLeast"/>
              <w:jc w:val="center"/>
              <w:textAlignment w:val="center"/>
              <w:rPr>
                <w:rFonts w:eastAsia="仿宋_GB2312"/>
                <w:sz w:val="15"/>
                <w:szCs w:val="15"/>
              </w:rPr>
            </w:pPr>
            <w:r>
              <w:rPr>
                <w:rFonts w:eastAsia="仿宋_GB2312" w:hint="eastAsia"/>
                <w:sz w:val="15"/>
                <w:szCs w:val="15"/>
              </w:rPr>
              <w:t>12</w:t>
            </w:r>
          </w:p>
        </w:tc>
        <w:tc>
          <w:tcPr>
            <w:tcW w:w="690" w:type="dxa"/>
            <w:gridSpan w:val="2"/>
            <w:vAlign w:val="center"/>
          </w:tcPr>
          <w:p w:rsidR="004D397C" w:rsidRDefault="005C127F">
            <w:pPr>
              <w:autoSpaceDN w:val="0"/>
              <w:spacing w:line="240" w:lineRule="atLeast"/>
              <w:jc w:val="center"/>
              <w:textAlignment w:val="center"/>
              <w:rPr>
                <w:rFonts w:eastAsia="仿宋_GB2312"/>
                <w:sz w:val="15"/>
                <w:szCs w:val="15"/>
              </w:rPr>
            </w:pPr>
            <w:r>
              <w:rPr>
                <w:rFonts w:eastAsia="仿宋_GB2312" w:hint="eastAsia"/>
                <w:sz w:val="15"/>
                <w:szCs w:val="15"/>
              </w:rPr>
              <w:t>8</w:t>
            </w:r>
          </w:p>
        </w:tc>
        <w:tc>
          <w:tcPr>
            <w:tcW w:w="446" w:type="dxa"/>
            <w:vAlign w:val="center"/>
          </w:tcPr>
          <w:p w:rsidR="004D397C" w:rsidRDefault="005C127F">
            <w:pPr>
              <w:autoSpaceDN w:val="0"/>
              <w:spacing w:line="240" w:lineRule="atLeast"/>
              <w:jc w:val="center"/>
              <w:textAlignment w:val="center"/>
              <w:rPr>
                <w:rFonts w:eastAsia="仿宋_GB2312"/>
                <w:sz w:val="15"/>
                <w:szCs w:val="15"/>
              </w:rPr>
            </w:pPr>
            <w:r>
              <w:rPr>
                <w:rFonts w:eastAsia="仿宋_GB2312" w:hint="eastAsia"/>
                <w:sz w:val="15"/>
                <w:szCs w:val="15"/>
              </w:rPr>
              <w:t>20</w:t>
            </w:r>
          </w:p>
        </w:tc>
        <w:tc>
          <w:tcPr>
            <w:tcW w:w="546" w:type="dxa"/>
            <w:vAlign w:val="center"/>
          </w:tcPr>
          <w:p w:rsidR="004D397C" w:rsidRDefault="005C127F">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562" w:type="dxa"/>
            <w:gridSpan w:val="2"/>
            <w:vAlign w:val="center"/>
          </w:tcPr>
          <w:p w:rsidR="004D397C" w:rsidRDefault="005C127F">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462"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59"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541"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85"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67"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r>
      <w:tr w:rsidR="004D397C">
        <w:trPr>
          <w:trHeight w:val="284"/>
        </w:trPr>
        <w:tc>
          <w:tcPr>
            <w:tcW w:w="534" w:type="dxa"/>
            <w:vMerge/>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1984" w:type="dxa"/>
            <w:vAlign w:val="center"/>
          </w:tcPr>
          <w:p w:rsidR="004D397C" w:rsidRDefault="005C127F">
            <w:pPr>
              <w:widowControl/>
              <w:adjustRightInd w:val="0"/>
              <w:snapToGrid w:val="0"/>
              <w:textAlignment w:val="center"/>
              <w:rPr>
                <w:rFonts w:eastAsia="仿宋_GB2312"/>
                <w:kern w:val="0"/>
                <w:sz w:val="15"/>
                <w:szCs w:val="15"/>
              </w:rPr>
            </w:pPr>
            <w:r>
              <w:rPr>
                <w:rFonts w:eastAsia="仿宋_GB2312" w:hint="eastAsia"/>
                <w:kern w:val="0"/>
                <w:sz w:val="15"/>
                <w:szCs w:val="15"/>
              </w:rPr>
              <w:t>美育教育</w:t>
            </w:r>
          </w:p>
        </w:tc>
        <w:tc>
          <w:tcPr>
            <w:tcW w:w="567" w:type="dxa"/>
            <w:vAlign w:val="center"/>
          </w:tcPr>
          <w:p w:rsidR="004D397C" w:rsidRDefault="005C127F">
            <w:pPr>
              <w:autoSpaceDN w:val="0"/>
              <w:spacing w:line="240" w:lineRule="atLeast"/>
              <w:jc w:val="center"/>
              <w:textAlignment w:val="center"/>
              <w:rPr>
                <w:rFonts w:eastAsia="仿宋_GB2312"/>
                <w:sz w:val="15"/>
                <w:szCs w:val="15"/>
              </w:rPr>
            </w:pPr>
            <w:r>
              <w:rPr>
                <w:rFonts w:eastAsia="仿宋_GB2312" w:hint="eastAsia"/>
                <w:sz w:val="15"/>
                <w:szCs w:val="15"/>
              </w:rPr>
              <w:t>40</w:t>
            </w:r>
          </w:p>
        </w:tc>
        <w:tc>
          <w:tcPr>
            <w:tcW w:w="567" w:type="dxa"/>
            <w:gridSpan w:val="2"/>
            <w:vAlign w:val="center"/>
          </w:tcPr>
          <w:p w:rsidR="004D397C" w:rsidRDefault="005C127F">
            <w:pPr>
              <w:autoSpaceDN w:val="0"/>
              <w:spacing w:line="240" w:lineRule="atLeast"/>
              <w:jc w:val="center"/>
              <w:textAlignment w:val="center"/>
              <w:rPr>
                <w:rFonts w:eastAsia="仿宋_GB2312"/>
                <w:sz w:val="15"/>
                <w:szCs w:val="15"/>
              </w:rPr>
            </w:pPr>
            <w:r>
              <w:rPr>
                <w:rFonts w:eastAsia="仿宋_GB2312" w:hint="eastAsia"/>
                <w:sz w:val="15"/>
                <w:szCs w:val="15"/>
              </w:rPr>
              <w:t>12</w:t>
            </w:r>
          </w:p>
        </w:tc>
        <w:tc>
          <w:tcPr>
            <w:tcW w:w="690" w:type="dxa"/>
            <w:gridSpan w:val="2"/>
            <w:vAlign w:val="center"/>
          </w:tcPr>
          <w:p w:rsidR="004D397C" w:rsidRDefault="005C127F">
            <w:pPr>
              <w:autoSpaceDN w:val="0"/>
              <w:spacing w:line="240" w:lineRule="atLeast"/>
              <w:jc w:val="center"/>
              <w:textAlignment w:val="center"/>
              <w:rPr>
                <w:rFonts w:eastAsia="仿宋_GB2312"/>
                <w:sz w:val="15"/>
                <w:szCs w:val="15"/>
              </w:rPr>
            </w:pPr>
            <w:r>
              <w:rPr>
                <w:rFonts w:eastAsia="仿宋_GB2312" w:hint="eastAsia"/>
                <w:sz w:val="15"/>
                <w:szCs w:val="15"/>
              </w:rPr>
              <w:t>8</w:t>
            </w:r>
          </w:p>
        </w:tc>
        <w:tc>
          <w:tcPr>
            <w:tcW w:w="446" w:type="dxa"/>
            <w:vAlign w:val="center"/>
          </w:tcPr>
          <w:p w:rsidR="004D397C" w:rsidRDefault="005C127F">
            <w:pPr>
              <w:autoSpaceDN w:val="0"/>
              <w:spacing w:line="240" w:lineRule="atLeast"/>
              <w:jc w:val="center"/>
              <w:textAlignment w:val="center"/>
              <w:rPr>
                <w:rFonts w:eastAsia="仿宋_GB2312"/>
                <w:sz w:val="15"/>
                <w:szCs w:val="15"/>
              </w:rPr>
            </w:pPr>
            <w:r>
              <w:rPr>
                <w:rFonts w:eastAsia="仿宋_GB2312" w:hint="eastAsia"/>
                <w:sz w:val="15"/>
                <w:szCs w:val="15"/>
              </w:rPr>
              <w:t>20</w:t>
            </w:r>
          </w:p>
        </w:tc>
        <w:tc>
          <w:tcPr>
            <w:tcW w:w="546" w:type="dxa"/>
            <w:vAlign w:val="center"/>
          </w:tcPr>
          <w:p w:rsidR="004D397C" w:rsidRDefault="005C127F">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562" w:type="dxa"/>
            <w:gridSpan w:val="2"/>
            <w:vAlign w:val="center"/>
          </w:tcPr>
          <w:p w:rsidR="004D397C" w:rsidRDefault="005C127F">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462"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59"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541"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85"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67"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r>
      <w:tr w:rsidR="004D397C">
        <w:trPr>
          <w:trHeight w:val="284"/>
        </w:trPr>
        <w:tc>
          <w:tcPr>
            <w:tcW w:w="534" w:type="dxa"/>
            <w:vMerge/>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1984" w:type="dxa"/>
            <w:vAlign w:val="center"/>
          </w:tcPr>
          <w:p w:rsidR="004D397C" w:rsidRDefault="005C127F">
            <w:pPr>
              <w:widowControl/>
              <w:adjustRightInd w:val="0"/>
              <w:snapToGrid w:val="0"/>
              <w:textAlignment w:val="center"/>
              <w:rPr>
                <w:rFonts w:eastAsia="仿宋_GB2312"/>
                <w:kern w:val="0"/>
                <w:sz w:val="15"/>
                <w:szCs w:val="15"/>
              </w:rPr>
            </w:pPr>
            <w:r>
              <w:rPr>
                <w:rFonts w:eastAsia="仿宋_GB2312" w:hint="eastAsia"/>
                <w:kern w:val="0"/>
                <w:sz w:val="15"/>
                <w:szCs w:val="15"/>
              </w:rPr>
              <w:t>安全教育</w:t>
            </w:r>
          </w:p>
        </w:tc>
        <w:tc>
          <w:tcPr>
            <w:tcW w:w="567"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446"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16</w:t>
            </w:r>
          </w:p>
        </w:tc>
        <w:tc>
          <w:tcPr>
            <w:tcW w:w="546"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62"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59"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541"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85"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67"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r>
      <w:tr w:rsidR="004D397C">
        <w:trPr>
          <w:trHeight w:val="284"/>
        </w:trPr>
        <w:tc>
          <w:tcPr>
            <w:tcW w:w="534" w:type="dxa"/>
            <w:vMerge/>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1984" w:type="dxa"/>
            <w:vAlign w:val="center"/>
          </w:tcPr>
          <w:p w:rsidR="004D397C" w:rsidRDefault="005C127F">
            <w:pPr>
              <w:widowControl/>
              <w:adjustRightInd w:val="0"/>
              <w:snapToGrid w:val="0"/>
              <w:textAlignment w:val="center"/>
              <w:rPr>
                <w:rFonts w:eastAsia="仿宋_GB2312"/>
                <w:kern w:val="0"/>
                <w:sz w:val="15"/>
                <w:szCs w:val="15"/>
              </w:rPr>
            </w:pPr>
            <w:r>
              <w:rPr>
                <w:rFonts w:eastAsia="仿宋_GB2312" w:hint="eastAsia"/>
                <w:kern w:val="0"/>
                <w:sz w:val="15"/>
                <w:szCs w:val="15"/>
              </w:rPr>
              <w:t>四史教育</w:t>
            </w:r>
          </w:p>
        </w:tc>
        <w:tc>
          <w:tcPr>
            <w:tcW w:w="567" w:type="dxa"/>
            <w:vAlign w:val="center"/>
          </w:tcPr>
          <w:p w:rsidR="004D397C" w:rsidRDefault="005C127F">
            <w:pPr>
              <w:autoSpaceDN w:val="0"/>
              <w:spacing w:line="240" w:lineRule="atLeast"/>
              <w:jc w:val="center"/>
              <w:textAlignment w:val="center"/>
              <w:rPr>
                <w:rFonts w:eastAsia="仿宋_GB2312"/>
                <w:sz w:val="15"/>
                <w:szCs w:val="15"/>
              </w:rPr>
            </w:pPr>
            <w:r>
              <w:rPr>
                <w:rFonts w:eastAsia="仿宋_GB2312" w:hint="eastAsia"/>
                <w:sz w:val="15"/>
                <w:szCs w:val="15"/>
              </w:rPr>
              <w:t>20</w:t>
            </w:r>
          </w:p>
        </w:tc>
        <w:tc>
          <w:tcPr>
            <w:tcW w:w="567" w:type="dxa"/>
            <w:gridSpan w:val="2"/>
            <w:vAlign w:val="center"/>
          </w:tcPr>
          <w:p w:rsidR="004D397C" w:rsidRDefault="005C127F">
            <w:pPr>
              <w:autoSpaceDN w:val="0"/>
              <w:spacing w:line="240" w:lineRule="atLeast"/>
              <w:jc w:val="center"/>
              <w:textAlignment w:val="center"/>
              <w:rPr>
                <w:rFonts w:eastAsia="仿宋_GB2312"/>
                <w:sz w:val="15"/>
                <w:szCs w:val="15"/>
              </w:rPr>
            </w:pPr>
            <w:r>
              <w:rPr>
                <w:rFonts w:eastAsia="仿宋_GB2312" w:hint="eastAsia"/>
                <w:sz w:val="15"/>
                <w:szCs w:val="15"/>
              </w:rPr>
              <w:t>10</w:t>
            </w:r>
          </w:p>
        </w:tc>
        <w:tc>
          <w:tcPr>
            <w:tcW w:w="690" w:type="dxa"/>
            <w:gridSpan w:val="2"/>
            <w:vAlign w:val="center"/>
          </w:tcPr>
          <w:p w:rsidR="004D397C" w:rsidRDefault="005C127F">
            <w:pPr>
              <w:autoSpaceDN w:val="0"/>
              <w:spacing w:line="240" w:lineRule="atLeast"/>
              <w:jc w:val="center"/>
              <w:textAlignment w:val="center"/>
              <w:rPr>
                <w:rFonts w:eastAsia="仿宋_GB2312"/>
                <w:sz w:val="15"/>
                <w:szCs w:val="15"/>
              </w:rPr>
            </w:pPr>
            <w:r>
              <w:rPr>
                <w:rFonts w:eastAsia="仿宋_GB2312" w:hint="eastAsia"/>
                <w:sz w:val="15"/>
                <w:szCs w:val="15"/>
              </w:rPr>
              <w:t>5</w:t>
            </w:r>
          </w:p>
        </w:tc>
        <w:tc>
          <w:tcPr>
            <w:tcW w:w="446" w:type="dxa"/>
            <w:vAlign w:val="center"/>
          </w:tcPr>
          <w:p w:rsidR="004D397C" w:rsidRDefault="005C127F">
            <w:pPr>
              <w:autoSpaceDN w:val="0"/>
              <w:spacing w:line="240" w:lineRule="atLeast"/>
              <w:jc w:val="center"/>
              <w:textAlignment w:val="center"/>
              <w:rPr>
                <w:rFonts w:eastAsia="仿宋_GB2312"/>
                <w:sz w:val="15"/>
                <w:szCs w:val="15"/>
              </w:rPr>
            </w:pPr>
            <w:r>
              <w:rPr>
                <w:rFonts w:eastAsia="仿宋_GB2312" w:hint="eastAsia"/>
                <w:sz w:val="15"/>
                <w:szCs w:val="15"/>
              </w:rPr>
              <w:t>5</w:t>
            </w:r>
          </w:p>
        </w:tc>
        <w:tc>
          <w:tcPr>
            <w:tcW w:w="546" w:type="dxa"/>
            <w:vAlign w:val="center"/>
          </w:tcPr>
          <w:p w:rsidR="004D397C" w:rsidRDefault="005C127F">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562" w:type="dxa"/>
            <w:gridSpan w:val="2"/>
            <w:vAlign w:val="center"/>
          </w:tcPr>
          <w:p w:rsidR="004D397C" w:rsidRDefault="005C127F">
            <w:pPr>
              <w:autoSpaceDN w:val="0"/>
              <w:spacing w:line="240" w:lineRule="atLeast"/>
              <w:jc w:val="center"/>
              <w:textAlignment w:val="center"/>
              <w:rPr>
                <w:rFonts w:eastAsia="仿宋_GB2312"/>
                <w:sz w:val="15"/>
                <w:szCs w:val="15"/>
              </w:rPr>
            </w:pPr>
            <w:r>
              <w:rPr>
                <w:rFonts w:eastAsia="仿宋_GB2312" w:hint="eastAsia"/>
                <w:sz w:val="15"/>
                <w:szCs w:val="15"/>
              </w:rPr>
              <w:t>60</w:t>
            </w:r>
          </w:p>
        </w:tc>
        <w:tc>
          <w:tcPr>
            <w:tcW w:w="462" w:type="dxa"/>
            <w:vAlign w:val="center"/>
          </w:tcPr>
          <w:p w:rsidR="004D397C" w:rsidRDefault="004D397C">
            <w:pPr>
              <w:autoSpaceDN w:val="0"/>
              <w:spacing w:line="240" w:lineRule="atLeast"/>
              <w:jc w:val="center"/>
              <w:textAlignment w:val="center"/>
              <w:rPr>
                <w:rFonts w:eastAsia="仿宋_GB2312"/>
                <w:sz w:val="15"/>
                <w:szCs w:val="15"/>
              </w:rPr>
            </w:pPr>
          </w:p>
        </w:tc>
        <w:tc>
          <w:tcPr>
            <w:tcW w:w="459" w:type="dxa"/>
            <w:vAlign w:val="center"/>
          </w:tcPr>
          <w:p w:rsidR="004D397C" w:rsidRDefault="004D397C">
            <w:pPr>
              <w:autoSpaceDN w:val="0"/>
              <w:spacing w:line="240" w:lineRule="atLeast"/>
              <w:jc w:val="center"/>
              <w:textAlignment w:val="center"/>
              <w:rPr>
                <w:rFonts w:eastAsia="仿宋_GB2312"/>
                <w:sz w:val="15"/>
                <w:szCs w:val="15"/>
              </w:rPr>
            </w:pPr>
          </w:p>
        </w:tc>
        <w:tc>
          <w:tcPr>
            <w:tcW w:w="541"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438" w:type="dxa"/>
            <w:gridSpan w:val="2"/>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85"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10</w:t>
            </w:r>
          </w:p>
        </w:tc>
        <w:tc>
          <w:tcPr>
            <w:tcW w:w="467"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r>
      <w:tr w:rsidR="004D397C">
        <w:trPr>
          <w:trHeight w:val="284"/>
        </w:trPr>
        <w:tc>
          <w:tcPr>
            <w:tcW w:w="534" w:type="dxa"/>
            <w:vMerge w:val="restart"/>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专业（技能）课程</w:t>
            </w:r>
          </w:p>
        </w:tc>
        <w:tc>
          <w:tcPr>
            <w:tcW w:w="1984" w:type="dxa"/>
            <w:vAlign w:val="center"/>
          </w:tcPr>
          <w:p w:rsidR="004D397C" w:rsidRDefault="005C127F">
            <w:pPr>
              <w:rPr>
                <w:rFonts w:eastAsia="仿宋_GB2312"/>
                <w:sz w:val="15"/>
                <w:szCs w:val="15"/>
              </w:rPr>
            </w:pPr>
            <w:r>
              <w:rPr>
                <w:rFonts w:eastAsia="仿宋_GB2312" w:hint="eastAsia"/>
                <w:kern w:val="0"/>
                <w:sz w:val="15"/>
                <w:szCs w:val="15"/>
              </w:rPr>
              <w:t>应用文写作</w:t>
            </w:r>
          </w:p>
        </w:tc>
        <w:tc>
          <w:tcPr>
            <w:tcW w:w="567"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8</w:t>
            </w:r>
          </w:p>
        </w:tc>
        <w:tc>
          <w:tcPr>
            <w:tcW w:w="446"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6"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62"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59"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541"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85"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67"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r>
      <w:tr w:rsidR="004D397C">
        <w:trPr>
          <w:trHeight w:val="284"/>
        </w:trPr>
        <w:tc>
          <w:tcPr>
            <w:tcW w:w="534" w:type="dxa"/>
            <w:vMerge/>
            <w:vAlign w:val="center"/>
          </w:tcPr>
          <w:p w:rsidR="004D397C" w:rsidRDefault="004D397C">
            <w:pPr>
              <w:widowControl/>
              <w:autoSpaceDN w:val="0"/>
              <w:spacing w:line="240" w:lineRule="atLeast"/>
              <w:jc w:val="left"/>
              <w:textAlignment w:val="center"/>
              <w:rPr>
                <w:rFonts w:eastAsia="仿宋_GB2312"/>
                <w:kern w:val="0"/>
                <w:sz w:val="15"/>
                <w:szCs w:val="15"/>
              </w:rPr>
            </w:pPr>
          </w:p>
        </w:tc>
        <w:tc>
          <w:tcPr>
            <w:tcW w:w="1984" w:type="dxa"/>
            <w:vAlign w:val="center"/>
          </w:tcPr>
          <w:p w:rsidR="004D397C" w:rsidRDefault="005C127F">
            <w:pPr>
              <w:widowControl/>
              <w:adjustRightInd w:val="0"/>
              <w:snapToGrid w:val="0"/>
              <w:textAlignment w:val="center"/>
              <w:rPr>
                <w:rFonts w:eastAsia="仿宋_GB2312"/>
                <w:kern w:val="0"/>
                <w:sz w:val="15"/>
                <w:szCs w:val="15"/>
              </w:rPr>
            </w:pPr>
            <w:r>
              <w:rPr>
                <w:rFonts w:eastAsia="仿宋_GB2312" w:hint="eastAsia"/>
                <w:kern w:val="0"/>
                <w:sz w:val="15"/>
                <w:szCs w:val="15"/>
              </w:rPr>
              <w:t>创新创业教育</w:t>
            </w:r>
          </w:p>
        </w:tc>
        <w:tc>
          <w:tcPr>
            <w:tcW w:w="567"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8</w:t>
            </w:r>
          </w:p>
        </w:tc>
        <w:tc>
          <w:tcPr>
            <w:tcW w:w="446"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6"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62"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59"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541"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85"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67"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r>
      <w:tr w:rsidR="004D397C">
        <w:trPr>
          <w:trHeight w:val="284"/>
        </w:trPr>
        <w:tc>
          <w:tcPr>
            <w:tcW w:w="534" w:type="dxa"/>
            <w:vMerge/>
            <w:vAlign w:val="center"/>
          </w:tcPr>
          <w:p w:rsidR="004D397C" w:rsidRDefault="004D397C">
            <w:pPr>
              <w:widowControl/>
              <w:autoSpaceDN w:val="0"/>
              <w:spacing w:line="240" w:lineRule="atLeast"/>
              <w:jc w:val="left"/>
              <w:textAlignment w:val="center"/>
              <w:rPr>
                <w:rFonts w:eastAsia="仿宋_GB2312"/>
                <w:kern w:val="0"/>
                <w:sz w:val="15"/>
                <w:szCs w:val="15"/>
              </w:rPr>
            </w:pPr>
          </w:p>
        </w:tc>
        <w:tc>
          <w:tcPr>
            <w:tcW w:w="1984" w:type="dxa"/>
            <w:vAlign w:val="center"/>
          </w:tcPr>
          <w:p w:rsidR="004D397C" w:rsidRDefault="005C127F">
            <w:pPr>
              <w:widowControl/>
              <w:adjustRightInd w:val="0"/>
              <w:snapToGrid w:val="0"/>
              <w:textAlignment w:val="center"/>
              <w:rPr>
                <w:rFonts w:eastAsia="仿宋_GB2312"/>
                <w:kern w:val="0"/>
                <w:sz w:val="15"/>
                <w:szCs w:val="15"/>
              </w:rPr>
            </w:pPr>
            <w:r>
              <w:rPr>
                <w:rFonts w:eastAsia="仿宋_GB2312" w:hint="eastAsia"/>
                <w:kern w:val="0"/>
                <w:sz w:val="15"/>
                <w:szCs w:val="15"/>
              </w:rPr>
              <w:t>职业发展与就业指导</w:t>
            </w:r>
          </w:p>
        </w:tc>
        <w:tc>
          <w:tcPr>
            <w:tcW w:w="567"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8</w:t>
            </w:r>
          </w:p>
        </w:tc>
        <w:tc>
          <w:tcPr>
            <w:tcW w:w="446"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6"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62"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59"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541"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85"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67"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r>
      <w:tr w:rsidR="004D397C">
        <w:trPr>
          <w:trHeight w:val="284"/>
        </w:trPr>
        <w:tc>
          <w:tcPr>
            <w:tcW w:w="534" w:type="dxa"/>
            <w:vMerge/>
            <w:vAlign w:val="center"/>
          </w:tcPr>
          <w:p w:rsidR="004D397C" w:rsidRDefault="004D397C">
            <w:pPr>
              <w:widowControl/>
              <w:autoSpaceDN w:val="0"/>
              <w:spacing w:line="240" w:lineRule="atLeast"/>
              <w:jc w:val="left"/>
              <w:textAlignment w:val="center"/>
              <w:rPr>
                <w:rFonts w:eastAsia="仿宋_GB2312"/>
                <w:kern w:val="0"/>
                <w:sz w:val="15"/>
                <w:szCs w:val="15"/>
              </w:rPr>
            </w:pPr>
          </w:p>
        </w:tc>
        <w:tc>
          <w:tcPr>
            <w:tcW w:w="1984" w:type="dxa"/>
            <w:vAlign w:val="center"/>
          </w:tcPr>
          <w:p w:rsidR="004D397C" w:rsidRDefault="005C127F">
            <w:pPr>
              <w:rPr>
                <w:rFonts w:eastAsia="仿宋_GB2312"/>
                <w:sz w:val="15"/>
                <w:szCs w:val="15"/>
              </w:rPr>
            </w:pPr>
            <w:r>
              <w:rPr>
                <w:rFonts w:eastAsia="仿宋_GB2312"/>
                <w:sz w:val="15"/>
                <w:szCs w:val="15"/>
              </w:rPr>
              <w:t>汽车概论</w:t>
            </w:r>
          </w:p>
        </w:tc>
        <w:tc>
          <w:tcPr>
            <w:tcW w:w="567"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w:t>
            </w:r>
          </w:p>
        </w:tc>
        <w:tc>
          <w:tcPr>
            <w:tcW w:w="446"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546"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462"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59"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541"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85"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67"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r>
      <w:tr w:rsidR="004D397C">
        <w:trPr>
          <w:trHeight w:val="284"/>
        </w:trPr>
        <w:tc>
          <w:tcPr>
            <w:tcW w:w="534" w:type="dxa"/>
            <w:vMerge/>
            <w:vAlign w:val="center"/>
          </w:tcPr>
          <w:p w:rsidR="004D397C" w:rsidRDefault="004D397C">
            <w:pPr>
              <w:widowControl/>
              <w:autoSpaceDN w:val="0"/>
              <w:spacing w:line="240" w:lineRule="atLeast"/>
              <w:jc w:val="left"/>
              <w:textAlignment w:val="center"/>
              <w:rPr>
                <w:rFonts w:eastAsia="仿宋_GB2312"/>
                <w:kern w:val="0"/>
                <w:sz w:val="15"/>
                <w:szCs w:val="15"/>
              </w:rPr>
            </w:pPr>
          </w:p>
        </w:tc>
        <w:tc>
          <w:tcPr>
            <w:tcW w:w="1984" w:type="dxa"/>
            <w:vAlign w:val="center"/>
          </w:tcPr>
          <w:p w:rsidR="004D397C" w:rsidRDefault="005C127F">
            <w:pPr>
              <w:rPr>
                <w:rFonts w:eastAsia="仿宋_GB2312"/>
                <w:sz w:val="15"/>
                <w:szCs w:val="15"/>
              </w:rPr>
            </w:pPr>
            <w:r>
              <w:rPr>
                <w:rFonts w:eastAsia="仿宋_GB2312"/>
                <w:sz w:val="15"/>
                <w:szCs w:val="15"/>
              </w:rPr>
              <w:t>汽车电工电子</w:t>
            </w:r>
          </w:p>
        </w:tc>
        <w:tc>
          <w:tcPr>
            <w:tcW w:w="567"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w:t>
            </w:r>
          </w:p>
        </w:tc>
        <w:tc>
          <w:tcPr>
            <w:tcW w:w="446"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546"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462"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59"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541"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85"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67"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r>
      <w:tr w:rsidR="004D397C">
        <w:trPr>
          <w:trHeight w:val="284"/>
        </w:trPr>
        <w:tc>
          <w:tcPr>
            <w:tcW w:w="534" w:type="dxa"/>
            <w:vMerge/>
            <w:vAlign w:val="center"/>
          </w:tcPr>
          <w:p w:rsidR="004D397C" w:rsidRDefault="004D397C">
            <w:pPr>
              <w:widowControl/>
              <w:autoSpaceDN w:val="0"/>
              <w:spacing w:line="240" w:lineRule="atLeast"/>
              <w:jc w:val="left"/>
              <w:textAlignment w:val="center"/>
              <w:rPr>
                <w:rFonts w:eastAsia="仿宋_GB2312"/>
                <w:kern w:val="0"/>
                <w:sz w:val="15"/>
                <w:szCs w:val="15"/>
              </w:rPr>
            </w:pPr>
          </w:p>
        </w:tc>
        <w:tc>
          <w:tcPr>
            <w:tcW w:w="1984" w:type="dxa"/>
            <w:vAlign w:val="center"/>
          </w:tcPr>
          <w:p w:rsidR="004D397C" w:rsidRDefault="005C127F">
            <w:pPr>
              <w:rPr>
                <w:rFonts w:eastAsia="仿宋_GB2312"/>
                <w:sz w:val="15"/>
                <w:szCs w:val="15"/>
              </w:rPr>
            </w:pPr>
            <w:r>
              <w:rPr>
                <w:rFonts w:eastAsia="仿宋_GB2312"/>
                <w:sz w:val="15"/>
                <w:szCs w:val="15"/>
              </w:rPr>
              <w:t>机械设计基础</w:t>
            </w:r>
          </w:p>
        </w:tc>
        <w:tc>
          <w:tcPr>
            <w:tcW w:w="567"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w:t>
            </w:r>
          </w:p>
        </w:tc>
        <w:tc>
          <w:tcPr>
            <w:tcW w:w="446"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546"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462"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59"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541"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85"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67"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r>
      <w:tr w:rsidR="004D397C">
        <w:trPr>
          <w:trHeight w:val="284"/>
        </w:trPr>
        <w:tc>
          <w:tcPr>
            <w:tcW w:w="534" w:type="dxa"/>
            <w:vMerge/>
            <w:vAlign w:val="center"/>
          </w:tcPr>
          <w:p w:rsidR="004D397C" w:rsidRDefault="004D397C">
            <w:pPr>
              <w:widowControl/>
              <w:autoSpaceDN w:val="0"/>
              <w:spacing w:line="240" w:lineRule="atLeast"/>
              <w:jc w:val="left"/>
              <w:textAlignment w:val="center"/>
              <w:rPr>
                <w:rFonts w:eastAsia="仿宋_GB2312"/>
                <w:kern w:val="0"/>
                <w:sz w:val="15"/>
                <w:szCs w:val="15"/>
              </w:rPr>
            </w:pPr>
          </w:p>
        </w:tc>
        <w:tc>
          <w:tcPr>
            <w:tcW w:w="1984" w:type="dxa"/>
            <w:vAlign w:val="center"/>
          </w:tcPr>
          <w:p w:rsidR="004D397C" w:rsidRDefault="005C127F">
            <w:pPr>
              <w:widowControl/>
              <w:adjustRightInd w:val="0"/>
              <w:snapToGrid w:val="0"/>
              <w:textAlignment w:val="center"/>
              <w:rPr>
                <w:rFonts w:eastAsia="仿宋_GB2312"/>
                <w:kern w:val="0"/>
                <w:sz w:val="15"/>
                <w:szCs w:val="15"/>
              </w:rPr>
            </w:pPr>
            <w:r>
              <w:rPr>
                <w:rFonts w:eastAsia="仿宋_GB2312" w:hint="eastAsia"/>
                <w:kern w:val="0"/>
                <w:sz w:val="15"/>
                <w:szCs w:val="15"/>
              </w:rPr>
              <w:t>汽车电气设备构造与维修</w:t>
            </w:r>
          </w:p>
        </w:tc>
        <w:tc>
          <w:tcPr>
            <w:tcW w:w="567"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w:t>
            </w:r>
          </w:p>
        </w:tc>
        <w:tc>
          <w:tcPr>
            <w:tcW w:w="446"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546"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62"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59"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41"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85"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67"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r>
      <w:tr w:rsidR="004D397C">
        <w:trPr>
          <w:trHeight w:val="284"/>
        </w:trPr>
        <w:tc>
          <w:tcPr>
            <w:tcW w:w="534" w:type="dxa"/>
            <w:vMerge/>
            <w:vAlign w:val="center"/>
          </w:tcPr>
          <w:p w:rsidR="004D397C" w:rsidRDefault="004D397C">
            <w:pPr>
              <w:widowControl/>
              <w:autoSpaceDN w:val="0"/>
              <w:spacing w:line="240" w:lineRule="atLeast"/>
              <w:jc w:val="left"/>
              <w:textAlignment w:val="center"/>
              <w:rPr>
                <w:rFonts w:eastAsia="仿宋_GB2312"/>
                <w:kern w:val="0"/>
                <w:sz w:val="15"/>
                <w:szCs w:val="15"/>
              </w:rPr>
            </w:pPr>
          </w:p>
        </w:tc>
        <w:tc>
          <w:tcPr>
            <w:tcW w:w="1984" w:type="dxa"/>
            <w:vAlign w:val="center"/>
          </w:tcPr>
          <w:p w:rsidR="004D397C" w:rsidRDefault="005C127F">
            <w:pPr>
              <w:widowControl/>
              <w:adjustRightInd w:val="0"/>
              <w:snapToGrid w:val="0"/>
              <w:textAlignment w:val="center"/>
              <w:rPr>
                <w:rFonts w:eastAsia="仿宋_GB2312"/>
                <w:kern w:val="0"/>
                <w:sz w:val="15"/>
                <w:szCs w:val="15"/>
              </w:rPr>
            </w:pPr>
            <w:r>
              <w:rPr>
                <w:rFonts w:eastAsia="仿宋_GB2312"/>
                <w:kern w:val="0"/>
                <w:sz w:val="15"/>
                <w:szCs w:val="15"/>
              </w:rPr>
              <w:t>汽车发动机构造与维修</w:t>
            </w:r>
          </w:p>
        </w:tc>
        <w:tc>
          <w:tcPr>
            <w:tcW w:w="567"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w:t>
            </w:r>
          </w:p>
        </w:tc>
        <w:tc>
          <w:tcPr>
            <w:tcW w:w="446"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546"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62"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59"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41"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85"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67"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r>
      <w:tr w:rsidR="004D397C">
        <w:trPr>
          <w:trHeight w:val="284"/>
        </w:trPr>
        <w:tc>
          <w:tcPr>
            <w:tcW w:w="534" w:type="dxa"/>
            <w:vMerge/>
            <w:vAlign w:val="center"/>
          </w:tcPr>
          <w:p w:rsidR="004D397C" w:rsidRDefault="004D397C">
            <w:pPr>
              <w:widowControl/>
              <w:autoSpaceDN w:val="0"/>
              <w:spacing w:line="240" w:lineRule="atLeast"/>
              <w:jc w:val="left"/>
              <w:textAlignment w:val="center"/>
              <w:rPr>
                <w:rFonts w:eastAsia="仿宋_GB2312"/>
                <w:kern w:val="0"/>
                <w:sz w:val="15"/>
                <w:szCs w:val="15"/>
              </w:rPr>
            </w:pPr>
          </w:p>
        </w:tc>
        <w:tc>
          <w:tcPr>
            <w:tcW w:w="1984" w:type="dxa"/>
            <w:vAlign w:val="center"/>
          </w:tcPr>
          <w:p w:rsidR="004D397C" w:rsidRDefault="005C127F">
            <w:pPr>
              <w:widowControl/>
              <w:adjustRightInd w:val="0"/>
              <w:snapToGrid w:val="0"/>
              <w:textAlignment w:val="center"/>
              <w:rPr>
                <w:rFonts w:eastAsia="仿宋_GB2312"/>
                <w:kern w:val="0"/>
                <w:sz w:val="15"/>
                <w:szCs w:val="15"/>
              </w:rPr>
            </w:pPr>
            <w:r>
              <w:rPr>
                <w:rFonts w:eastAsia="仿宋_GB2312"/>
                <w:kern w:val="0"/>
                <w:sz w:val="15"/>
                <w:szCs w:val="15"/>
              </w:rPr>
              <w:t>汽车底盘构造与维修</w:t>
            </w:r>
          </w:p>
        </w:tc>
        <w:tc>
          <w:tcPr>
            <w:tcW w:w="567"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w:t>
            </w:r>
          </w:p>
        </w:tc>
        <w:tc>
          <w:tcPr>
            <w:tcW w:w="446"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546"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62"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59"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41"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85"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67"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r>
      <w:tr w:rsidR="004D397C">
        <w:trPr>
          <w:trHeight w:val="284"/>
        </w:trPr>
        <w:tc>
          <w:tcPr>
            <w:tcW w:w="534" w:type="dxa"/>
            <w:vMerge/>
            <w:vAlign w:val="center"/>
          </w:tcPr>
          <w:p w:rsidR="004D397C" w:rsidRDefault="004D397C">
            <w:pPr>
              <w:widowControl/>
              <w:autoSpaceDN w:val="0"/>
              <w:spacing w:line="240" w:lineRule="atLeast"/>
              <w:jc w:val="left"/>
              <w:textAlignment w:val="center"/>
              <w:rPr>
                <w:rFonts w:eastAsia="仿宋_GB2312"/>
                <w:kern w:val="0"/>
                <w:sz w:val="15"/>
                <w:szCs w:val="15"/>
              </w:rPr>
            </w:pPr>
          </w:p>
        </w:tc>
        <w:tc>
          <w:tcPr>
            <w:tcW w:w="1984" w:type="dxa"/>
            <w:vAlign w:val="center"/>
          </w:tcPr>
          <w:p w:rsidR="004D397C" w:rsidRDefault="005C127F">
            <w:pPr>
              <w:widowControl/>
              <w:adjustRightInd w:val="0"/>
              <w:snapToGrid w:val="0"/>
              <w:textAlignment w:val="center"/>
              <w:rPr>
                <w:rFonts w:eastAsia="仿宋_GB2312"/>
                <w:kern w:val="0"/>
                <w:sz w:val="15"/>
                <w:szCs w:val="15"/>
              </w:rPr>
            </w:pPr>
            <w:r>
              <w:rPr>
                <w:rFonts w:eastAsia="仿宋_GB2312"/>
                <w:kern w:val="0"/>
                <w:sz w:val="15"/>
                <w:szCs w:val="15"/>
              </w:rPr>
              <w:t>汽车车身电控技术及车载网络技术</w:t>
            </w:r>
          </w:p>
        </w:tc>
        <w:tc>
          <w:tcPr>
            <w:tcW w:w="567"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w:t>
            </w:r>
          </w:p>
        </w:tc>
        <w:tc>
          <w:tcPr>
            <w:tcW w:w="446"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546"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62"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59"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41"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85"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67"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r>
      <w:tr w:rsidR="004D397C">
        <w:trPr>
          <w:trHeight w:val="284"/>
        </w:trPr>
        <w:tc>
          <w:tcPr>
            <w:tcW w:w="534" w:type="dxa"/>
            <w:vMerge/>
            <w:vAlign w:val="center"/>
          </w:tcPr>
          <w:p w:rsidR="004D397C" w:rsidRDefault="004D397C">
            <w:pPr>
              <w:widowControl/>
              <w:autoSpaceDN w:val="0"/>
              <w:spacing w:line="240" w:lineRule="atLeast"/>
              <w:jc w:val="left"/>
              <w:textAlignment w:val="center"/>
              <w:rPr>
                <w:rFonts w:eastAsia="仿宋_GB2312"/>
                <w:kern w:val="0"/>
                <w:sz w:val="15"/>
                <w:szCs w:val="15"/>
              </w:rPr>
            </w:pPr>
          </w:p>
        </w:tc>
        <w:tc>
          <w:tcPr>
            <w:tcW w:w="1984" w:type="dxa"/>
            <w:vAlign w:val="center"/>
          </w:tcPr>
          <w:p w:rsidR="004D397C" w:rsidRDefault="005C127F">
            <w:pPr>
              <w:widowControl/>
              <w:adjustRightInd w:val="0"/>
              <w:snapToGrid w:val="0"/>
              <w:textAlignment w:val="center"/>
              <w:rPr>
                <w:rFonts w:eastAsia="仿宋_GB2312"/>
                <w:kern w:val="0"/>
                <w:sz w:val="15"/>
                <w:szCs w:val="15"/>
              </w:rPr>
            </w:pPr>
            <w:r>
              <w:rPr>
                <w:rFonts w:eastAsia="仿宋_GB2312"/>
                <w:kern w:val="0"/>
                <w:sz w:val="15"/>
                <w:szCs w:val="15"/>
              </w:rPr>
              <w:t>汽车综合故障诊断维修</w:t>
            </w:r>
          </w:p>
        </w:tc>
        <w:tc>
          <w:tcPr>
            <w:tcW w:w="567"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w:t>
            </w:r>
          </w:p>
        </w:tc>
        <w:tc>
          <w:tcPr>
            <w:tcW w:w="446"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546"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62"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59"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41"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85"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67"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r>
      <w:tr w:rsidR="004D397C">
        <w:trPr>
          <w:trHeight w:val="284"/>
        </w:trPr>
        <w:tc>
          <w:tcPr>
            <w:tcW w:w="534" w:type="dxa"/>
            <w:vMerge/>
            <w:vAlign w:val="center"/>
          </w:tcPr>
          <w:p w:rsidR="004D397C" w:rsidRDefault="004D397C">
            <w:pPr>
              <w:widowControl/>
              <w:autoSpaceDN w:val="0"/>
              <w:spacing w:line="240" w:lineRule="atLeast"/>
              <w:jc w:val="left"/>
              <w:textAlignment w:val="center"/>
              <w:rPr>
                <w:rFonts w:eastAsia="仿宋_GB2312"/>
                <w:kern w:val="0"/>
                <w:sz w:val="15"/>
                <w:szCs w:val="15"/>
              </w:rPr>
            </w:pPr>
          </w:p>
        </w:tc>
        <w:tc>
          <w:tcPr>
            <w:tcW w:w="1984" w:type="dxa"/>
            <w:vAlign w:val="center"/>
          </w:tcPr>
          <w:p w:rsidR="004D397C" w:rsidRDefault="005C127F">
            <w:pPr>
              <w:widowControl/>
              <w:adjustRightInd w:val="0"/>
              <w:snapToGrid w:val="0"/>
              <w:textAlignment w:val="center"/>
              <w:rPr>
                <w:rFonts w:eastAsia="仿宋_GB2312"/>
                <w:kern w:val="0"/>
                <w:sz w:val="15"/>
                <w:szCs w:val="15"/>
              </w:rPr>
            </w:pPr>
            <w:r>
              <w:rPr>
                <w:rFonts w:eastAsia="仿宋_GB2312" w:hint="eastAsia"/>
                <w:kern w:val="0"/>
                <w:sz w:val="15"/>
                <w:szCs w:val="15"/>
              </w:rPr>
              <w:t>电子产品制造工艺</w:t>
            </w:r>
          </w:p>
        </w:tc>
        <w:tc>
          <w:tcPr>
            <w:tcW w:w="567"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w:t>
            </w:r>
          </w:p>
        </w:tc>
        <w:tc>
          <w:tcPr>
            <w:tcW w:w="446"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546"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62"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59"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41"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85"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67"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r>
      <w:tr w:rsidR="004D397C">
        <w:trPr>
          <w:trHeight w:val="284"/>
        </w:trPr>
        <w:tc>
          <w:tcPr>
            <w:tcW w:w="534" w:type="dxa"/>
            <w:vMerge/>
            <w:vAlign w:val="center"/>
          </w:tcPr>
          <w:p w:rsidR="004D397C" w:rsidRDefault="004D397C">
            <w:pPr>
              <w:widowControl/>
              <w:autoSpaceDN w:val="0"/>
              <w:spacing w:line="240" w:lineRule="atLeast"/>
              <w:jc w:val="left"/>
              <w:textAlignment w:val="center"/>
              <w:rPr>
                <w:rFonts w:eastAsia="仿宋_GB2312"/>
                <w:kern w:val="0"/>
                <w:sz w:val="15"/>
                <w:szCs w:val="15"/>
              </w:rPr>
            </w:pPr>
          </w:p>
        </w:tc>
        <w:tc>
          <w:tcPr>
            <w:tcW w:w="1984" w:type="dxa"/>
            <w:vAlign w:val="center"/>
          </w:tcPr>
          <w:p w:rsidR="004D397C" w:rsidRDefault="005C127F">
            <w:pPr>
              <w:widowControl/>
              <w:adjustRightInd w:val="0"/>
              <w:snapToGrid w:val="0"/>
              <w:textAlignment w:val="center"/>
              <w:rPr>
                <w:rFonts w:eastAsia="仿宋_GB2312"/>
                <w:kern w:val="0"/>
                <w:sz w:val="15"/>
                <w:szCs w:val="15"/>
              </w:rPr>
            </w:pPr>
            <w:r>
              <w:rPr>
                <w:rFonts w:eastAsia="仿宋_GB2312"/>
                <w:kern w:val="0"/>
                <w:sz w:val="15"/>
                <w:szCs w:val="15"/>
              </w:rPr>
              <w:t>汽车维护与保养</w:t>
            </w:r>
          </w:p>
        </w:tc>
        <w:tc>
          <w:tcPr>
            <w:tcW w:w="567"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w:t>
            </w:r>
          </w:p>
        </w:tc>
        <w:tc>
          <w:tcPr>
            <w:tcW w:w="446"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546"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62"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59"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41"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85"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67"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r>
      <w:tr w:rsidR="004D397C">
        <w:trPr>
          <w:trHeight w:val="284"/>
        </w:trPr>
        <w:tc>
          <w:tcPr>
            <w:tcW w:w="534" w:type="dxa"/>
            <w:vMerge/>
            <w:vAlign w:val="center"/>
          </w:tcPr>
          <w:p w:rsidR="004D397C" w:rsidRDefault="004D397C">
            <w:pPr>
              <w:widowControl/>
              <w:autoSpaceDN w:val="0"/>
              <w:spacing w:line="240" w:lineRule="atLeast"/>
              <w:jc w:val="left"/>
              <w:textAlignment w:val="center"/>
              <w:rPr>
                <w:rFonts w:eastAsia="仿宋_GB2312"/>
                <w:kern w:val="0"/>
                <w:sz w:val="15"/>
                <w:szCs w:val="15"/>
              </w:rPr>
            </w:pPr>
          </w:p>
        </w:tc>
        <w:tc>
          <w:tcPr>
            <w:tcW w:w="1984" w:type="dxa"/>
            <w:vAlign w:val="center"/>
          </w:tcPr>
          <w:p w:rsidR="004D397C" w:rsidRDefault="005C127F">
            <w:pPr>
              <w:widowControl/>
              <w:adjustRightInd w:val="0"/>
              <w:snapToGrid w:val="0"/>
              <w:textAlignment w:val="center"/>
              <w:rPr>
                <w:rFonts w:eastAsia="仿宋_GB2312"/>
                <w:kern w:val="0"/>
                <w:sz w:val="15"/>
                <w:szCs w:val="15"/>
              </w:rPr>
            </w:pPr>
            <w:r>
              <w:rPr>
                <w:rFonts w:eastAsia="仿宋_GB2312"/>
                <w:kern w:val="0"/>
                <w:sz w:val="15"/>
                <w:szCs w:val="15"/>
              </w:rPr>
              <w:t>二手车鉴定与评估</w:t>
            </w:r>
          </w:p>
        </w:tc>
        <w:tc>
          <w:tcPr>
            <w:tcW w:w="567"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30</w:t>
            </w:r>
          </w:p>
        </w:tc>
        <w:tc>
          <w:tcPr>
            <w:tcW w:w="567" w:type="dxa"/>
            <w:gridSpan w:val="2"/>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w:t>
            </w:r>
          </w:p>
        </w:tc>
        <w:tc>
          <w:tcPr>
            <w:tcW w:w="446"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546"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562" w:type="dxa"/>
            <w:gridSpan w:val="2"/>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70</w:t>
            </w:r>
          </w:p>
        </w:tc>
        <w:tc>
          <w:tcPr>
            <w:tcW w:w="462" w:type="dxa"/>
            <w:vAlign w:val="center"/>
          </w:tcPr>
          <w:p w:rsidR="004D397C" w:rsidRDefault="004D397C">
            <w:pPr>
              <w:autoSpaceDN w:val="0"/>
              <w:spacing w:line="240" w:lineRule="atLeast"/>
              <w:jc w:val="center"/>
              <w:textAlignment w:val="center"/>
              <w:rPr>
                <w:rFonts w:eastAsia="仿宋_GB2312"/>
                <w:kern w:val="0"/>
                <w:sz w:val="15"/>
                <w:szCs w:val="15"/>
              </w:rPr>
            </w:pPr>
          </w:p>
        </w:tc>
        <w:tc>
          <w:tcPr>
            <w:tcW w:w="459" w:type="dxa"/>
            <w:vAlign w:val="center"/>
          </w:tcPr>
          <w:p w:rsidR="004D397C" w:rsidRDefault="004D397C">
            <w:pPr>
              <w:autoSpaceDN w:val="0"/>
              <w:spacing w:line="240" w:lineRule="atLeast"/>
              <w:jc w:val="center"/>
              <w:textAlignment w:val="center"/>
              <w:rPr>
                <w:rFonts w:eastAsia="仿宋_GB2312"/>
                <w:kern w:val="0"/>
                <w:sz w:val="15"/>
                <w:szCs w:val="15"/>
              </w:rPr>
            </w:pPr>
          </w:p>
        </w:tc>
        <w:tc>
          <w:tcPr>
            <w:tcW w:w="541"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85"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67"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r>
      <w:tr w:rsidR="004D397C">
        <w:trPr>
          <w:trHeight w:val="90"/>
        </w:trPr>
        <w:tc>
          <w:tcPr>
            <w:tcW w:w="534" w:type="dxa"/>
            <w:vMerge/>
            <w:vAlign w:val="center"/>
          </w:tcPr>
          <w:p w:rsidR="004D397C" w:rsidRDefault="004D397C">
            <w:pPr>
              <w:widowControl/>
              <w:autoSpaceDN w:val="0"/>
              <w:spacing w:line="240" w:lineRule="atLeast"/>
              <w:jc w:val="left"/>
              <w:textAlignment w:val="center"/>
              <w:rPr>
                <w:rFonts w:eastAsia="仿宋_GB2312"/>
                <w:kern w:val="0"/>
                <w:sz w:val="15"/>
                <w:szCs w:val="15"/>
              </w:rPr>
            </w:pPr>
          </w:p>
        </w:tc>
        <w:tc>
          <w:tcPr>
            <w:tcW w:w="1984" w:type="dxa"/>
            <w:vAlign w:val="center"/>
          </w:tcPr>
          <w:p w:rsidR="004D397C" w:rsidRDefault="005C127F">
            <w:pPr>
              <w:rPr>
                <w:rFonts w:eastAsia="仿宋_GB2312"/>
                <w:sz w:val="15"/>
                <w:szCs w:val="15"/>
              </w:rPr>
            </w:pPr>
            <w:r>
              <w:rPr>
                <w:rFonts w:eastAsia="仿宋_GB2312"/>
                <w:sz w:val="15"/>
                <w:szCs w:val="15"/>
              </w:rPr>
              <w:t>新能源汽车概论</w:t>
            </w:r>
          </w:p>
        </w:tc>
        <w:tc>
          <w:tcPr>
            <w:tcW w:w="567"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8</w:t>
            </w:r>
          </w:p>
        </w:tc>
        <w:tc>
          <w:tcPr>
            <w:tcW w:w="446"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6"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62" w:type="dxa"/>
            <w:vAlign w:val="center"/>
          </w:tcPr>
          <w:p w:rsidR="004D397C" w:rsidRDefault="004D397C">
            <w:pPr>
              <w:autoSpaceDN w:val="0"/>
              <w:spacing w:line="240" w:lineRule="atLeast"/>
              <w:jc w:val="center"/>
              <w:textAlignment w:val="center"/>
              <w:rPr>
                <w:rFonts w:eastAsia="仿宋_GB2312"/>
                <w:kern w:val="0"/>
                <w:sz w:val="15"/>
                <w:szCs w:val="15"/>
              </w:rPr>
            </w:pPr>
          </w:p>
        </w:tc>
        <w:tc>
          <w:tcPr>
            <w:tcW w:w="459" w:type="dxa"/>
            <w:vAlign w:val="center"/>
          </w:tcPr>
          <w:p w:rsidR="004D397C" w:rsidRDefault="004D397C">
            <w:pPr>
              <w:autoSpaceDN w:val="0"/>
              <w:spacing w:line="240" w:lineRule="atLeast"/>
              <w:jc w:val="center"/>
              <w:textAlignment w:val="center"/>
              <w:rPr>
                <w:rFonts w:eastAsia="仿宋_GB2312"/>
                <w:kern w:val="0"/>
                <w:sz w:val="15"/>
                <w:szCs w:val="15"/>
              </w:rPr>
            </w:pPr>
          </w:p>
        </w:tc>
        <w:tc>
          <w:tcPr>
            <w:tcW w:w="541"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85"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67"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r>
      <w:tr w:rsidR="004D397C">
        <w:trPr>
          <w:trHeight w:val="90"/>
        </w:trPr>
        <w:tc>
          <w:tcPr>
            <w:tcW w:w="534" w:type="dxa"/>
            <w:vMerge/>
            <w:vAlign w:val="center"/>
          </w:tcPr>
          <w:p w:rsidR="004D397C" w:rsidRDefault="004D397C">
            <w:pPr>
              <w:widowControl/>
              <w:autoSpaceDN w:val="0"/>
              <w:spacing w:line="240" w:lineRule="atLeast"/>
              <w:jc w:val="left"/>
              <w:textAlignment w:val="center"/>
              <w:rPr>
                <w:rFonts w:eastAsia="仿宋_GB2312"/>
                <w:kern w:val="0"/>
                <w:sz w:val="15"/>
                <w:szCs w:val="15"/>
              </w:rPr>
            </w:pPr>
          </w:p>
        </w:tc>
        <w:tc>
          <w:tcPr>
            <w:tcW w:w="1984" w:type="dxa"/>
            <w:vAlign w:val="center"/>
          </w:tcPr>
          <w:p w:rsidR="004D397C" w:rsidRDefault="005C127F">
            <w:pPr>
              <w:rPr>
                <w:rFonts w:eastAsia="仿宋_GB2312"/>
                <w:sz w:val="15"/>
                <w:szCs w:val="15"/>
              </w:rPr>
            </w:pPr>
            <w:r>
              <w:rPr>
                <w:rFonts w:eastAsia="仿宋_GB2312"/>
                <w:sz w:val="15"/>
                <w:szCs w:val="15"/>
              </w:rPr>
              <w:t>汽车服务</w:t>
            </w:r>
          </w:p>
        </w:tc>
        <w:tc>
          <w:tcPr>
            <w:tcW w:w="567"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8</w:t>
            </w:r>
          </w:p>
        </w:tc>
        <w:tc>
          <w:tcPr>
            <w:tcW w:w="446"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6"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62" w:type="dxa"/>
            <w:vAlign w:val="center"/>
          </w:tcPr>
          <w:p w:rsidR="004D397C" w:rsidRDefault="004D397C">
            <w:pPr>
              <w:autoSpaceDN w:val="0"/>
              <w:spacing w:line="240" w:lineRule="atLeast"/>
              <w:jc w:val="center"/>
              <w:textAlignment w:val="center"/>
              <w:rPr>
                <w:rFonts w:eastAsia="仿宋_GB2312"/>
                <w:kern w:val="0"/>
                <w:sz w:val="15"/>
                <w:szCs w:val="15"/>
              </w:rPr>
            </w:pPr>
          </w:p>
        </w:tc>
        <w:tc>
          <w:tcPr>
            <w:tcW w:w="459" w:type="dxa"/>
            <w:vAlign w:val="center"/>
          </w:tcPr>
          <w:p w:rsidR="004D397C" w:rsidRDefault="004D397C">
            <w:pPr>
              <w:autoSpaceDN w:val="0"/>
              <w:spacing w:line="240" w:lineRule="atLeast"/>
              <w:jc w:val="center"/>
              <w:textAlignment w:val="center"/>
              <w:rPr>
                <w:rFonts w:eastAsia="仿宋_GB2312"/>
                <w:kern w:val="0"/>
                <w:sz w:val="15"/>
                <w:szCs w:val="15"/>
              </w:rPr>
            </w:pPr>
          </w:p>
        </w:tc>
        <w:tc>
          <w:tcPr>
            <w:tcW w:w="541"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85"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67"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r>
      <w:tr w:rsidR="004D397C">
        <w:trPr>
          <w:trHeight w:val="90"/>
        </w:trPr>
        <w:tc>
          <w:tcPr>
            <w:tcW w:w="534" w:type="dxa"/>
            <w:vMerge/>
            <w:vAlign w:val="center"/>
          </w:tcPr>
          <w:p w:rsidR="004D397C" w:rsidRDefault="004D397C">
            <w:pPr>
              <w:widowControl/>
              <w:autoSpaceDN w:val="0"/>
              <w:spacing w:line="240" w:lineRule="atLeast"/>
              <w:jc w:val="left"/>
              <w:textAlignment w:val="center"/>
              <w:rPr>
                <w:rFonts w:eastAsia="仿宋_GB2312"/>
                <w:kern w:val="0"/>
                <w:sz w:val="15"/>
                <w:szCs w:val="15"/>
              </w:rPr>
            </w:pPr>
          </w:p>
        </w:tc>
        <w:tc>
          <w:tcPr>
            <w:tcW w:w="1984" w:type="dxa"/>
            <w:vAlign w:val="center"/>
          </w:tcPr>
          <w:p w:rsidR="004D397C" w:rsidRDefault="005C127F">
            <w:pPr>
              <w:rPr>
                <w:rFonts w:eastAsia="仿宋_GB2312"/>
                <w:sz w:val="15"/>
                <w:szCs w:val="15"/>
              </w:rPr>
            </w:pPr>
            <w:r>
              <w:rPr>
                <w:rFonts w:eastAsia="仿宋_GB2312" w:hint="eastAsia"/>
                <w:sz w:val="15"/>
                <w:szCs w:val="15"/>
              </w:rPr>
              <w:t>嵌入式技术</w:t>
            </w:r>
          </w:p>
        </w:tc>
        <w:tc>
          <w:tcPr>
            <w:tcW w:w="567"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8</w:t>
            </w:r>
          </w:p>
        </w:tc>
        <w:tc>
          <w:tcPr>
            <w:tcW w:w="446"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6"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462" w:type="dxa"/>
            <w:vAlign w:val="center"/>
          </w:tcPr>
          <w:p w:rsidR="004D397C" w:rsidRDefault="004D397C">
            <w:pPr>
              <w:autoSpaceDN w:val="0"/>
              <w:spacing w:line="240" w:lineRule="atLeast"/>
              <w:jc w:val="center"/>
              <w:textAlignment w:val="center"/>
              <w:rPr>
                <w:rFonts w:eastAsia="仿宋_GB2312"/>
                <w:kern w:val="0"/>
                <w:sz w:val="15"/>
                <w:szCs w:val="15"/>
              </w:rPr>
            </w:pPr>
          </w:p>
        </w:tc>
        <w:tc>
          <w:tcPr>
            <w:tcW w:w="459" w:type="dxa"/>
            <w:vAlign w:val="center"/>
          </w:tcPr>
          <w:p w:rsidR="004D397C" w:rsidRDefault="004D397C">
            <w:pPr>
              <w:autoSpaceDN w:val="0"/>
              <w:spacing w:line="240" w:lineRule="atLeast"/>
              <w:jc w:val="center"/>
              <w:textAlignment w:val="center"/>
              <w:rPr>
                <w:rFonts w:eastAsia="仿宋_GB2312"/>
                <w:kern w:val="0"/>
                <w:sz w:val="15"/>
                <w:szCs w:val="15"/>
              </w:rPr>
            </w:pPr>
          </w:p>
        </w:tc>
        <w:tc>
          <w:tcPr>
            <w:tcW w:w="541"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85"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67"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r>
      <w:tr w:rsidR="004D397C">
        <w:trPr>
          <w:trHeight w:val="90"/>
        </w:trPr>
        <w:tc>
          <w:tcPr>
            <w:tcW w:w="534" w:type="dxa"/>
            <w:vMerge/>
            <w:vAlign w:val="center"/>
          </w:tcPr>
          <w:p w:rsidR="004D397C" w:rsidRDefault="004D397C">
            <w:pPr>
              <w:widowControl/>
              <w:autoSpaceDN w:val="0"/>
              <w:spacing w:line="240" w:lineRule="atLeast"/>
              <w:jc w:val="left"/>
              <w:textAlignment w:val="center"/>
              <w:rPr>
                <w:rFonts w:eastAsia="仿宋_GB2312"/>
                <w:kern w:val="0"/>
                <w:sz w:val="15"/>
                <w:szCs w:val="15"/>
              </w:rPr>
            </w:pPr>
          </w:p>
        </w:tc>
        <w:tc>
          <w:tcPr>
            <w:tcW w:w="1984" w:type="dxa"/>
            <w:vAlign w:val="center"/>
          </w:tcPr>
          <w:p w:rsidR="004D397C" w:rsidRDefault="005C127F">
            <w:pPr>
              <w:rPr>
                <w:rFonts w:eastAsia="仿宋_GB2312"/>
                <w:sz w:val="15"/>
                <w:szCs w:val="15"/>
              </w:rPr>
            </w:pPr>
            <w:r>
              <w:rPr>
                <w:rFonts w:eastAsia="仿宋_GB2312"/>
                <w:sz w:val="15"/>
                <w:szCs w:val="15"/>
              </w:rPr>
              <w:t>汽车整形与美容</w:t>
            </w:r>
          </w:p>
        </w:tc>
        <w:tc>
          <w:tcPr>
            <w:tcW w:w="567"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40</w:t>
            </w:r>
          </w:p>
        </w:tc>
        <w:tc>
          <w:tcPr>
            <w:tcW w:w="567" w:type="dxa"/>
            <w:gridSpan w:val="2"/>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12</w:t>
            </w:r>
          </w:p>
        </w:tc>
        <w:tc>
          <w:tcPr>
            <w:tcW w:w="690" w:type="dxa"/>
            <w:gridSpan w:val="2"/>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8</w:t>
            </w:r>
          </w:p>
        </w:tc>
        <w:tc>
          <w:tcPr>
            <w:tcW w:w="446"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20</w:t>
            </w:r>
          </w:p>
        </w:tc>
        <w:tc>
          <w:tcPr>
            <w:tcW w:w="546" w:type="dxa"/>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62" w:type="dxa"/>
            <w:gridSpan w:val="2"/>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62" w:type="dxa"/>
            <w:vAlign w:val="center"/>
          </w:tcPr>
          <w:p w:rsidR="004D397C" w:rsidRDefault="004D397C">
            <w:pPr>
              <w:autoSpaceDN w:val="0"/>
              <w:spacing w:line="240" w:lineRule="atLeast"/>
              <w:jc w:val="center"/>
              <w:textAlignment w:val="center"/>
              <w:rPr>
                <w:rFonts w:eastAsia="仿宋_GB2312"/>
                <w:kern w:val="0"/>
                <w:sz w:val="15"/>
                <w:szCs w:val="15"/>
              </w:rPr>
            </w:pPr>
          </w:p>
        </w:tc>
        <w:tc>
          <w:tcPr>
            <w:tcW w:w="459" w:type="dxa"/>
            <w:vAlign w:val="center"/>
          </w:tcPr>
          <w:p w:rsidR="004D397C" w:rsidRDefault="005C127F">
            <w:pPr>
              <w:autoSpaceDN w:val="0"/>
              <w:spacing w:line="240" w:lineRule="atLeast"/>
              <w:jc w:val="center"/>
              <w:textAlignment w:val="center"/>
              <w:rPr>
                <w:rFonts w:eastAsia="仿宋_GB2312"/>
                <w:kern w:val="0"/>
                <w:sz w:val="15"/>
                <w:szCs w:val="15"/>
              </w:rPr>
            </w:pPr>
            <w:r>
              <w:rPr>
                <w:rFonts w:eastAsia="仿宋_GB2312" w:hint="eastAsia"/>
                <w:kern w:val="0"/>
                <w:sz w:val="15"/>
                <w:szCs w:val="15"/>
              </w:rPr>
              <w:t>60</w:t>
            </w:r>
          </w:p>
        </w:tc>
        <w:tc>
          <w:tcPr>
            <w:tcW w:w="541"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38" w:type="dxa"/>
            <w:gridSpan w:val="2"/>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85"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c>
          <w:tcPr>
            <w:tcW w:w="467" w:type="dxa"/>
            <w:vAlign w:val="center"/>
          </w:tcPr>
          <w:p w:rsidR="004D397C" w:rsidRDefault="004D397C">
            <w:pPr>
              <w:widowControl/>
              <w:autoSpaceDN w:val="0"/>
              <w:spacing w:line="240" w:lineRule="atLeast"/>
              <w:jc w:val="center"/>
              <w:textAlignment w:val="center"/>
              <w:rPr>
                <w:rFonts w:eastAsia="仿宋_GB2312"/>
                <w:kern w:val="0"/>
                <w:sz w:val="15"/>
                <w:szCs w:val="15"/>
              </w:rPr>
            </w:pPr>
          </w:p>
        </w:tc>
      </w:tr>
      <w:tr w:rsidR="004D397C">
        <w:trPr>
          <w:trHeight w:val="337"/>
        </w:trPr>
        <w:tc>
          <w:tcPr>
            <w:tcW w:w="2518" w:type="dxa"/>
            <w:gridSpan w:val="2"/>
            <w:vMerge w:val="restart"/>
            <w:vAlign w:val="center"/>
          </w:tcPr>
          <w:p w:rsidR="004D397C" w:rsidRDefault="005C127F">
            <w:pPr>
              <w:widowControl/>
              <w:autoSpaceDN w:val="0"/>
              <w:spacing w:line="240" w:lineRule="atLeast"/>
              <w:jc w:val="center"/>
              <w:textAlignment w:val="center"/>
              <w:rPr>
                <w:rFonts w:eastAsia="仿宋_GB2312"/>
                <w:kern w:val="0"/>
                <w:sz w:val="15"/>
                <w:szCs w:val="15"/>
              </w:rPr>
            </w:pPr>
            <w:r>
              <w:rPr>
                <w:rFonts w:eastAsia="仿宋_GB2312" w:hint="eastAsia"/>
                <w:kern w:val="0"/>
                <w:sz w:val="15"/>
                <w:szCs w:val="15"/>
              </w:rPr>
              <w:t>顶岗实习</w:t>
            </w:r>
          </w:p>
        </w:tc>
        <w:tc>
          <w:tcPr>
            <w:tcW w:w="2270" w:type="dxa"/>
            <w:gridSpan w:val="6"/>
            <w:vAlign w:val="center"/>
          </w:tcPr>
          <w:p w:rsidR="004D397C" w:rsidRDefault="005C127F">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学生自评</w:t>
            </w:r>
            <w:r>
              <w:rPr>
                <w:rFonts w:eastAsia="仿宋_GB2312" w:hint="eastAsia"/>
                <w:kern w:val="0"/>
                <w:sz w:val="15"/>
                <w:szCs w:val="15"/>
              </w:rPr>
              <w:t>20%</w:t>
            </w:r>
          </w:p>
        </w:tc>
        <w:tc>
          <w:tcPr>
            <w:tcW w:w="2029" w:type="dxa"/>
            <w:gridSpan w:val="5"/>
            <w:vAlign w:val="center"/>
          </w:tcPr>
          <w:p w:rsidR="004D397C" w:rsidRDefault="005C127F">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小组评价</w:t>
            </w:r>
            <w:r>
              <w:rPr>
                <w:rFonts w:eastAsia="仿宋_GB2312" w:hint="eastAsia"/>
                <w:kern w:val="0"/>
                <w:sz w:val="15"/>
                <w:szCs w:val="15"/>
              </w:rPr>
              <w:t>30%</w:t>
            </w:r>
          </w:p>
        </w:tc>
        <w:tc>
          <w:tcPr>
            <w:tcW w:w="1931" w:type="dxa"/>
            <w:gridSpan w:val="5"/>
            <w:vAlign w:val="center"/>
          </w:tcPr>
          <w:p w:rsidR="004D397C" w:rsidRDefault="005C127F">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指导老师评价</w:t>
            </w:r>
            <w:r>
              <w:rPr>
                <w:rFonts w:eastAsia="仿宋_GB2312" w:hint="eastAsia"/>
                <w:kern w:val="0"/>
                <w:sz w:val="15"/>
                <w:szCs w:val="15"/>
              </w:rPr>
              <w:t>50%</w:t>
            </w:r>
          </w:p>
        </w:tc>
      </w:tr>
      <w:tr w:rsidR="004D397C">
        <w:trPr>
          <w:trHeight w:val="307"/>
        </w:trPr>
        <w:tc>
          <w:tcPr>
            <w:tcW w:w="2518" w:type="dxa"/>
            <w:gridSpan w:val="2"/>
            <w:vMerge/>
            <w:vAlign w:val="center"/>
          </w:tcPr>
          <w:p w:rsidR="004D397C" w:rsidRDefault="004D397C">
            <w:pPr>
              <w:widowControl/>
              <w:autoSpaceDN w:val="0"/>
              <w:spacing w:line="240" w:lineRule="atLeast"/>
              <w:jc w:val="left"/>
              <w:textAlignment w:val="center"/>
              <w:rPr>
                <w:rFonts w:eastAsia="仿宋_GB2312"/>
                <w:kern w:val="0"/>
                <w:sz w:val="15"/>
                <w:szCs w:val="15"/>
              </w:rPr>
            </w:pPr>
          </w:p>
        </w:tc>
        <w:tc>
          <w:tcPr>
            <w:tcW w:w="747" w:type="dxa"/>
            <w:gridSpan w:val="2"/>
            <w:vAlign w:val="center"/>
          </w:tcPr>
          <w:p w:rsidR="004D397C" w:rsidRDefault="005C127F">
            <w:pPr>
              <w:widowControl/>
              <w:autoSpaceDN w:val="0"/>
              <w:spacing w:line="180" w:lineRule="exact"/>
              <w:jc w:val="left"/>
              <w:textAlignment w:val="center"/>
              <w:rPr>
                <w:rFonts w:eastAsia="仿宋_GB2312"/>
                <w:kern w:val="0"/>
                <w:sz w:val="15"/>
                <w:szCs w:val="15"/>
              </w:rPr>
            </w:pPr>
            <w:r>
              <w:rPr>
                <w:rFonts w:eastAsia="仿宋_GB2312" w:hint="eastAsia"/>
                <w:kern w:val="0"/>
                <w:sz w:val="15"/>
                <w:szCs w:val="15"/>
              </w:rPr>
              <w:t>出勤</w:t>
            </w:r>
          </w:p>
        </w:tc>
        <w:tc>
          <w:tcPr>
            <w:tcW w:w="529" w:type="dxa"/>
            <w:gridSpan w:val="2"/>
            <w:vAlign w:val="center"/>
          </w:tcPr>
          <w:p w:rsidR="004D397C" w:rsidRDefault="005C127F">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10</w:t>
            </w:r>
          </w:p>
        </w:tc>
        <w:tc>
          <w:tcPr>
            <w:tcW w:w="548" w:type="dxa"/>
            <w:vAlign w:val="center"/>
          </w:tcPr>
          <w:p w:rsidR="004D397C" w:rsidRDefault="005C127F">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设计成果</w:t>
            </w:r>
          </w:p>
        </w:tc>
        <w:tc>
          <w:tcPr>
            <w:tcW w:w="446" w:type="dxa"/>
            <w:vAlign w:val="center"/>
          </w:tcPr>
          <w:p w:rsidR="004D397C" w:rsidRDefault="005C127F">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10</w:t>
            </w:r>
          </w:p>
        </w:tc>
        <w:tc>
          <w:tcPr>
            <w:tcW w:w="546" w:type="dxa"/>
            <w:vAlign w:val="center"/>
          </w:tcPr>
          <w:p w:rsidR="004D397C" w:rsidRDefault="005C127F">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表现</w:t>
            </w:r>
          </w:p>
        </w:tc>
        <w:tc>
          <w:tcPr>
            <w:tcW w:w="444" w:type="dxa"/>
            <w:vAlign w:val="center"/>
          </w:tcPr>
          <w:p w:rsidR="004D397C" w:rsidRDefault="005C127F">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10</w:t>
            </w:r>
          </w:p>
        </w:tc>
        <w:tc>
          <w:tcPr>
            <w:tcW w:w="580" w:type="dxa"/>
            <w:gridSpan w:val="2"/>
            <w:vAlign w:val="center"/>
          </w:tcPr>
          <w:p w:rsidR="004D397C" w:rsidRDefault="005C127F">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实习报告</w:t>
            </w:r>
          </w:p>
        </w:tc>
        <w:tc>
          <w:tcPr>
            <w:tcW w:w="459" w:type="dxa"/>
            <w:vAlign w:val="center"/>
          </w:tcPr>
          <w:p w:rsidR="004D397C" w:rsidRDefault="005C127F">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20</w:t>
            </w:r>
          </w:p>
        </w:tc>
        <w:tc>
          <w:tcPr>
            <w:tcW w:w="541" w:type="dxa"/>
            <w:vAlign w:val="center"/>
          </w:tcPr>
          <w:p w:rsidR="004D397C" w:rsidRDefault="005C127F">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适应环境</w:t>
            </w:r>
          </w:p>
        </w:tc>
        <w:tc>
          <w:tcPr>
            <w:tcW w:w="405" w:type="dxa"/>
            <w:vAlign w:val="center"/>
          </w:tcPr>
          <w:p w:rsidR="004D397C" w:rsidRDefault="005C127F">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10</w:t>
            </w:r>
          </w:p>
        </w:tc>
        <w:tc>
          <w:tcPr>
            <w:tcW w:w="518" w:type="dxa"/>
            <w:gridSpan w:val="2"/>
            <w:vAlign w:val="center"/>
          </w:tcPr>
          <w:p w:rsidR="004D397C" w:rsidRDefault="005C127F">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毕业报告</w:t>
            </w:r>
          </w:p>
        </w:tc>
        <w:tc>
          <w:tcPr>
            <w:tcW w:w="467" w:type="dxa"/>
            <w:vAlign w:val="center"/>
          </w:tcPr>
          <w:p w:rsidR="004D397C" w:rsidRDefault="005C127F">
            <w:pPr>
              <w:widowControl/>
              <w:autoSpaceDN w:val="0"/>
              <w:spacing w:line="180" w:lineRule="exact"/>
              <w:jc w:val="center"/>
              <w:textAlignment w:val="center"/>
              <w:rPr>
                <w:rFonts w:eastAsia="仿宋_GB2312"/>
                <w:kern w:val="0"/>
                <w:sz w:val="15"/>
                <w:szCs w:val="15"/>
              </w:rPr>
            </w:pPr>
            <w:r>
              <w:rPr>
                <w:rFonts w:eastAsia="仿宋_GB2312" w:hint="eastAsia"/>
                <w:kern w:val="0"/>
                <w:sz w:val="15"/>
                <w:szCs w:val="15"/>
              </w:rPr>
              <w:t>40</w:t>
            </w:r>
          </w:p>
        </w:tc>
      </w:tr>
    </w:tbl>
    <w:p w:rsidR="004D397C" w:rsidRDefault="004D397C">
      <w:pPr>
        <w:pStyle w:val="20"/>
        <w:ind w:rightChars="-39" w:right="-82" w:firstLine="640"/>
        <w:rPr>
          <w:rFonts w:ascii="Times New Roman" w:eastAsia="仿宋_GB2312" w:hAnsi="Times New Roman" w:cs="Helvetica"/>
          <w:b w:val="0"/>
          <w:color w:val="auto"/>
          <w:sz w:val="32"/>
          <w:szCs w:val="32"/>
        </w:rPr>
      </w:pPr>
    </w:p>
    <w:p w:rsidR="004D397C" w:rsidRDefault="005C127F">
      <w:pPr>
        <w:pStyle w:val="20"/>
        <w:ind w:rightChars="-39" w:right="-82" w:firstLine="640"/>
        <w:rPr>
          <w:rFonts w:ascii="Times New Roman" w:eastAsia="仿宋_GB2312" w:hAnsi="Times New Roman" w:cs="Helvetica"/>
          <w:b w:val="0"/>
          <w:color w:val="auto"/>
          <w:sz w:val="32"/>
          <w:szCs w:val="32"/>
        </w:rPr>
      </w:pPr>
      <w:r>
        <w:rPr>
          <w:rFonts w:ascii="Times New Roman" w:eastAsia="仿宋_GB2312" w:hAnsi="Times New Roman" w:cs="Helvetica" w:hint="eastAsia"/>
          <w:b w:val="0"/>
          <w:color w:val="auto"/>
          <w:sz w:val="32"/>
          <w:szCs w:val="32"/>
        </w:rPr>
        <w:lastRenderedPageBreak/>
        <w:t>评价标准说明：</w:t>
      </w:r>
    </w:p>
    <w:p w:rsidR="004D397C" w:rsidRDefault="005C127F">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w:t>
      </w:r>
      <w:r>
        <w:rPr>
          <w:rFonts w:eastAsia="仿宋_GB2312" w:cs="Helvetica" w:hint="eastAsia"/>
          <w:kern w:val="2"/>
          <w:sz w:val="32"/>
          <w:szCs w:val="32"/>
        </w:rPr>
        <w:t>体育与健康</w:t>
      </w:r>
      <w:proofErr w:type="gramStart"/>
      <w:r>
        <w:rPr>
          <w:rFonts w:eastAsia="仿宋_GB2312" w:cs="Helvetica" w:hint="eastAsia"/>
          <w:kern w:val="2"/>
          <w:sz w:val="32"/>
          <w:szCs w:val="32"/>
        </w:rPr>
        <w:t>课评价</w:t>
      </w:r>
      <w:proofErr w:type="gramEnd"/>
      <w:r>
        <w:rPr>
          <w:rFonts w:eastAsia="仿宋_GB2312" w:cs="Helvetica" w:hint="eastAsia"/>
          <w:kern w:val="2"/>
          <w:sz w:val="32"/>
          <w:szCs w:val="32"/>
        </w:rPr>
        <w:t>说明</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w:t>
      </w:r>
      <w:r>
        <w:rPr>
          <w:rFonts w:eastAsia="仿宋_GB2312" w:cs="Helvetica" w:hint="eastAsia"/>
          <w:sz w:val="32"/>
          <w:szCs w:val="32"/>
        </w:rPr>
        <w:t>100</w:t>
      </w:r>
      <w:r>
        <w:rPr>
          <w:rFonts w:eastAsia="仿宋_GB2312" w:cs="Helvetica" w:hint="eastAsia"/>
          <w:sz w:val="32"/>
          <w:szCs w:val="32"/>
        </w:rPr>
        <w:t>分</w:t>
      </w:r>
      <w:r>
        <w:rPr>
          <w:rFonts w:eastAsia="仿宋_GB2312" w:cs="Helvetica" w:hint="eastAsia"/>
          <w:sz w:val="32"/>
          <w:szCs w:val="32"/>
        </w:rPr>
        <w:t>=</w:t>
      </w:r>
      <w:r>
        <w:rPr>
          <w:rFonts w:eastAsia="仿宋_GB2312" w:cs="Helvetica" w:hint="eastAsia"/>
          <w:sz w:val="32"/>
          <w:szCs w:val="32"/>
        </w:rPr>
        <w:t>平时成绩</w:t>
      </w:r>
      <w:r>
        <w:rPr>
          <w:rFonts w:eastAsia="仿宋_GB2312" w:cs="Helvetica" w:hint="eastAsia"/>
          <w:sz w:val="32"/>
          <w:szCs w:val="32"/>
        </w:rPr>
        <w:t>*40%+</w:t>
      </w:r>
      <w:r>
        <w:rPr>
          <w:rFonts w:eastAsia="仿宋_GB2312" w:cs="Helvetica" w:hint="eastAsia"/>
          <w:sz w:val="32"/>
          <w:szCs w:val="32"/>
        </w:rPr>
        <w:t>期末成绩</w:t>
      </w:r>
      <w:r>
        <w:rPr>
          <w:rFonts w:eastAsia="仿宋_GB2312" w:cs="Helvetica" w:hint="eastAsia"/>
          <w:sz w:val="32"/>
          <w:szCs w:val="32"/>
        </w:rPr>
        <w:t>*60%</w:t>
      </w:r>
    </w:p>
    <w:p w:rsidR="004D397C" w:rsidRDefault="005C127F">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w:t>
      </w:r>
    </w:p>
    <w:p w:rsidR="004D397C" w:rsidRDefault="005C127F">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p>
    <w:p w:rsidR="004D397C" w:rsidRDefault="005C127F">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70</w:t>
      </w:r>
      <w:r>
        <w:rPr>
          <w:rFonts w:eastAsia="仿宋_GB2312" w:cs="Helvetica" w:hint="eastAsia"/>
          <w:kern w:val="2"/>
          <w:sz w:val="32"/>
          <w:szCs w:val="32"/>
        </w:rPr>
        <w:t>分。</w:t>
      </w:r>
    </w:p>
    <w:p w:rsidR="004D397C" w:rsidRDefault="005C127F">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rsidR="004D397C" w:rsidRDefault="005C127F">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考试方式：随堂考核</w:t>
      </w:r>
    </w:p>
    <w:p w:rsidR="004D397C" w:rsidRDefault="005C127F">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4D397C" w:rsidRDefault="005C127F">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2.</w:t>
      </w:r>
      <w:r>
        <w:rPr>
          <w:rFonts w:eastAsia="仿宋_GB2312" w:cs="Helvetica" w:hint="eastAsia"/>
          <w:kern w:val="2"/>
          <w:sz w:val="32"/>
          <w:szCs w:val="32"/>
        </w:rPr>
        <w:t>高等数学课评价说明</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w:t>
      </w:r>
      <w:r>
        <w:rPr>
          <w:rFonts w:eastAsia="仿宋_GB2312" w:cs="Helvetica" w:hint="eastAsia"/>
          <w:sz w:val="32"/>
          <w:szCs w:val="32"/>
        </w:rPr>
        <w:t>100</w:t>
      </w:r>
      <w:r>
        <w:rPr>
          <w:rFonts w:eastAsia="仿宋_GB2312" w:cs="Helvetica" w:hint="eastAsia"/>
          <w:sz w:val="32"/>
          <w:szCs w:val="32"/>
        </w:rPr>
        <w:t>分</w:t>
      </w:r>
      <w:r>
        <w:rPr>
          <w:rFonts w:eastAsia="仿宋_GB2312" w:cs="Helvetica" w:hint="eastAsia"/>
          <w:sz w:val="32"/>
          <w:szCs w:val="32"/>
        </w:rPr>
        <w:t>=</w:t>
      </w:r>
      <w:r>
        <w:rPr>
          <w:rFonts w:eastAsia="仿宋_GB2312" w:cs="Helvetica" w:hint="eastAsia"/>
          <w:sz w:val="32"/>
          <w:szCs w:val="32"/>
        </w:rPr>
        <w:t>平时成绩</w:t>
      </w:r>
      <w:r>
        <w:rPr>
          <w:rFonts w:eastAsia="仿宋_GB2312" w:cs="Helvetica" w:hint="eastAsia"/>
          <w:sz w:val="32"/>
          <w:szCs w:val="32"/>
        </w:rPr>
        <w:t>*30%+</w:t>
      </w:r>
      <w:r>
        <w:rPr>
          <w:rFonts w:eastAsia="仿宋_GB2312" w:cs="Helvetica" w:hint="eastAsia"/>
          <w:sz w:val="32"/>
          <w:szCs w:val="32"/>
        </w:rPr>
        <w:t>期末成绩</w:t>
      </w:r>
      <w:r>
        <w:rPr>
          <w:rFonts w:eastAsia="仿宋_GB2312" w:cs="Helvetica" w:hint="eastAsia"/>
          <w:sz w:val="32"/>
          <w:szCs w:val="32"/>
        </w:rPr>
        <w:t>*70%</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平时成绩：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30%</w:t>
      </w:r>
      <w:r>
        <w:rPr>
          <w:rFonts w:eastAsia="仿宋_GB2312" w:cs="Helvetica" w:hint="eastAsia"/>
          <w:sz w:val="32"/>
          <w:szCs w:val="32"/>
        </w:rPr>
        <w:t>，主要包括课堂考勤、课堂提问、作业检查。其中：课堂考勤</w:t>
      </w:r>
      <w:r>
        <w:rPr>
          <w:rFonts w:eastAsia="仿宋_GB2312" w:cs="Helvetica" w:hint="eastAsia"/>
          <w:sz w:val="32"/>
          <w:szCs w:val="32"/>
        </w:rPr>
        <w:t>40</w:t>
      </w:r>
      <w:r>
        <w:rPr>
          <w:rFonts w:eastAsia="仿宋_GB2312" w:cs="Helvetica" w:hint="eastAsia"/>
          <w:sz w:val="32"/>
          <w:szCs w:val="32"/>
        </w:rPr>
        <w:t>分，课堂提问</w:t>
      </w:r>
      <w:r>
        <w:rPr>
          <w:rFonts w:eastAsia="仿宋_GB2312" w:cs="Helvetica" w:hint="eastAsia"/>
          <w:sz w:val="32"/>
          <w:szCs w:val="32"/>
        </w:rPr>
        <w:t>20</w:t>
      </w:r>
      <w:r>
        <w:rPr>
          <w:rFonts w:eastAsia="仿宋_GB2312" w:cs="Helvetica" w:hint="eastAsia"/>
          <w:sz w:val="32"/>
          <w:szCs w:val="32"/>
        </w:rPr>
        <w:t>分，作业检查</w:t>
      </w:r>
      <w:r>
        <w:rPr>
          <w:rFonts w:eastAsia="仿宋_GB2312" w:cs="Helvetica" w:hint="eastAsia"/>
          <w:sz w:val="32"/>
          <w:szCs w:val="32"/>
        </w:rPr>
        <w:t>40</w:t>
      </w:r>
      <w:r>
        <w:rPr>
          <w:rFonts w:eastAsia="仿宋_GB2312" w:cs="Helvetica" w:hint="eastAsia"/>
          <w:sz w:val="32"/>
          <w:szCs w:val="32"/>
        </w:rPr>
        <w:t>分。</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期末成绩：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70%</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考试方式：闭卷</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成绩评定：百分制</w:t>
      </w:r>
    </w:p>
    <w:p w:rsidR="004D397C" w:rsidRDefault="005C127F">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3.</w:t>
      </w:r>
      <w:r>
        <w:rPr>
          <w:rFonts w:eastAsia="仿宋_GB2312" w:cs="Helvetica" w:hint="eastAsia"/>
          <w:kern w:val="2"/>
          <w:sz w:val="32"/>
          <w:szCs w:val="32"/>
        </w:rPr>
        <w:t>高职英语</w:t>
      </w:r>
      <w:proofErr w:type="gramStart"/>
      <w:r>
        <w:rPr>
          <w:rFonts w:eastAsia="仿宋_GB2312" w:cs="Helvetica" w:hint="eastAsia"/>
          <w:kern w:val="2"/>
          <w:sz w:val="32"/>
          <w:szCs w:val="32"/>
        </w:rPr>
        <w:t>课评价</w:t>
      </w:r>
      <w:proofErr w:type="gramEnd"/>
      <w:r>
        <w:rPr>
          <w:rFonts w:eastAsia="仿宋_GB2312" w:cs="Helvetica" w:hint="eastAsia"/>
          <w:kern w:val="2"/>
          <w:sz w:val="32"/>
          <w:szCs w:val="32"/>
        </w:rPr>
        <w:t>说明</w:t>
      </w:r>
    </w:p>
    <w:p w:rsidR="004D397C" w:rsidRDefault="005C127F">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总成绩：</w:t>
      </w: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*30%+</w:t>
      </w:r>
      <w:r>
        <w:rPr>
          <w:rFonts w:eastAsia="仿宋_GB2312" w:cs="Helvetica" w:hint="eastAsia"/>
          <w:kern w:val="2"/>
          <w:sz w:val="32"/>
          <w:szCs w:val="32"/>
        </w:rPr>
        <w:t>期末成绩</w:t>
      </w:r>
      <w:r>
        <w:rPr>
          <w:rFonts w:eastAsia="仿宋_GB2312" w:cs="Helvetica" w:hint="eastAsia"/>
          <w:kern w:val="2"/>
          <w:sz w:val="32"/>
          <w:szCs w:val="32"/>
        </w:rPr>
        <w:t>*70%</w:t>
      </w:r>
    </w:p>
    <w:p w:rsidR="004D397C" w:rsidRDefault="005C127F">
      <w:pPr>
        <w:pStyle w:val="p0"/>
        <w:widowControl w:val="0"/>
        <w:autoSpaceDN w:val="0"/>
        <w:spacing w:line="360" w:lineRule="auto"/>
        <w:ind w:leftChars="304" w:left="958" w:hangingChars="100" w:hanging="32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30%</w:t>
      </w:r>
      <w:r>
        <w:rPr>
          <w:rFonts w:eastAsia="仿宋_GB2312" w:cs="Helvetica" w:hint="eastAsia"/>
          <w:kern w:val="2"/>
          <w:sz w:val="32"/>
          <w:szCs w:val="32"/>
        </w:rPr>
        <w:t>，主要包括考勤和课堂表现。其中：考勤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70</w:t>
      </w:r>
      <w:r>
        <w:rPr>
          <w:rFonts w:eastAsia="仿宋_GB2312" w:cs="Helvetica" w:hint="eastAsia"/>
          <w:kern w:val="2"/>
          <w:sz w:val="32"/>
          <w:szCs w:val="32"/>
        </w:rPr>
        <w:t>分。</w:t>
      </w:r>
    </w:p>
    <w:p w:rsidR="004D397C" w:rsidRDefault="005C127F">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70%</w:t>
      </w:r>
    </w:p>
    <w:p w:rsidR="004D397C" w:rsidRDefault="005C127F">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lastRenderedPageBreak/>
        <w:t>*</w:t>
      </w:r>
      <w:r>
        <w:rPr>
          <w:rFonts w:eastAsia="仿宋_GB2312" w:cs="Helvetica" w:hint="eastAsia"/>
          <w:kern w:val="2"/>
          <w:sz w:val="32"/>
          <w:szCs w:val="32"/>
        </w:rPr>
        <w:t>考试方式：闭卷</w:t>
      </w:r>
    </w:p>
    <w:p w:rsidR="004D397C" w:rsidRDefault="005C127F">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4D397C" w:rsidRDefault="005C127F">
      <w:pPr>
        <w:pStyle w:val="p0"/>
        <w:widowControl w:val="0"/>
        <w:autoSpaceDN w:val="0"/>
        <w:spacing w:line="360" w:lineRule="auto"/>
        <w:ind w:firstLineChars="200" w:firstLine="640"/>
        <w:jc w:val="left"/>
        <w:textAlignment w:val="baseline"/>
        <w:rPr>
          <w:rFonts w:eastAsia="仿宋_GB2312" w:cs="Helvetica"/>
          <w:sz w:val="32"/>
          <w:szCs w:val="32"/>
        </w:rPr>
      </w:pPr>
      <w:r>
        <w:rPr>
          <w:rFonts w:eastAsia="仿宋_GB2312" w:cs="Helvetica" w:hint="eastAsia"/>
          <w:kern w:val="2"/>
          <w:sz w:val="32"/>
          <w:szCs w:val="32"/>
        </w:rPr>
        <w:t>4.</w:t>
      </w:r>
      <w:r>
        <w:rPr>
          <w:rFonts w:eastAsia="仿宋_GB2312" w:cs="Helvetica" w:hint="eastAsia"/>
          <w:kern w:val="2"/>
          <w:sz w:val="32"/>
          <w:szCs w:val="32"/>
        </w:rPr>
        <w:t>思想道德与法治</w:t>
      </w:r>
      <w:proofErr w:type="gramStart"/>
      <w:r>
        <w:rPr>
          <w:rFonts w:eastAsia="仿宋_GB2312" w:cs="Helvetica" w:hint="eastAsia"/>
          <w:kern w:val="2"/>
          <w:sz w:val="32"/>
          <w:szCs w:val="32"/>
        </w:rPr>
        <w:t>课评价</w:t>
      </w:r>
      <w:proofErr w:type="gramEnd"/>
      <w:r>
        <w:rPr>
          <w:rFonts w:eastAsia="仿宋_GB2312" w:cs="Helvetica" w:hint="eastAsia"/>
          <w:kern w:val="2"/>
          <w:sz w:val="32"/>
          <w:szCs w:val="32"/>
        </w:rPr>
        <w:t>说明</w:t>
      </w:r>
    </w:p>
    <w:p w:rsidR="004D397C" w:rsidRDefault="005C127F">
      <w:pPr>
        <w:pStyle w:val="p0"/>
        <w:ind w:firstLineChars="300" w:firstLine="96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w:t>
      </w:r>
      <w:r>
        <w:rPr>
          <w:rFonts w:eastAsia="仿宋_GB2312" w:cs="Helvetica" w:hint="eastAsia"/>
          <w:sz w:val="32"/>
          <w:szCs w:val="32"/>
        </w:rPr>
        <w:t>100</w:t>
      </w:r>
      <w:r>
        <w:rPr>
          <w:rFonts w:eastAsia="仿宋_GB2312" w:cs="Helvetica" w:hint="eastAsia"/>
          <w:sz w:val="32"/>
          <w:szCs w:val="32"/>
        </w:rPr>
        <w:t>分</w:t>
      </w:r>
      <w:r>
        <w:rPr>
          <w:rFonts w:eastAsia="仿宋_GB2312" w:cs="Helvetica" w:hint="eastAsia"/>
          <w:sz w:val="32"/>
          <w:szCs w:val="32"/>
        </w:rPr>
        <w:t>=</w:t>
      </w:r>
      <w:r>
        <w:rPr>
          <w:rFonts w:eastAsia="仿宋_GB2312" w:cs="Helvetica" w:hint="eastAsia"/>
          <w:sz w:val="32"/>
          <w:szCs w:val="32"/>
        </w:rPr>
        <w:t>平时成绩</w:t>
      </w:r>
      <w:r>
        <w:rPr>
          <w:rFonts w:eastAsia="仿宋_GB2312" w:cs="Helvetica" w:hint="eastAsia"/>
          <w:sz w:val="32"/>
          <w:szCs w:val="32"/>
        </w:rPr>
        <w:t>*40%+</w:t>
      </w:r>
      <w:r>
        <w:rPr>
          <w:rFonts w:eastAsia="仿宋_GB2312" w:cs="Helvetica" w:hint="eastAsia"/>
          <w:sz w:val="32"/>
          <w:szCs w:val="32"/>
        </w:rPr>
        <w:t>期末成绩</w:t>
      </w:r>
      <w:r>
        <w:rPr>
          <w:rFonts w:eastAsia="仿宋_GB2312" w:cs="Helvetica" w:hint="eastAsia"/>
          <w:sz w:val="32"/>
          <w:szCs w:val="32"/>
        </w:rPr>
        <w:t>*60%</w:t>
      </w:r>
    </w:p>
    <w:p w:rsidR="004D397C" w:rsidRDefault="005C127F">
      <w:pPr>
        <w:pStyle w:val="p0"/>
        <w:widowControl w:val="0"/>
        <w:autoSpaceDN w:val="0"/>
        <w:spacing w:line="360" w:lineRule="auto"/>
        <w:ind w:firstLineChars="300" w:firstLine="96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；社会实践占平时成绩</w:t>
      </w:r>
      <w:r>
        <w:rPr>
          <w:rFonts w:eastAsia="仿宋_GB2312" w:cs="Helvetica" w:hint="eastAsia"/>
          <w:kern w:val="2"/>
          <w:sz w:val="32"/>
          <w:szCs w:val="32"/>
        </w:rPr>
        <w:t>50%</w:t>
      </w:r>
      <w:r>
        <w:rPr>
          <w:rFonts w:eastAsia="仿宋_GB2312" w:cs="Helvetica" w:hint="eastAsia"/>
          <w:kern w:val="2"/>
          <w:sz w:val="32"/>
          <w:szCs w:val="32"/>
        </w:rPr>
        <w:t>。</w:t>
      </w:r>
    </w:p>
    <w:p w:rsidR="004D397C" w:rsidRDefault="005C127F">
      <w:pPr>
        <w:pStyle w:val="p0"/>
        <w:widowControl w:val="0"/>
        <w:autoSpaceDN w:val="0"/>
        <w:spacing w:line="360" w:lineRule="auto"/>
        <w:ind w:firstLineChars="300" w:firstLine="96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社会实践</w:t>
      </w:r>
    </w:p>
    <w:p w:rsidR="004D397C" w:rsidRDefault="005C127F">
      <w:pPr>
        <w:pStyle w:val="p0"/>
        <w:widowControl w:val="0"/>
        <w:autoSpaceDN w:val="0"/>
        <w:spacing w:line="360" w:lineRule="auto"/>
        <w:ind w:firstLineChars="300" w:firstLine="96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20</w:t>
      </w:r>
      <w:r>
        <w:rPr>
          <w:rFonts w:eastAsia="仿宋_GB2312" w:cs="Helvetica" w:hint="eastAsia"/>
          <w:kern w:val="2"/>
          <w:sz w:val="32"/>
          <w:szCs w:val="32"/>
        </w:rPr>
        <w:t>分，社会实践</w:t>
      </w:r>
      <w:r>
        <w:rPr>
          <w:rFonts w:eastAsia="仿宋_GB2312" w:cs="Helvetica" w:hint="eastAsia"/>
          <w:kern w:val="2"/>
          <w:sz w:val="32"/>
          <w:szCs w:val="32"/>
        </w:rPr>
        <w:t>50</w:t>
      </w:r>
      <w:r>
        <w:rPr>
          <w:rFonts w:eastAsia="仿宋_GB2312" w:cs="Helvetica" w:hint="eastAsia"/>
          <w:kern w:val="2"/>
          <w:sz w:val="32"/>
          <w:szCs w:val="32"/>
        </w:rPr>
        <w:t>分</w:t>
      </w:r>
    </w:p>
    <w:p w:rsidR="004D397C" w:rsidRDefault="005C127F">
      <w:pPr>
        <w:pStyle w:val="p0"/>
        <w:widowControl w:val="0"/>
        <w:autoSpaceDN w:val="0"/>
        <w:spacing w:line="360" w:lineRule="auto"/>
        <w:ind w:firstLineChars="300" w:firstLine="96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rsidR="004D397C" w:rsidRDefault="005C127F">
      <w:pPr>
        <w:pStyle w:val="p0"/>
        <w:widowControl w:val="0"/>
        <w:autoSpaceDN w:val="0"/>
        <w:spacing w:line="360" w:lineRule="auto"/>
        <w:ind w:firstLineChars="300" w:firstLine="96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考试方式：开卷</w:t>
      </w:r>
    </w:p>
    <w:p w:rsidR="004D397C" w:rsidRDefault="005C127F">
      <w:pPr>
        <w:pStyle w:val="p0"/>
        <w:widowControl w:val="0"/>
        <w:autoSpaceDN w:val="0"/>
        <w:spacing w:line="360" w:lineRule="auto"/>
        <w:ind w:firstLineChars="300" w:firstLine="96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4D397C" w:rsidRDefault="005C127F">
      <w:pPr>
        <w:pStyle w:val="123"/>
        <w:spacing w:line="360" w:lineRule="auto"/>
        <w:ind w:firstLine="640"/>
        <w:rPr>
          <w:rFonts w:ascii="Times New Roman" w:eastAsia="仿宋_GB2312" w:hAnsi="Times New Roman" w:cs="Helvetica"/>
          <w:sz w:val="32"/>
          <w:szCs w:val="32"/>
        </w:rPr>
      </w:pPr>
      <w:r>
        <w:rPr>
          <w:rFonts w:ascii="Times New Roman" w:eastAsia="仿宋_GB2312" w:hAnsi="Times New Roman" w:cs="Helvetica" w:hint="eastAsia"/>
          <w:sz w:val="32"/>
          <w:szCs w:val="32"/>
        </w:rPr>
        <w:t xml:space="preserve"> 5.</w:t>
      </w:r>
      <w:r>
        <w:rPr>
          <w:rFonts w:ascii="Times New Roman" w:eastAsia="仿宋_GB2312" w:hAnsi="Times New Roman" w:cs="Helvetica" w:hint="eastAsia"/>
          <w:sz w:val="32"/>
          <w:szCs w:val="32"/>
        </w:rPr>
        <w:t>毛泽东思想和中国特色社会主义理论体系概论</w:t>
      </w:r>
      <w:proofErr w:type="gramStart"/>
      <w:r>
        <w:rPr>
          <w:rFonts w:ascii="Times New Roman" w:eastAsia="仿宋_GB2312" w:hAnsi="Times New Roman" w:cs="Helvetica" w:hint="eastAsia"/>
          <w:sz w:val="32"/>
          <w:szCs w:val="32"/>
        </w:rPr>
        <w:t>课评价</w:t>
      </w:r>
      <w:proofErr w:type="gramEnd"/>
      <w:r>
        <w:rPr>
          <w:rFonts w:ascii="Times New Roman" w:eastAsia="仿宋_GB2312" w:hAnsi="Times New Roman" w:cs="Helvetica" w:hint="eastAsia"/>
          <w:sz w:val="32"/>
          <w:szCs w:val="32"/>
        </w:rPr>
        <w:t>说明</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w:t>
      </w:r>
      <w:r>
        <w:rPr>
          <w:rFonts w:eastAsia="仿宋_GB2312" w:cs="Helvetica" w:hint="eastAsia"/>
          <w:sz w:val="32"/>
          <w:szCs w:val="32"/>
        </w:rPr>
        <w:t>100</w:t>
      </w:r>
      <w:r>
        <w:rPr>
          <w:rFonts w:eastAsia="仿宋_GB2312" w:cs="Helvetica" w:hint="eastAsia"/>
          <w:sz w:val="32"/>
          <w:szCs w:val="32"/>
        </w:rPr>
        <w:t>分</w:t>
      </w:r>
      <w:r>
        <w:rPr>
          <w:rFonts w:eastAsia="仿宋_GB2312" w:cs="Helvetica" w:hint="eastAsia"/>
          <w:sz w:val="32"/>
          <w:szCs w:val="32"/>
        </w:rPr>
        <w:t>=</w:t>
      </w:r>
      <w:r>
        <w:rPr>
          <w:rFonts w:eastAsia="仿宋_GB2312" w:cs="Helvetica" w:hint="eastAsia"/>
          <w:sz w:val="32"/>
          <w:szCs w:val="32"/>
        </w:rPr>
        <w:t>平时成绩</w:t>
      </w:r>
      <w:r>
        <w:rPr>
          <w:rFonts w:eastAsia="仿宋_GB2312" w:cs="Helvetica" w:hint="eastAsia"/>
          <w:sz w:val="32"/>
          <w:szCs w:val="32"/>
        </w:rPr>
        <w:t>*40%+</w:t>
      </w:r>
      <w:r>
        <w:rPr>
          <w:rFonts w:eastAsia="仿宋_GB2312" w:cs="Helvetica" w:hint="eastAsia"/>
          <w:sz w:val="32"/>
          <w:szCs w:val="32"/>
        </w:rPr>
        <w:t>期末成绩</w:t>
      </w:r>
      <w:r>
        <w:rPr>
          <w:rFonts w:eastAsia="仿宋_GB2312" w:cs="Helvetica" w:hint="eastAsia"/>
          <w:sz w:val="32"/>
          <w:szCs w:val="32"/>
        </w:rPr>
        <w:t>*60%</w:t>
      </w:r>
    </w:p>
    <w:p w:rsidR="004D397C" w:rsidRDefault="005C127F">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；社会实践占平时成绩</w:t>
      </w:r>
      <w:r>
        <w:rPr>
          <w:rFonts w:eastAsia="仿宋_GB2312" w:cs="Helvetica" w:hint="eastAsia"/>
          <w:kern w:val="2"/>
          <w:sz w:val="32"/>
          <w:szCs w:val="32"/>
        </w:rPr>
        <w:t>50%</w:t>
      </w:r>
      <w:r>
        <w:rPr>
          <w:rFonts w:eastAsia="仿宋_GB2312" w:cs="Helvetica" w:hint="eastAsia"/>
          <w:kern w:val="2"/>
          <w:sz w:val="32"/>
          <w:szCs w:val="32"/>
        </w:rPr>
        <w:t>。</w:t>
      </w:r>
    </w:p>
    <w:p w:rsidR="004D397C" w:rsidRDefault="005C127F">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社会实践</w:t>
      </w:r>
    </w:p>
    <w:p w:rsidR="004D397C" w:rsidRDefault="005C127F">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20</w:t>
      </w:r>
      <w:r>
        <w:rPr>
          <w:rFonts w:eastAsia="仿宋_GB2312" w:cs="Helvetica" w:hint="eastAsia"/>
          <w:kern w:val="2"/>
          <w:sz w:val="32"/>
          <w:szCs w:val="32"/>
        </w:rPr>
        <w:t>分，社会实践</w:t>
      </w:r>
      <w:r>
        <w:rPr>
          <w:rFonts w:eastAsia="仿宋_GB2312" w:cs="Helvetica" w:hint="eastAsia"/>
          <w:kern w:val="2"/>
          <w:sz w:val="32"/>
          <w:szCs w:val="32"/>
        </w:rPr>
        <w:t>50</w:t>
      </w:r>
      <w:r>
        <w:rPr>
          <w:rFonts w:eastAsia="仿宋_GB2312" w:cs="Helvetica" w:hint="eastAsia"/>
          <w:kern w:val="2"/>
          <w:sz w:val="32"/>
          <w:szCs w:val="32"/>
        </w:rPr>
        <w:t>分</w:t>
      </w:r>
    </w:p>
    <w:p w:rsidR="004D397C" w:rsidRDefault="005C127F">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rsidR="004D397C" w:rsidRDefault="005C127F">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考试方式：开卷</w:t>
      </w:r>
    </w:p>
    <w:p w:rsidR="004D397C" w:rsidRDefault="005C127F">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4D397C" w:rsidRDefault="005C127F">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6.</w:t>
      </w:r>
      <w:r>
        <w:rPr>
          <w:rFonts w:eastAsia="仿宋_GB2312" w:cs="Helvetica" w:hint="eastAsia"/>
          <w:kern w:val="2"/>
          <w:sz w:val="32"/>
          <w:szCs w:val="32"/>
        </w:rPr>
        <w:t>形势与政策课程评价说明</w:t>
      </w:r>
    </w:p>
    <w:p w:rsidR="004D397C" w:rsidRDefault="005C127F">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lastRenderedPageBreak/>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；社会实践占平时成绩</w:t>
      </w:r>
      <w:r>
        <w:rPr>
          <w:rFonts w:eastAsia="仿宋_GB2312" w:cs="Helvetica" w:hint="eastAsia"/>
          <w:kern w:val="2"/>
          <w:sz w:val="32"/>
          <w:szCs w:val="32"/>
        </w:rPr>
        <w:t>50%</w:t>
      </w:r>
      <w:r>
        <w:rPr>
          <w:rFonts w:eastAsia="仿宋_GB2312" w:cs="Helvetica" w:hint="eastAsia"/>
          <w:kern w:val="2"/>
          <w:sz w:val="32"/>
          <w:szCs w:val="32"/>
        </w:rPr>
        <w:t>。</w:t>
      </w:r>
    </w:p>
    <w:p w:rsidR="004D397C" w:rsidRDefault="005C127F">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社会实践</w:t>
      </w:r>
    </w:p>
    <w:p w:rsidR="004D397C" w:rsidRDefault="005C127F">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20</w:t>
      </w:r>
      <w:r>
        <w:rPr>
          <w:rFonts w:eastAsia="仿宋_GB2312" w:cs="Helvetica" w:hint="eastAsia"/>
          <w:kern w:val="2"/>
          <w:sz w:val="32"/>
          <w:szCs w:val="32"/>
        </w:rPr>
        <w:t>分，社会实践</w:t>
      </w:r>
      <w:r>
        <w:rPr>
          <w:rFonts w:eastAsia="仿宋_GB2312" w:cs="Helvetica" w:hint="eastAsia"/>
          <w:kern w:val="2"/>
          <w:sz w:val="32"/>
          <w:szCs w:val="32"/>
        </w:rPr>
        <w:t>50</w:t>
      </w:r>
      <w:r>
        <w:rPr>
          <w:rFonts w:eastAsia="仿宋_GB2312" w:cs="Helvetica" w:hint="eastAsia"/>
          <w:kern w:val="2"/>
          <w:sz w:val="32"/>
          <w:szCs w:val="32"/>
        </w:rPr>
        <w:t>分</w:t>
      </w:r>
    </w:p>
    <w:p w:rsidR="004D397C" w:rsidRDefault="005C127F">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rsidR="004D397C" w:rsidRDefault="005C127F">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考试方式：开卷</w:t>
      </w:r>
    </w:p>
    <w:p w:rsidR="004D397C" w:rsidRDefault="005C127F">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4D397C" w:rsidRDefault="005C127F">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7.</w:t>
      </w:r>
      <w:r>
        <w:rPr>
          <w:rFonts w:eastAsia="仿宋_GB2312" w:cs="Helvetica" w:hint="eastAsia"/>
          <w:kern w:val="2"/>
          <w:sz w:val="32"/>
          <w:szCs w:val="32"/>
        </w:rPr>
        <w:t>心理与健康教育课程评价说明</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w:t>
      </w:r>
      <w:r>
        <w:rPr>
          <w:rFonts w:eastAsia="仿宋_GB2312" w:cs="Helvetica" w:hint="eastAsia"/>
          <w:sz w:val="32"/>
          <w:szCs w:val="32"/>
        </w:rPr>
        <w:t>100</w:t>
      </w:r>
      <w:r>
        <w:rPr>
          <w:rFonts w:eastAsia="仿宋_GB2312" w:cs="Helvetica" w:hint="eastAsia"/>
          <w:sz w:val="32"/>
          <w:szCs w:val="32"/>
        </w:rPr>
        <w:t>分</w:t>
      </w:r>
      <w:r>
        <w:rPr>
          <w:rFonts w:eastAsia="仿宋_GB2312" w:cs="Helvetica" w:hint="eastAsia"/>
          <w:sz w:val="32"/>
          <w:szCs w:val="32"/>
        </w:rPr>
        <w:t>=</w:t>
      </w:r>
      <w:r>
        <w:rPr>
          <w:rFonts w:eastAsia="仿宋_GB2312" w:cs="Helvetica" w:hint="eastAsia"/>
          <w:sz w:val="32"/>
          <w:szCs w:val="32"/>
        </w:rPr>
        <w:t>平时成绩</w:t>
      </w:r>
      <w:r>
        <w:rPr>
          <w:rFonts w:eastAsia="仿宋_GB2312" w:cs="Helvetica" w:hint="eastAsia"/>
          <w:sz w:val="32"/>
          <w:szCs w:val="32"/>
        </w:rPr>
        <w:t>*40%+</w:t>
      </w:r>
      <w:r>
        <w:rPr>
          <w:rFonts w:eastAsia="仿宋_GB2312" w:cs="Helvetica" w:hint="eastAsia"/>
          <w:sz w:val="32"/>
          <w:szCs w:val="32"/>
        </w:rPr>
        <w:t>期末成绩</w:t>
      </w:r>
      <w:r>
        <w:rPr>
          <w:rFonts w:eastAsia="仿宋_GB2312" w:cs="Helvetica" w:hint="eastAsia"/>
          <w:sz w:val="32"/>
          <w:szCs w:val="32"/>
        </w:rPr>
        <w:t>*60%</w:t>
      </w:r>
    </w:p>
    <w:p w:rsidR="004D397C" w:rsidRDefault="005C127F">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平时成绩（理论）：</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w:t>
      </w:r>
    </w:p>
    <w:p w:rsidR="004D397C" w:rsidRDefault="005C127F">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作业</w:t>
      </w:r>
    </w:p>
    <w:p w:rsidR="004D397C" w:rsidRDefault="005C127F">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30</w:t>
      </w:r>
      <w:r>
        <w:rPr>
          <w:rFonts w:eastAsia="仿宋_GB2312" w:cs="Helvetica" w:hint="eastAsia"/>
          <w:kern w:val="2"/>
          <w:sz w:val="32"/>
          <w:szCs w:val="32"/>
        </w:rPr>
        <w:t>分，作业</w:t>
      </w:r>
      <w:r>
        <w:rPr>
          <w:rFonts w:eastAsia="仿宋_GB2312" w:cs="Helvetica" w:hint="eastAsia"/>
          <w:kern w:val="2"/>
          <w:sz w:val="32"/>
          <w:szCs w:val="32"/>
        </w:rPr>
        <w:t>40</w:t>
      </w:r>
      <w:r>
        <w:rPr>
          <w:rFonts w:eastAsia="仿宋_GB2312" w:cs="Helvetica" w:hint="eastAsia"/>
          <w:kern w:val="2"/>
          <w:sz w:val="32"/>
          <w:szCs w:val="32"/>
        </w:rPr>
        <w:t>分</w:t>
      </w:r>
    </w:p>
    <w:p w:rsidR="004D397C" w:rsidRDefault="005C127F">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rsidR="004D397C" w:rsidRDefault="005C127F">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考试方式：开卷</w:t>
      </w:r>
    </w:p>
    <w:p w:rsidR="004D397C" w:rsidRDefault="005C127F">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4D397C" w:rsidRDefault="005C127F">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8.</w:t>
      </w:r>
      <w:r>
        <w:rPr>
          <w:rFonts w:eastAsia="仿宋_GB2312" w:cs="Helvetica" w:hint="eastAsia"/>
          <w:kern w:val="2"/>
          <w:sz w:val="32"/>
          <w:szCs w:val="32"/>
        </w:rPr>
        <w:t>劳动教育课程评价说明</w:t>
      </w:r>
    </w:p>
    <w:p w:rsidR="004D397C" w:rsidRDefault="005C127F">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平时成绩（理论）：</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w:t>
      </w:r>
    </w:p>
    <w:p w:rsidR="004D397C" w:rsidRDefault="005C127F">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作业</w:t>
      </w:r>
    </w:p>
    <w:p w:rsidR="004D397C" w:rsidRDefault="005C127F">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25</w:t>
      </w:r>
      <w:r>
        <w:rPr>
          <w:rFonts w:eastAsia="仿宋_GB2312" w:cs="Helvetica" w:hint="eastAsia"/>
          <w:kern w:val="2"/>
          <w:sz w:val="32"/>
          <w:szCs w:val="32"/>
        </w:rPr>
        <w:t>分，课堂表现</w:t>
      </w:r>
      <w:r>
        <w:rPr>
          <w:rFonts w:eastAsia="仿宋_GB2312" w:cs="Helvetica" w:hint="eastAsia"/>
          <w:kern w:val="2"/>
          <w:sz w:val="32"/>
          <w:szCs w:val="32"/>
        </w:rPr>
        <w:t>25</w:t>
      </w:r>
      <w:r>
        <w:rPr>
          <w:rFonts w:eastAsia="仿宋_GB2312" w:cs="Helvetica" w:hint="eastAsia"/>
          <w:kern w:val="2"/>
          <w:sz w:val="32"/>
          <w:szCs w:val="32"/>
        </w:rPr>
        <w:t>分，作业</w:t>
      </w:r>
      <w:r>
        <w:rPr>
          <w:rFonts w:eastAsia="仿宋_GB2312" w:cs="Helvetica" w:hint="eastAsia"/>
          <w:kern w:val="2"/>
          <w:sz w:val="32"/>
          <w:szCs w:val="32"/>
        </w:rPr>
        <w:t>50</w:t>
      </w:r>
      <w:r>
        <w:rPr>
          <w:rFonts w:eastAsia="仿宋_GB2312" w:cs="Helvetica" w:hint="eastAsia"/>
          <w:kern w:val="2"/>
          <w:sz w:val="32"/>
          <w:szCs w:val="32"/>
        </w:rPr>
        <w:t>分</w:t>
      </w:r>
    </w:p>
    <w:p w:rsidR="004D397C" w:rsidRDefault="005C127F">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期末成绩（实践）：</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rsidR="004D397C" w:rsidRDefault="005C127F">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劳动态度</w:t>
      </w:r>
      <w:r>
        <w:rPr>
          <w:rFonts w:eastAsia="仿宋_GB2312" w:cs="Helvetica" w:hint="eastAsia"/>
          <w:kern w:val="2"/>
          <w:sz w:val="32"/>
          <w:szCs w:val="32"/>
        </w:rPr>
        <w:t>+</w:t>
      </w:r>
      <w:r>
        <w:rPr>
          <w:rFonts w:eastAsia="仿宋_GB2312" w:cs="Helvetica" w:hint="eastAsia"/>
          <w:kern w:val="2"/>
          <w:sz w:val="32"/>
          <w:szCs w:val="32"/>
        </w:rPr>
        <w:t>劳动作品、成果评价</w:t>
      </w:r>
    </w:p>
    <w:p w:rsidR="004D397C" w:rsidRDefault="005C127F">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25</w:t>
      </w:r>
      <w:r>
        <w:rPr>
          <w:rFonts w:eastAsia="仿宋_GB2312" w:cs="Helvetica" w:hint="eastAsia"/>
          <w:kern w:val="2"/>
          <w:sz w:val="32"/>
          <w:szCs w:val="32"/>
        </w:rPr>
        <w:t>分，劳动态度</w:t>
      </w:r>
      <w:r>
        <w:rPr>
          <w:rFonts w:eastAsia="仿宋_GB2312" w:cs="Helvetica" w:hint="eastAsia"/>
          <w:kern w:val="2"/>
          <w:sz w:val="32"/>
          <w:szCs w:val="32"/>
        </w:rPr>
        <w:t>25</w:t>
      </w:r>
      <w:r>
        <w:rPr>
          <w:rFonts w:eastAsia="仿宋_GB2312" w:cs="Helvetica" w:hint="eastAsia"/>
          <w:kern w:val="2"/>
          <w:sz w:val="32"/>
          <w:szCs w:val="32"/>
        </w:rPr>
        <w:t>分，劳动作品、成果</w:t>
      </w:r>
      <w:r>
        <w:rPr>
          <w:rFonts w:eastAsia="仿宋_GB2312" w:cs="Helvetica" w:hint="eastAsia"/>
          <w:kern w:val="2"/>
          <w:sz w:val="32"/>
          <w:szCs w:val="32"/>
        </w:rPr>
        <w:t>50</w:t>
      </w:r>
      <w:r>
        <w:rPr>
          <w:rFonts w:eastAsia="仿宋_GB2312" w:cs="Helvetica" w:hint="eastAsia"/>
          <w:kern w:val="2"/>
          <w:sz w:val="32"/>
          <w:szCs w:val="32"/>
        </w:rPr>
        <w:t>分</w:t>
      </w:r>
    </w:p>
    <w:p w:rsidR="004D397C" w:rsidRDefault="005C127F">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lastRenderedPageBreak/>
        <w:t>*</w:t>
      </w:r>
      <w:r>
        <w:rPr>
          <w:rFonts w:eastAsia="仿宋_GB2312" w:cs="Helvetica" w:hint="eastAsia"/>
          <w:kern w:val="2"/>
          <w:sz w:val="32"/>
          <w:szCs w:val="32"/>
        </w:rPr>
        <w:t>考试方式：劳动成果展示</w:t>
      </w:r>
    </w:p>
    <w:p w:rsidR="004D397C" w:rsidRDefault="005C127F">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4D397C" w:rsidRDefault="005C127F">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9.</w:t>
      </w:r>
      <w:r>
        <w:rPr>
          <w:rFonts w:eastAsia="仿宋_GB2312" w:cs="Helvetica" w:hint="eastAsia"/>
          <w:kern w:val="2"/>
          <w:sz w:val="32"/>
          <w:szCs w:val="32"/>
        </w:rPr>
        <w:t>军事理论课程评价说明</w:t>
      </w:r>
    </w:p>
    <w:p w:rsidR="004D397C" w:rsidRDefault="005C127F">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总成绩</w:t>
      </w:r>
      <w:r>
        <w:rPr>
          <w:rFonts w:eastAsia="仿宋_GB2312" w:cs="Helvetica" w:hint="eastAsia"/>
          <w:kern w:val="2"/>
          <w:sz w:val="32"/>
          <w:szCs w:val="32"/>
        </w:rPr>
        <w:t>：</w:t>
      </w: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*40%+</w:t>
      </w:r>
      <w:r>
        <w:rPr>
          <w:rFonts w:eastAsia="仿宋_GB2312" w:cs="Helvetica" w:hint="eastAsia"/>
          <w:kern w:val="2"/>
          <w:sz w:val="32"/>
          <w:szCs w:val="32"/>
        </w:rPr>
        <w:t>期末成绩</w:t>
      </w:r>
      <w:r>
        <w:rPr>
          <w:rFonts w:eastAsia="仿宋_GB2312" w:cs="Helvetica" w:hint="eastAsia"/>
          <w:kern w:val="2"/>
          <w:sz w:val="32"/>
          <w:szCs w:val="32"/>
        </w:rPr>
        <w:t>*60%</w:t>
      </w:r>
    </w:p>
    <w:p w:rsidR="004D397C" w:rsidRDefault="005C127F">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平时成绩（理论）</w:t>
      </w:r>
      <w:r>
        <w:rPr>
          <w:rFonts w:eastAsia="仿宋_GB2312" w:cs="Helvetica" w:hint="eastAsia"/>
          <w:kern w:val="2"/>
          <w:sz w:val="32"/>
          <w:szCs w:val="32"/>
        </w:rPr>
        <w:t>：</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w:t>
      </w:r>
    </w:p>
    <w:p w:rsidR="004D397C" w:rsidRDefault="005C127F">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作业</w:t>
      </w:r>
    </w:p>
    <w:p w:rsidR="004D397C" w:rsidRDefault="005C127F">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30</w:t>
      </w:r>
      <w:r>
        <w:rPr>
          <w:rFonts w:eastAsia="仿宋_GB2312" w:cs="Helvetica" w:hint="eastAsia"/>
          <w:kern w:val="2"/>
          <w:sz w:val="32"/>
          <w:szCs w:val="32"/>
        </w:rPr>
        <w:t>分，作业</w:t>
      </w:r>
      <w:r>
        <w:rPr>
          <w:rFonts w:eastAsia="仿宋_GB2312" w:cs="Helvetica" w:hint="eastAsia"/>
          <w:kern w:val="2"/>
          <w:sz w:val="32"/>
          <w:szCs w:val="32"/>
        </w:rPr>
        <w:t>40</w:t>
      </w:r>
      <w:r>
        <w:rPr>
          <w:rFonts w:eastAsia="仿宋_GB2312" w:cs="Helvetica" w:hint="eastAsia"/>
          <w:kern w:val="2"/>
          <w:sz w:val="32"/>
          <w:szCs w:val="32"/>
        </w:rPr>
        <w:t>分</w:t>
      </w:r>
    </w:p>
    <w:p w:rsidR="004D397C" w:rsidRDefault="005C127F">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rsidR="004D397C" w:rsidRDefault="005C127F">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考试方式：开卷</w:t>
      </w:r>
    </w:p>
    <w:p w:rsidR="004D397C" w:rsidRDefault="005C127F">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4D397C" w:rsidRDefault="005C127F">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hint="eastAsia"/>
          <w:sz w:val="32"/>
          <w:szCs w:val="32"/>
        </w:rPr>
        <w:t>10</w:t>
      </w:r>
      <w:r>
        <w:rPr>
          <w:rFonts w:eastAsia="仿宋_GB2312" w:cs="Helvetica" w:hint="eastAsia"/>
          <w:kern w:val="2"/>
          <w:sz w:val="32"/>
          <w:szCs w:val="32"/>
        </w:rPr>
        <w:t>计算机应用基础课程评价说明</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w:t>
      </w:r>
      <w:r>
        <w:rPr>
          <w:rFonts w:eastAsia="仿宋_GB2312" w:cs="Helvetica" w:hint="eastAsia"/>
          <w:sz w:val="32"/>
          <w:szCs w:val="32"/>
        </w:rPr>
        <w:t>100</w:t>
      </w:r>
      <w:r>
        <w:rPr>
          <w:rFonts w:eastAsia="仿宋_GB2312" w:cs="Helvetica" w:hint="eastAsia"/>
          <w:sz w:val="32"/>
          <w:szCs w:val="32"/>
        </w:rPr>
        <w:t>分</w:t>
      </w:r>
      <w:r>
        <w:rPr>
          <w:rFonts w:eastAsia="仿宋_GB2312" w:cs="Helvetica" w:hint="eastAsia"/>
          <w:sz w:val="32"/>
          <w:szCs w:val="32"/>
        </w:rPr>
        <w:t>=</w:t>
      </w:r>
      <w:r>
        <w:rPr>
          <w:rFonts w:eastAsia="仿宋_GB2312" w:cs="Helvetica" w:hint="eastAsia"/>
          <w:sz w:val="32"/>
          <w:szCs w:val="32"/>
        </w:rPr>
        <w:t>平时成绩</w:t>
      </w:r>
      <w:r>
        <w:rPr>
          <w:rFonts w:eastAsia="仿宋_GB2312" w:cs="Helvetica" w:hint="eastAsia"/>
          <w:sz w:val="32"/>
          <w:szCs w:val="32"/>
        </w:rPr>
        <w:t>*40%+</w:t>
      </w:r>
      <w:r>
        <w:rPr>
          <w:rFonts w:eastAsia="仿宋_GB2312" w:cs="Helvetica" w:hint="eastAsia"/>
          <w:sz w:val="32"/>
          <w:szCs w:val="32"/>
        </w:rPr>
        <w:t>期末成绩</w:t>
      </w:r>
      <w:r>
        <w:rPr>
          <w:rFonts w:eastAsia="仿宋_GB2312" w:cs="Helvetica" w:hint="eastAsia"/>
          <w:sz w:val="32"/>
          <w:szCs w:val="32"/>
        </w:rPr>
        <w:t>*60%</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平时成绩：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40%</w:t>
      </w:r>
      <w:r>
        <w:rPr>
          <w:rFonts w:eastAsia="仿宋_GB2312" w:cs="Helvetica" w:hint="eastAsia"/>
          <w:sz w:val="32"/>
          <w:szCs w:val="32"/>
        </w:rPr>
        <w:t>，主要包括课堂考勤、课堂提问、作业检查。其中：课堂考勤</w:t>
      </w:r>
      <w:r>
        <w:rPr>
          <w:rFonts w:eastAsia="仿宋_GB2312" w:cs="Helvetica" w:hint="eastAsia"/>
          <w:sz w:val="32"/>
          <w:szCs w:val="32"/>
        </w:rPr>
        <w:t>30</w:t>
      </w:r>
      <w:r>
        <w:rPr>
          <w:rFonts w:eastAsia="仿宋_GB2312" w:cs="Helvetica" w:hint="eastAsia"/>
          <w:sz w:val="32"/>
          <w:szCs w:val="32"/>
        </w:rPr>
        <w:t>分，课堂提问</w:t>
      </w:r>
      <w:r>
        <w:rPr>
          <w:rFonts w:eastAsia="仿宋_GB2312" w:cs="Helvetica" w:hint="eastAsia"/>
          <w:sz w:val="32"/>
          <w:szCs w:val="32"/>
        </w:rPr>
        <w:t>20</w:t>
      </w:r>
      <w:r>
        <w:rPr>
          <w:rFonts w:eastAsia="仿宋_GB2312" w:cs="Helvetica" w:hint="eastAsia"/>
          <w:sz w:val="32"/>
          <w:szCs w:val="32"/>
        </w:rPr>
        <w:t>分，作业检查</w:t>
      </w:r>
      <w:r>
        <w:rPr>
          <w:rFonts w:eastAsia="仿宋_GB2312" w:cs="Helvetica" w:hint="eastAsia"/>
          <w:sz w:val="32"/>
          <w:szCs w:val="32"/>
        </w:rPr>
        <w:t>50</w:t>
      </w:r>
      <w:r>
        <w:rPr>
          <w:rFonts w:eastAsia="仿宋_GB2312" w:cs="Helvetica" w:hint="eastAsia"/>
          <w:sz w:val="32"/>
          <w:szCs w:val="32"/>
        </w:rPr>
        <w:t>分。</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期末成绩：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60%</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考试方式：作品考核</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成绩评定：百分制</w:t>
      </w:r>
    </w:p>
    <w:p w:rsidR="004D397C" w:rsidRDefault="005C127F">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11.</w:t>
      </w:r>
      <w:r>
        <w:rPr>
          <w:rFonts w:eastAsia="仿宋_GB2312" w:cs="Helvetica" w:hint="eastAsia"/>
          <w:kern w:val="2"/>
          <w:sz w:val="32"/>
          <w:szCs w:val="32"/>
        </w:rPr>
        <w:t>中华优秀传统文化课程评价说明</w:t>
      </w:r>
    </w:p>
    <w:p w:rsidR="004D397C" w:rsidRDefault="005C127F">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w:t>
      </w:r>
    </w:p>
    <w:p w:rsidR="004D397C" w:rsidRDefault="005C127F">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作业</w:t>
      </w:r>
    </w:p>
    <w:p w:rsidR="004D397C" w:rsidRDefault="005C127F">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20</w:t>
      </w:r>
      <w:r>
        <w:rPr>
          <w:rFonts w:eastAsia="仿宋_GB2312" w:cs="Helvetica" w:hint="eastAsia"/>
          <w:kern w:val="2"/>
          <w:sz w:val="32"/>
          <w:szCs w:val="32"/>
        </w:rPr>
        <w:t>分，作业</w:t>
      </w:r>
      <w:r>
        <w:rPr>
          <w:rFonts w:eastAsia="仿宋_GB2312" w:cs="Helvetica" w:hint="eastAsia"/>
          <w:kern w:val="2"/>
          <w:sz w:val="32"/>
          <w:szCs w:val="32"/>
        </w:rPr>
        <w:t>50</w:t>
      </w:r>
      <w:r>
        <w:rPr>
          <w:rFonts w:eastAsia="仿宋_GB2312" w:cs="Helvetica" w:hint="eastAsia"/>
          <w:kern w:val="2"/>
          <w:sz w:val="32"/>
          <w:szCs w:val="32"/>
        </w:rPr>
        <w:t>分</w:t>
      </w:r>
    </w:p>
    <w:p w:rsidR="004D397C" w:rsidRDefault="005C127F">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lastRenderedPageBreak/>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rsidR="004D397C" w:rsidRDefault="005C127F">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考试方式：开卷</w:t>
      </w:r>
    </w:p>
    <w:p w:rsidR="004D397C" w:rsidRDefault="005C127F">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4D397C" w:rsidRDefault="005C127F">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12.</w:t>
      </w:r>
      <w:r>
        <w:rPr>
          <w:rFonts w:eastAsia="仿宋_GB2312" w:cs="Helvetica" w:hint="eastAsia"/>
          <w:kern w:val="2"/>
          <w:sz w:val="32"/>
          <w:szCs w:val="32"/>
        </w:rPr>
        <w:t>美育教育课程评价说明</w:t>
      </w:r>
    </w:p>
    <w:p w:rsidR="004D397C" w:rsidRDefault="005C127F">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w:t>
      </w:r>
    </w:p>
    <w:p w:rsidR="004D397C" w:rsidRDefault="005C127F">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作业</w:t>
      </w:r>
    </w:p>
    <w:p w:rsidR="004D397C" w:rsidRDefault="005C127F">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20</w:t>
      </w:r>
      <w:r>
        <w:rPr>
          <w:rFonts w:eastAsia="仿宋_GB2312" w:cs="Helvetica" w:hint="eastAsia"/>
          <w:kern w:val="2"/>
          <w:sz w:val="32"/>
          <w:szCs w:val="32"/>
        </w:rPr>
        <w:t>分，作业</w:t>
      </w:r>
      <w:r>
        <w:rPr>
          <w:rFonts w:eastAsia="仿宋_GB2312" w:cs="Helvetica" w:hint="eastAsia"/>
          <w:kern w:val="2"/>
          <w:sz w:val="32"/>
          <w:szCs w:val="32"/>
        </w:rPr>
        <w:t>50</w:t>
      </w:r>
      <w:r>
        <w:rPr>
          <w:rFonts w:eastAsia="仿宋_GB2312" w:cs="Helvetica" w:hint="eastAsia"/>
          <w:kern w:val="2"/>
          <w:sz w:val="32"/>
          <w:szCs w:val="32"/>
        </w:rPr>
        <w:t>分</w:t>
      </w:r>
    </w:p>
    <w:p w:rsidR="004D397C" w:rsidRDefault="005C127F">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rsidR="004D397C" w:rsidRDefault="005C127F">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考试方式：开卷</w:t>
      </w:r>
    </w:p>
    <w:p w:rsidR="004D397C" w:rsidRDefault="005C127F">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4D397C" w:rsidRDefault="005C127F">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13.</w:t>
      </w:r>
      <w:r>
        <w:rPr>
          <w:rFonts w:eastAsia="仿宋_GB2312" w:cs="Helvetica" w:hint="eastAsia"/>
          <w:kern w:val="2"/>
          <w:sz w:val="32"/>
          <w:szCs w:val="32"/>
        </w:rPr>
        <w:t>安全教育课程评价说明</w:t>
      </w:r>
    </w:p>
    <w:p w:rsidR="004D397C" w:rsidRDefault="005C127F">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总成绩</w:t>
      </w:r>
      <w:r>
        <w:rPr>
          <w:rFonts w:eastAsia="仿宋_GB2312" w:cs="Helvetica" w:hint="eastAsia"/>
          <w:kern w:val="2"/>
          <w:sz w:val="32"/>
          <w:szCs w:val="32"/>
        </w:rPr>
        <w:t>：</w:t>
      </w: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*40%+</w:t>
      </w:r>
      <w:r>
        <w:rPr>
          <w:rFonts w:eastAsia="仿宋_GB2312" w:cs="Helvetica" w:hint="eastAsia"/>
          <w:kern w:val="2"/>
          <w:sz w:val="32"/>
          <w:szCs w:val="32"/>
        </w:rPr>
        <w:t>期末成绩</w:t>
      </w:r>
      <w:r>
        <w:rPr>
          <w:rFonts w:eastAsia="仿宋_GB2312" w:cs="Helvetica" w:hint="eastAsia"/>
          <w:kern w:val="2"/>
          <w:sz w:val="32"/>
          <w:szCs w:val="32"/>
        </w:rPr>
        <w:t>*60%</w:t>
      </w:r>
    </w:p>
    <w:p w:rsidR="004D397C" w:rsidRDefault="005C127F">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平时成绩（理论）</w:t>
      </w:r>
      <w:r>
        <w:rPr>
          <w:rFonts w:eastAsia="仿宋_GB2312" w:cs="Helvetica" w:hint="eastAsia"/>
          <w:kern w:val="2"/>
          <w:sz w:val="32"/>
          <w:szCs w:val="32"/>
        </w:rPr>
        <w:t>：</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w:t>
      </w:r>
    </w:p>
    <w:p w:rsidR="004D397C" w:rsidRDefault="005C127F">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作业</w:t>
      </w:r>
    </w:p>
    <w:p w:rsidR="004D397C" w:rsidRDefault="005C127F">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30</w:t>
      </w:r>
      <w:r>
        <w:rPr>
          <w:rFonts w:eastAsia="仿宋_GB2312" w:cs="Helvetica" w:hint="eastAsia"/>
          <w:kern w:val="2"/>
          <w:sz w:val="32"/>
          <w:szCs w:val="32"/>
        </w:rPr>
        <w:t>分，作业</w:t>
      </w:r>
      <w:r>
        <w:rPr>
          <w:rFonts w:eastAsia="仿宋_GB2312" w:cs="Helvetica" w:hint="eastAsia"/>
          <w:kern w:val="2"/>
          <w:sz w:val="32"/>
          <w:szCs w:val="32"/>
        </w:rPr>
        <w:t>40</w:t>
      </w:r>
      <w:r>
        <w:rPr>
          <w:rFonts w:eastAsia="仿宋_GB2312" w:cs="Helvetica" w:hint="eastAsia"/>
          <w:kern w:val="2"/>
          <w:sz w:val="32"/>
          <w:szCs w:val="32"/>
        </w:rPr>
        <w:t>分</w:t>
      </w:r>
    </w:p>
    <w:p w:rsidR="004D397C" w:rsidRDefault="005C127F">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rsidR="004D397C" w:rsidRDefault="005C127F">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考试方式：开卷</w:t>
      </w:r>
    </w:p>
    <w:p w:rsidR="004D397C" w:rsidRDefault="005C127F">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4D397C" w:rsidRDefault="005C127F">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14.</w:t>
      </w:r>
      <w:r>
        <w:rPr>
          <w:rFonts w:eastAsia="仿宋_GB2312" w:cs="Helvetica" w:hint="eastAsia"/>
          <w:kern w:val="2"/>
          <w:sz w:val="32"/>
          <w:szCs w:val="32"/>
        </w:rPr>
        <w:t>四史教育课程评价说明</w:t>
      </w:r>
    </w:p>
    <w:p w:rsidR="004D397C" w:rsidRDefault="005C127F">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；社会实践占平时成绩</w:t>
      </w:r>
      <w:r>
        <w:rPr>
          <w:rFonts w:eastAsia="仿宋_GB2312" w:cs="Helvetica" w:hint="eastAsia"/>
          <w:kern w:val="2"/>
          <w:sz w:val="32"/>
          <w:szCs w:val="32"/>
        </w:rPr>
        <w:t>50%</w:t>
      </w:r>
      <w:r>
        <w:rPr>
          <w:rFonts w:eastAsia="仿宋_GB2312" w:cs="Helvetica" w:hint="eastAsia"/>
          <w:kern w:val="2"/>
          <w:sz w:val="32"/>
          <w:szCs w:val="32"/>
        </w:rPr>
        <w:t>。</w:t>
      </w:r>
    </w:p>
    <w:p w:rsidR="004D397C" w:rsidRDefault="005C127F">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社会实践</w:t>
      </w:r>
    </w:p>
    <w:p w:rsidR="004D397C" w:rsidRDefault="005C127F">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lastRenderedPageBreak/>
        <w:t>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20</w:t>
      </w:r>
      <w:r>
        <w:rPr>
          <w:rFonts w:eastAsia="仿宋_GB2312" w:cs="Helvetica" w:hint="eastAsia"/>
          <w:kern w:val="2"/>
          <w:sz w:val="32"/>
          <w:szCs w:val="32"/>
        </w:rPr>
        <w:t>分，社会实践</w:t>
      </w:r>
      <w:r>
        <w:rPr>
          <w:rFonts w:eastAsia="仿宋_GB2312" w:cs="Helvetica" w:hint="eastAsia"/>
          <w:kern w:val="2"/>
          <w:sz w:val="32"/>
          <w:szCs w:val="32"/>
        </w:rPr>
        <w:t>50</w:t>
      </w:r>
      <w:r>
        <w:rPr>
          <w:rFonts w:eastAsia="仿宋_GB2312" w:cs="Helvetica" w:hint="eastAsia"/>
          <w:kern w:val="2"/>
          <w:sz w:val="32"/>
          <w:szCs w:val="32"/>
        </w:rPr>
        <w:t>分</w:t>
      </w:r>
    </w:p>
    <w:p w:rsidR="004D397C" w:rsidRDefault="005C127F">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期末考核：</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rsidR="004D397C" w:rsidRDefault="005C127F">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4D397C" w:rsidRDefault="005C127F">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15.</w:t>
      </w:r>
      <w:r>
        <w:rPr>
          <w:rFonts w:eastAsia="仿宋_GB2312" w:cs="Helvetica" w:hint="eastAsia"/>
          <w:kern w:val="2"/>
          <w:sz w:val="32"/>
          <w:szCs w:val="32"/>
        </w:rPr>
        <w:t>应用文写作课程评价说明</w:t>
      </w:r>
    </w:p>
    <w:p w:rsidR="004D397C" w:rsidRDefault="005C127F">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40%</w:t>
      </w:r>
      <w:r>
        <w:rPr>
          <w:rFonts w:eastAsia="仿宋_GB2312" w:cs="Helvetica" w:hint="eastAsia"/>
          <w:kern w:val="2"/>
          <w:sz w:val="32"/>
          <w:szCs w:val="32"/>
        </w:rPr>
        <w:t>；</w:t>
      </w:r>
    </w:p>
    <w:p w:rsidR="004D397C" w:rsidRDefault="005C127F">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作业</w:t>
      </w:r>
    </w:p>
    <w:p w:rsidR="004D397C" w:rsidRDefault="005C127F">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20</w:t>
      </w:r>
      <w:r>
        <w:rPr>
          <w:rFonts w:eastAsia="仿宋_GB2312" w:cs="Helvetica" w:hint="eastAsia"/>
          <w:kern w:val="2"/>
          <w:sz w:val="32"/>
          <w:szCs w:val="32"/>
        </w:rPr>
        <w:t>分，作业</w:t>
      </w:r>
      <w:r>
        <w:rPr>
          <w:rFonts w:eastAsia="仿宋_GB2312" w:cs="Helvetica" w:hint="eastAsia"/>
          <w:kern w:val="2"/>
          <w:sz w:val="32"/>
          <w:szCs w:val="32"/>
        </w:rPr>
        <w:t>50</w:t>
      </w:r>
      <w:r>
        <w:rPr>
          <w:rFonts w:eastAsia="仿宋_GB2312" w:cs="Helvetica" w:hint="eastAsia"/>
          <w:kern w:val="2"/>
          <w:sz w:val="32"/>
          <w:szCs w:val="32"/>
        </w:rPr>
        <w:t>分</w:t>
      </w:r>
    </w:p>
    <w:p w:rsidR="004D397C" w:rsidRDefault="005C127F">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60%</w:t>
      </w:r>
    </w:p>
    <w:p w:rsidR="004D397C" w:rsidRDefault="005C127F">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考试方式：开卷</w:t>
      </w:r>
    </w:p>
    <w:p w:rsidR="004D397C" w:rsidRDefault="005C127F">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4D397C" w:rsidRDefault="005C127F">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16.</w:t>
      </w:r>
      <w:r>
        <w:rPr>
          <w:rFonts w:eastAsia="仿宋_GB2312" w:cs="Helvetica" w:hint="eastAsia"/>
          <w:kern w:val="2"/>
          <w:sz w:val="32"/>
          <w:szCs w:val="32"/>
        </w:rPr>
        <w:t>创新创业教育课程评价说明</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w:t>
      </w:r>
      <w:r>
        <w:rPr>
          <w:rFonts w:eastAsia="仿宋_GB2312" w:cs="Helvetica" w:hint="eastAsia"/>
          <w:sz w:val="32"/>
          <w:szCs w:val="32"/>
        </w:rPr>
        <w:t>100</w:t>
      </w:r>
      <w:r>
        <w:rPr>
          <w:rFonts w:eastAsia="仿宋_GB2312" w:cs="Helvetica" w:hint="eastAsia"/>
          <w:sz w:val="32"/>
          <w:szCs w:val="32"/>
        </w:rPr>
        <w:t>分</w:t>
      </w:r>
      <w:r>
        <w:rPr>
          <w:rFonts w:eastAsia="仿宋_GB2312" w:cs="Helvetica" w:hint="eastAsia"/>
          <w:sz w:val="32"/>
          <w:szCs w:val="32"/>
        </w:rPr>
        <w:t>=</w:t>
      </w:r>
      <w:r>
        <w:rPr>
          <w:rFonts w:eastAsia="仿宋_GB2312" w:cs="Helvetica" w:hint="eastAsia"/>
          <w:sz w:val="32"/>
          <w:szCs w:val="32"/>
        </w:rPr>
        <w:t>平时成绩</w:t>
      </w:r>
      <w:r>
        <w:rPr>
          <w:rFonts w:eastAsia="仿宋_GB2312" w:cs="Helvetica" w:hint="eastAsia"/>
          <w:sz w:val="32"/>
          <w:szCs w:val="32"/>
        </w:rPr>
        <w:t>*40%+</w:t>
      </w:r>
      <w:r>
        <w:rPr>
          <w:rFonts w:eastAsia="仿宋_GB2312" w:cs="Helvetica" w:hint="eastAsia"/>
          <w:sz w:val="32"/>
          <w:szCs w:val="32"/>
        </w:rPr>
        <w:t>期末成绩</w:t>
      </w:r>
      <w:r>
        <w:rPr>
          <w:rFonts w:eastAsia="仿宋_GB2312" w:cs="Helvetica" w:hint="eastAsia"/>
          <w:sz w:val="32"/>
          <w:szCs w:val="32"/>
        </w:rPr>
        <w:t>*60%</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平时成绩：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40%</w:t>
      </w:r>
      <w:r>
        <w:rPr>
          <w:rFonts w:eastAsia="仿宋_GB2312" w:cs="Helvetica" w:hint="eastAsia"/>
          <w:sz w:val="32"/>
          <w:szCs w:val="32"/>
        </w:rPr>
        <w:t>，主要包括课堂考勤、课堂提问、作业检查。其中：课堂考勤</w:t>
      </w:r>
      <w:r>
        <w:rPr>
          <w:rFonts w:eastAsia="仿宋_GB2312" w:cs="Helvetica" w:hint="eastAsia"/>
          <w:sz w:val="32"/>
          <w:szCs w:val="32"/>
        </w:rPr>
        <w:t>30</w:t>
      </w:r>
      <w:r>
        <w:rPr>
          <w:rFonts w:eastAsia="仿宋_GB2312" w:cs="Helvetica" w:hint="eastAsia"/>
          <w:sz w:val="32"/>
          <w:szCs w:val="32"/>
        </w:rPr>
        <w:t>分，课堂提问</w:t>
      </w:r>
      <w:r>
        <w:rPr>
          <w:rFonts w:eastAsia="仿宋_GB2312" w:cs="Helvetica" w:hint="eastAsia"/>
          <w:sz w:val="32"/>
          <w:szCs w:val="32"/>
        </w:rPr>
        <w:t>20</w:t>
      </w:r>
      <w:r>
        <w:rPr>
          <w:rFonts w:eastAsia="仿宋_GB2312" w:cs="Helvetica" w:hint="eastAsia"/>
          <w:sz w:val="32"/>
          <w:szCs w:val="32"/>
        </w:rPr>
        <w:t>分，作业检查</w:t>
      </w:r>
      <w:r>
        <w:rPr>
          <w:rFonts w:eastAsia="仿宋_GB2312" w:cs="Helvetica" w:hint="eastAsia"/>
          <w:sz w:val="32"/>
          <w:szCs w:val="32"/>
        </w:rPr>
        <w:t>50</w:t>
      </w:r>
      <w:r>
        <w:rPr>
          <w:rFonts w:eastAsia="仿宋_GB2312" w:cs="Helvetica" w:hint="eastAsia"/>
          <w:sz w:val="32"/>
          <w:szCs w:val="32"/>
        </w:rPr>
        <w:t>分。</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期末成绩：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60%</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考试方式：开卷</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成绩评定：百分制</w:t>
      </w:r>
    </w:p>
    <w:p w:rsidR="004D397C" w:rsidRDefault="005C127F">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17.</w:t>
      </w:r>
      <w:r>
        <w:rPr>
          <w:rFonts w:eastAsia="仿宋_GB2312" w:cs="Helvetica" w:hint="eastAsia"/>
          <w:kern w:val="2"/>
          <w:sz w:val="32"/>
          <w:szCs w:val="32"/>
        </w:rPr>
        <w:t>职业发展与就业指导课程评价说明</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w:t>
      </w:r>
      <w:r>
        <w:rPr>
          <w:rFonts w:eastAsia="仿宋_GB2312" w:cs="Helvetica" w:hint="eastAsia"/>
          <w:sz w:val="32"/>
          <w:szCs w:val="32"/>
        </w:rPr>
        <w:t>100</w:t>
      </w:r>
      <w:r>
        <w:rPr>
          <w:rFonts w:eastAsia="仿宋_GB2312" w:cs="Helvetica" w:hint="eastAsia"/>
          <w:sz w:val="32"/>
          <w:szCs w:val="32"/>
        </w:rPr>
        <w:t>分</w:t>
      </w:r>
      <w:r>
        <w:rPr>
          <w:rFonts w:eastAsia="仿宋_GB2312" w:cs="Helvetica" w:hint="eastAsia"/>
          <w:sz w:val="32"/>
          <w:szCs w:val="32"/>
        </w:rPr>
        <w:t>=</w:t>
      </w:r>
      <w:r>
        <w:rPr>
          <w:rFonts w:eastAsia="仿宋_GB2312" w:cs="Helvetica" w:hint="eastAsia"/>
          <w:sz w:val="32"/>
          <w:szCs w:val="32"/>
        </w:rPr>
        <w:t>平时成绩</w:t>
      </w:r>
      <w:r>
        <w:rPr>
          <w:rFonts w:eastAsia="仿宋_GB2312" w:cs="Helvetica" w:hint="eastAsia"/>
          <w:sz w:val="32"/>
          <w:szCs w:val="32"/>
        </w:rPr>
        <w:t>*40%+</w:t>
      </w:r>
      <w:r>
        <w:rPr>
          <w:rFonts w:eastAsia="仿宋_GB2312" w:cs="Helvetica" w:hint="eastAsia"/>
          <w:sz w:val="32"/>
          <w:szCs w:val="32"/>
        </w:rPr>
        <w:t>期末成绩</w:t>
      </w:r>
      <w:r>
        <w:rPr>
          <w:rFonts w:eastAsia="仿宋_GB2312" w:cs="Helvetica" w:hint="eastAsia"/>
          <w:sz w:val="32"/>
          <w:szCs w:val="32"/>
        </w:rPr>
        <w:t>*60%</w:t>
      </w:r>
    </w:p>
    <w:p w:rsidR="004D397C" w:rsidRDefault="005C127F">
      <w:pPr>
        <w:pStyle w:val="p0"/>
        <w:ind w:firstLineChars="200" w:firstLine="640"/>
        <w:rPr>
          <w:rFonts w:eastAsia="仿宋_GB2312" w:cs="Helvetica"/>
          <w:sz w:val="32"/>
          <w:szCs w:val="32"/>
        </w:rPr>
      </w:pPr>
      <w:r>
        <w:rPr>
          <w:rFonts w:eastAsia="仿宋_GB2312" w:cs="Helvetica"/>
          <w:sz w:val="32"/>
          <w:szCs w:val="32"/>
        </w:rPr>
        <w:lastRenderedPageBreak/>
        <w:t>*</w:t>
      </w:r>
      <w:r>
        <w:rPr>
          <w:rFonts w:eastAsia="仿宋_GB2312" w:cs="Helvetica" w:hint="eastAsia"/>
          <w:sz w:val="32"/>
          <w:szCs w:val="32"/>
        </w:rPr>
        <w:t>平时成绩：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40%</w:t>
      </w:r>
      <w:r>
        <w:rPr>
          <w:rFonts w:eastAsia="仿宋_GB2312" w:cs="Helvetica" w:hint="eastAsia"/>
          <w:sz w:val="32"/>
          <w:szCs w:val="32"/>
        </w:rPr>
        <w:t>，主要包括课堂考勤、课堂提问、作业检查。其中：课堂考勤</w:t>
      </w:r>
      <w:r>
        <w:rPr>
          <w:rFonts w:eastAsia="仿宋_GB2312" w:cs="Helvetica" w:hint="eastAsia"/>
          <w:sz w:val="32"/>
          <w:szCs w:val="32"/>
        </w:rPr>
        <w:t>30</w:t>
      </w:r>
      <w:r>
        <w:rPr>
          <w:rFonts w:eastAsia="仿宋_GB2312" w:cs="Helvetica" w:hint="eastAsia"/>
          <w:sz w:val="32"/>
          <w:szCs w:val="32"/>
        </w:rPr>
        <w:t>分，课堂提问</w:t>
      </w:r>
      <w:r>
        <w:rPr>
          <w:rFonts w:eastAsia="仿宋_GB2312" w:cs="Helvetica" w:hint="eastAsia"/>
          <w:sz w:val="32"/>
          <w:szCs w:val="32"/>
        </w:rPr>
        <w:t>20</w:t>
      </w:r>
      <w:r>
        <w:rPr>
          <w:rFonts w:eastAsia="仿宋_GB2312" w:cs="Helvetica" w:hint="eastAsia"/>
          <w:sz w:val="32"/>
          <w:szCs w:val="32"/>
        </w:rPr>
        <w:t>分，作业检查</w:t>
      </w:r>
      <w:r>
        <w:rPr>
          <w:rFonts w:eastAsia="仿宋_GB2312" w:cs="Helvetica" w:hint="eastAsia"/>
          <w:sz w:val="32"/>
          <w:szCs w:val="32"/>
        </w:rPr>
        <w:t>50</w:t>
      </w:r>
      <w:r>
        <w:rPr>
          <w:rFonts w:eastAsia="仿宋_GB2312" w:cs="Helvetica" w:hint="eastAsia"/>
          <w:sz w:val="32"/>
          <w:szCs w:val="32"/>
        </w:rPr>
        <w:t>分。</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期末成绩：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60%</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考试方式：开卷</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成绩评定：百分制</w:t>
      </w:r>
    </w:p>
    <w:p w:rsidR="004D397C" w:rsidRDefault="005C127F">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18.</w:t>
      </w:r>
      <w:r>
        <w:rPr>
          <w:rFonts w:ascii="Times New Roman" w:eastAsia="仿宋_GB2312" w:hAnsi="Times New Roman" w:hint="eastAsia"/>
          <w:kern w:val="0"/>
          <w:sz w:val="32"/>
          <w:szCs w:val="32"/>
        </w:rPr>
        <w:t>汽车概论评价说明</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w:t>
      </w:r>
      <w:r>
        <w:rPr>
          <w:rFonts w:eastAsia="仿宋_GB2312" w:cs="Helvetica" w:hint="eastAsia"/>
          <w:sz w:val="32"/>
          <w:szCs w:val="32"/>
        </w:rPr>
        <w:t>100</w:t>
      </w:r>
      <w:r>
        <w:rPr>
          <w:rFonts w:eastAsia="仿宋_GB2312" w:cs="Helvetica" w:hint="eastAsia"/>
          <w:sz w:val="32"/>
          <w:szCs w:val="32"/>
        </w:rPr>
        <w:t>分</w:t>
      </w:r>
      <w:r>
        <w:rPr>
          <w:rFonts w:eastAsia="仿宋_GB2312" w:cs="Helvetica" w:hint="eastAsia"/>
          <w:sz w:val="32"/>
          <w:szCs w:val="32"/>
        </w:rPr>
        <w:t>=</w:t>
      </w:r>
      <w:r>
        <w:rPr>
          <w:rFonts w:eastAsia="仿宋_GB2312" w:cs="Helvetica" w:hint="eastAsia"/>
          <w:sz w:val="32"/>
          <w:szCs w:val="32"/>
        </w:rPr>
        <w:t>平时成绩</w:t>
      </w:r>
      <w:r>
        <w:rPr>
          <w:rFonts w:eastAsia="仿宋_GB2312" w:cs="Helvetica" w:hint="eastAsia"/>
          <w:sz w:val="32"/>
          <w:szCs w:val="32"/>
        </w:rPr>
        <w:t>*30%+</w:t>
      </w:r>
      <w:r>
        <w:rPr>
          <w:rFonts w:eastAsia="仿宋_GB2312" w:cs="Helvetica" w:hint="eastAsia"/>
          <w:sz w:val="32"/>
          <w:szCs w:val="32"/>
        </w:rPr>
        <w:t>期末成绩</w:t>
      </w:r>
      <w:r>
        <w:rPr>
          <w:rFonts w:eastAsia="仿宋_GB2312" w:cs="Helvetica" w:hint="eastAsia"/>
          <w:sz w:val="32"/>
          <w:szCs w:val="32"/>
        </w:rPr>
        <w:t>*70%</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平时成绩：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30%</w:t>
      </w:r>
      <w:r>
        <w:rPr>
          <w:rFonts w:eastAsia="仿宋_GB2312" w:cs="Helvetica" w:hint="eastAsia"/>
          <w:sz w:val="32"/>
          <w:szCs w:val="32"/>
        </w:rPr>
        <w:t>，主要包括课堂考勤、课堂提问、作业检查。其中：课堂考勤</w:t>
      </w:r>
      <w:r>
        <w:rPr>
          <w:rFonts w:eastAsia="仿宋_GB2312" w:cs="Helvetica" w:hint="eastAsia"/>
          <w:sz w:val="32"/>
          <w:szCs w:val="32"/>
        </w:rPr>
        <w:t>40</w:t>
      </w:r>
      <w:r>
        <w:rPr>
          <w:rFonts w:eastAsia="仿宋_GB2312" w:cs="Helvetica" w:hint="eastAsia"/>
          <w:sz w:val="32"/>
          <w:szCs w:val="32"/>
        </w:rPr>
        <w:t>分，课堂提问</w:t>
      </w:r>
      <w:r>
        <w:rPr>
          <w:rFonts w:eastAsia="仿宋_GB2312" w:cs="Helvetica" w:hint="eastAsia"/>
          <w:sz w:val="32"/>
          <w:szCs w:val="32"/>
        </w:rPr>
        <w:t>20</w:t>
      </w:r>
      <w:r>
        <w:rPr>
          <w:rFonts w:eastAsia="仿宋_GB2312" w:cs="Helvetica" w:hint="eastAsia"/>
          <w:sz w:val="32"/>
          <w:szCs w:val="32"/>
        </w:rPr>
        <w:t>分，作业检查</w:t>
      </w:r>
      <w:r>
        <w:rPr>
          <w:rFonts w:eastAsia="仿宋_GB2312" w:cs="Helvetica" w:hint="eastAsia"/>
          <w:sz w:val="32"/>
          <w:szCs w:val="32"/>
        </w:rPr>
        <w:t>40</w:t>
      </w:r>
      <w:r>
        <w:rPr>
          <w:rFonts w:eastAsia="仿宋_GB2312" w:cs="Helvetica" w:hint="eastAsia"/>
          <w:sz w:val="32"/>
          <w:szCs w:val="32"/>
        </w:rPr>
        <w:t>分。</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期末成绩：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70%</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考试方式：闭卷</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成绩评定：百分制</w:t>
      </w:r>
    </w:p>
    <w:p w:rsidR="004D397C" w:rsidRDefault="005C127F">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19.</w:t>
      </w:r>
      <w:r>
        <w:rPr>
          <w:rFonts w:ascii="Times New Roman" w:eastAsia="仿宋_GB2312" w:hAnsi="Times New Roman" w:hint="eastAsia"/>
          <w:kern w:val="0"/>
          <w:sz w:val="32"/>
          <w:szCs w:val="32"/>
        </w:rPr>
        <w:t>汽车电工电子评价说明</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w:t>
      </w:r>
      <w:r>
        <w:rPr>
          <w:rFonts w:eastAsia="仿宋_GB2312" w:cs="Helvetica" w:hint="eastAsia"/>
          <w:sz w:val="32"/>
          <w:szCs w:val="32"/>
        </w:rPr>
        <w:t>100</w:t>
      </w:r>
      <w:r>
        <w:rPr>
          <w:rFonts w:eastAsia="仿宋_GB2312" w:cs="Helvetica" w:hint="eastAsia"/>
          <w:sz w:val="32"/>
          <w:szCs w:val="32"/>
        </w:rPr>
        <w:t>分</w:t>
      </w:r>
      <w:r>
        <w:rPr>
          <w:rFonts w:eastAsia="仿宋_GB2312" w:cs="Helvetica" w:hint="eastAsia"/>
          <w:sz w:val="32"/>
          <w:szCs w:val="32"/>
        </w:rPr>
        <w:t>=</w:t>
      </w:r>
      <w:r>
        <w:rPr>
          <w:rFonts w:eastAsia="仿宋_GB2312" w:cs="Helvetica" w:hint="eastAsia"/>
          <w:sz w:val="32"/>
          <w:szCs w:val="32"/>
        </w:rPr>
        <w:t>平时成绩</w:t>
      </w:r>
      <w:r>
        <w:rPr>
          <w:rFonts w:eastAsia="仿宋_GB2312" w:cs="Helvetica" w:hint="eastAsia"/>
          <w:sz w:val="32"/>
          <w:szCs w:val="32"/>
        </w:rPr>
        <w:t>*30%+</w:t>
      </w:r>
      <w:r>
        <w:rPr>
          <w:rFonts w:eastAsia="仿宋_GB2312" w:cs="Helvetica" w:hint="eastAsia"/>
          <w:sz w:val="32"/>
          <w:szCs w:val="32"/>
        </w:rPr>
        <w:t>期末成绩</w:t>
      </w:r>
      <w:r>
        <w:rPr>
          <w:rFonts w:eastAsia="仿宋_GB2312" w:cs="Helvetica" w:hint="eastAsia"/>
          <w:sz w:val="32"/>
          <w:szCs w:val="32"/>
        </w:rPr>
        <w:t>*70%</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平时成绩：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30%</w:t>
      </w:r>
      <w:r>
        <w:rPr>
          <w:rFonts w:eastAsia="仿宋_GB2312" w:cs="Helvetica" w:hint="eastAsia"/>
          <w:sz w:val="32"/>
          <w:szCs w:val="32"/>
        </w:rPr>
        <w:t>，主要包括课堂考勤、课堂提问、作业检查。其中：课堂考勤</w:t>
      </w:r>
      <w:r>
        <w:rPr>
          <w:rFonts w:eastAsia="仿宋_GB2312" w:cs="Helvetica" w:hint="eastAsia"/>
          <w:sz w:val="32"/>
          <w:szCs w:val="32"/>
        </w:rPr>
        <w:t>40</w:t>
      </w:r>
      <w:r>
        <w:rPr>
          <w:rFonts w:eastAsia="仿宋_GB2312" w:cs="Helvetica" w:hint="eastAsia"/>
          <w:sz w:val="32"/>
          <w:szCs w:val="32"/>
        </w:rPr>
        <w:t>分，课堂提问</w:t>
      </w:r>
      <w:r>
        <w:rPr>
          <w:rFonts w:eastAsia="仿宋_GB2312" w:cs="Helvetica" w:hint="eastAsia"/>
          <w:sz w:val="32"/>
          <w:szCs w:val="32"/>
        </w:rPr>
        <w:t>20</w:t>
      </w:r>
      <w:r>
        <w:rPr>
          <w:rFonts w:eastAsia="仿宋_GB2312" w:cs="Helvetica" w:hint="eastAsia"/>
          <w:sz w:val="32"/>
          <w:szCs w:val="32"/>
        </w:rPr>
        <w:t>分，作业检查</w:t>
      </w:r>
      <w:r>
        <w:rPr>
          <w:rFonts w:eastAsia="仿宋_GB2312" w:cs="Helvetica" w:hint="eastAsia"/>
          <w:sz w:val="32"/>
          <w:szCs w:val="32"/>
        </w:rPr>
        <w:t>40</w:t>
      </w:r>
      <w:r>
        <w:rPr>
          <w:rFonts w:eastAsia="仿宋_GB2312" w:cs="Helvetica" w:hint="eastAsia"/>
          <w:sz w:val="32"/>
          <w:szCs w:val="32"/>
        </w:rPr>
        <w:t>分。</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期末成绩：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70%</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考试方式：闭卷</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成绩评定：百分制</w:t>
      </w:r>
    </w:p>
    <w:p w:rsidR="004D397C" w:rsidRDefault="005C127F">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lastRenderedPageBreak/>
        <w:t>20.</w:t>
      </w:r>
      <w:r>
        <w:rPr>
          <w:rFonts w:ascii="Times New Roman" w:eastAsia="仿宋_GB2312" w:hAnsi="Times New Roman" w:hint="eastAsia"/>
          <w:kern w:val="0"/>
          <w:sz w:val="32"/>
          <w:szCs w:val="32"/>
        </w:rPr>
        <w:t>机械设计基础评价说明</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w:t>
      </w:r>
      <w:r>
        <w:rPr>
          <w:rFonts w:eastAsia="仿宋_GB2312" w:cs="Helvetica" w:hint="eastAsia"/>
          <w:sz w:val="32"/>
          <w:szCs w:val="32"/>
        </w:rPr>
        <w:t>100</w:t>
      </w:r>
      <w:r>
        <w:rPr>
          <w:rFonts w:eastAsia="仿宋_GB2312" w:cs="Helvetica" w:hint="eastAsia"/>
          <w:sz w:val="32"/>
          <w:szCs w:val="32"/>
        </w:rPr>
        <w:t>分</w:t>
      </w:r>
      <w:r>
        <w:rPr>
          <w:rFonts w:eastAsia="仿宋_GB2312" w:cs="Helvetica" w:hint="eastAsia"/>
          <w:sz w:val="32"/>
          <w:szCs w:val="32"/>
        </w:rPr>
        <w:t>=</w:t>
      </w:r>
      <w:r>
        <w:rPr>
          <w:rFonts w:eastAsia="仿宋_GB2312" w:cs="Helvetica" w:hint="eastAsia"/>
          <w:sz w:val="32"/>
          <w:szCs w:val="32"/>
        </w:rPr>
        <w:t>平时成绩</w:t>
      </w:r>
      <w:r>
        <w:rPr>
          <w:rFonts w:eastAsia="仿宋_GB2312" w:cs="Helvetica" w:hint="eastAsia"/>
          <w:sz w:val="32"/>
          <w:szCs w:val="32"/>
        </w:rPr>
        <w:t>*30%+</w:t>
      </w:r>
      <w:r>
        <w:rPr>
          <w:rFonts w:eastAsia="仿宋_GB2312" w:cs="Helvetica" w:hint="eastAsia"/>
          <w:sz w:val="32"/>
          <w:szCs w:val="32"/>
        </w:rPr>
        <w:t>期末成绩</w:t>
      </w:r>
      <w:r>
        <w:rPr>
          <w:rFonts w:eastAsia="仿宋_GB2312" w:cs="Helvetica" w:hint="eastAsia"/>
          <w:sz w:val="32"/>
          <w:szCs w:val="32"/>
        </w:rPr>
        <w:t>*70%</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平时成绩：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30%</w:t>
      </w:r>
      <w:r>
        <w:rPr>
          <w:rFonts w:eastAsia="仿宋_GB2312" w:cs="Helvetica" w:hint="eastAsia"/>
          <w:sz w:val="32"/>
          <w:szCs w:val="32"/>
        </w:rPr>
        <w:t>，主要包括课堂考勤、课堂提问、作业检查。其中：课堂考勤</w:t>
      </w:r>
      <w:r>
        <w:rPr>
          <w:rFonts w:eastAsia="仿宋_GB2312" w:cs="Helvetica" w:hint="eastAsia"/>
          <w:sz w:val="32"/>
          <w:szCs w:val="32"/>
        </w:rPr>
        <w:t>40</w:t>
      </w:r>
      <w:r>
        <w:rPr>
          <w:rFonts w:eastAsia="仿宋_GB2312" w:cs="Helvetica" w:hint="eastAsia"/>
          <w:sz w:val="32"/>
          <w:szCs w:val="32"/>
        </w:rPr>
        <w:t>分，课堂提问</w:t>
      </w:r>
      <w:r>
        <w:rPr>
          <w:rFonts w:eastAsia="仿宋_GB2312" w:cs="Helvetica" w:hint="eastAsia"/>
          <w:sz w:val="32"/>
          <w:szCs w:val="32"/>
        </w:rPr>
        <w:t>20</w:t>
      </w:r>
      <w:r>
        <w:rPr>
          <w:rFonts w:eastAsia="仿宋_GB2312" w:cs="Helvetica" w:hint="eastAsia"/>
          <w:sz w:val="32"/>
          <w:szCs w:val="32"/>
        </w:rPr>
        <w:t>分，作业检查</w:t>
      </w:r>
      <w:r>
        <w:rPr>
          <w:rFonts w:eastAsia="仿宋_GB2312" w:cs="Helvetica" w:hint="eastAsia"/>
          <w:sz w:val="32"/>
          <w:szCs w:val="32"/>
        </w:rPr>
        <w:t>40</w:t>
      </w:r>
      <w:r>
        <w:rPr>
          <w:rFonts w:eastAsia="仿宋_GB2312" w:cs="Helvetica" w:hint="eastAsia"/>
          <w:sz w:val="32"/>
          <w:szCs w:val="32"/>
        </w:rPr>
        <w:t>分。</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期末成绩：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70%</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考试方式：闭卷</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成绩评定：百分制</w:t>
      </w:r>
    </w:p>
    <w:p w:rsidR="004D397C" w:rsidRDefault="005C127F">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21.</w:t>
      </w:r>
      <w:r>
        <w:rPr>
          <w:rFonts w:ascii="Times New Roman" w:eastAsia="仿宋_GB2312" w:hAnsi="Times New Roman" w:hint="eastAsia"/>
          <w:kern w:val="0"/>
          <w:sz w:val="32"/>
          <w:szCs w:val="32"/>
        </w:rPr>
        <w:t>汽车电气设备构造与维修评价说明</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w:t>
      </w:r>
      <w:r>
        <w:rPr>
          <w:rFonts w:eastAsia="仿宋_GB2312" w:cs="Helvetica" w:hint="eastAsia"/>
          <w:sz w:val="32"/>
          <w:szCs w:val="32"/>
        </w:rPr>
        <w:t>100</w:t>
      </w:r>
      <w:r>
        <w:rPr>
          <w:rFonts w:eastAsia="仿宋_GB2312" w:cs="Helvetica" w:hint="eastAsia"/>
          <w:sz w:val="32"/>
          <w:szCs w:val="32"/>
        </w:rPr>
        <w:t>分</w:t>
      </w:r>
      <w:r>
        <w:rPr>
          <w:rFonts w:eastAsia="仿宋_GB2312" w:cs="Helvetica" w:hint="eastAsia"/>
          <w:sz w:val="32"/>
          <w:szCs w:val="32"/>
        </w:rPr>
        <w:t>=</w:t>
      </w:r>
      <w:r>
        <w:rPr>
          <w:rFonts w:eastAsia="仿宋_GB2312" w:cs="Helvetica" w:hint="eastAsia"/>
          <w:sz w:val="32"/>
          <w:szCs w:val="32"/>
        </w:rPr>
        <w:t>平时成绩</w:t>
      </w:r>
      <w:r>
        <w:rPr>
          <w:rFonts w:eastAsia="仿宋_GB2312" w:cs="Helvetica" w:hint="eastAsia"/>
          <w:sz w:val="32"/>
          <w:szCs w:val="32"/>
        </w:rPr>
        <w:t>*30%+</w:t>
      </w:r>
      <w:r>
        <w:rPr>
          <w:rFonts w:eastAsia="仿宋_GB2312" w:cs="Helvetica" w:hint="eastAsia"/>
          <w:sz w:val="32"/>
          <w:szCs w:val="32"/>
        </w:rPr>
        <w:t>期末成绩</w:t>
      </w:r>
      <w:r>
        <w:rPr>
          <w:rFonts w:eastAsia="仿宋_GB2312" w:cs="Helvetica" w:hint="eastAsia"/>
          <w:sz w:val="32"/>
          <w:szCs w:val="32"/>
        </w:rPr>
        <w:t>*70%</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平时成绩：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30%</w:t>
      </w:r>
      <w:r>
        <w:rPr>
          <w:rFonts w:eastAsia="仿宋_GB2312" w:cs="Helvetica" w:hint="eastAsia"/>
          <w:sz w:val="32"/>
          <w:szCs w:val="32"/>
        </w:rPr>
        <w:t>，主要包括课堂考勤、课堂提问、作业检查。其中：课堂考勤</w:t>
      </w:r>
      <w:r>
        <w:rPr>
          <w:rFonts w:eastAsia="仿宋_GB2312" w:cs="Helvetica" w:hint="eastAsia"/>
          <w:sz w:val="32"/>
          <w:szCs w:val="32"/>
        </w:rPr>
        <w:t>40</w:t>
      </w:r>
      <w:r>
        <w:rPr>
          <w:rFonts w:eastAsia="仿宋_GB2312" w:cs="Helvetica" w:hint="eastAsia"/>
          <w:sz w:val="32"/>
          <w:szCs w:val="32"/>
        </w:rPr>
        <w:t>分，课堂提问</w:t>
      </w:r>
      <w:r>
        <w:rPr>
          <w:rFonts w:eastAsia="仿宋_GB2312" w:cs="Helvetica" w:hint="eastAsia"/>
          <w:sz w:val="32"/>
          <w:szCs w:val="32"/>
        </w:rPr>
        <w:t>20</w:t>
      </w:r>
      <w:r>
        <w:rPr>
          <w:rFonts w:eastAsia="仿宋_GB2312" w:cs="Helvetica" w:hint="eastAsia"/>
          <w:sz w:val="32"/>
          <w:szCs w:val="32"/>
        </w:rPr>
        <w:t>分，作业检查</w:t>
      </w:r>
      <w:r>
        <w:rPr>
          <w:rFonts w:eastAsia="仿宋_GB2312" w:cs="Helvetica" w:hint="eastAsia"/>
          <w:sz w:val="32"/>
          <w:szCs w:val="32"/>
        </w:rPr>
        <w:t>40</w:t>
      </w:r>
      <w:r>
        <w:rPr>
          <w:rFonts w:eastAsia="仿宋_GB2312" w:cs="Helvetica" w:hint="eastAsia"/>
          <w:sz w:val="32"/>
          <w:szCs w:val="32"/>
        </w:rPr>
        <w:t>分。</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期末成绩：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70%</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考试方式：技能考核</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成绩评定：百分制</w:t>
      </w:r>
    </w:p>
    <w:p w:rsidR="004D397C" w:rsidRDefault="005C127F">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22.</w:t>
      </w:r>
      <w:r>
        <w:rPr>
          <w:rFonts w:ascii="Times New Roman" w:eastAsia="仿宋_GB2312" w:hAnsi="Times New Roman" w:hint="eastAsia"/>
          <w:kern w:val="0"/>
          <w:sz w:val="32"/>
          <w:szCs w:val="32"/>
        </w:rPr>
        <w:t>汽车发动机构造与维修评价说明</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w:t>
      </w:r>
      <w:r>
        <w:rPr>
          <w:rFonts w:eastAsia="仿宋_GB2312" w:cs="Helvetica" w:hint="eastAsia"/>
          <w:sz w:val="32"/>
          <w:szCs w:val="32"/>
        </w:rPr>
        <w:t>100</w:t>
      </w:r>
      <w:r>
        <w:rPr>
          <w:rFonts w:eastAsia="仿宋_GB2312" w:cs="Helvetica" w:hint="eastAsia"/>
          <w:sz w:val="32"/>
          <w:szCs w:val="32"/>
        </w:rPr>
        <w:t>分</w:t>
      </w:r>
      <w:r>
        <w:rPr>
          <w:rFonts w:eastAsia="仿宋_GB2312" w:cs="Helvetica" w:hint="eastAsia"/>
          <w:sz w:val="32"/>
          <w:szCs w:val="32"/>
        </w:rPr>
        <w:t>=</w:t>
      </w:r>
      <w:r>
        <w:rPr>
          <w:rFonts w:eastAsia="仿宋_GB2312" w:cs="Helvetica" w:hint="eastAsia"/>
          <w:sz w:val="32"/>
          <w:szCs w:val="32"/>
        </w:rPr>
        <w:t>平时成绩</w:t>
      </w:r>
      <w:r>
        <w:rPr>
          <w:rFonts w:eastAsia="仿宋_GB2312" w:cs="Helvetica" w:hint="eastAsia"/>
          <w:sz w:val="32"/>
          <w:szCs w:val="32"/>
        </w:rPr>
        <w:t>*30%+</w:t>
      </w:r>
      <w:r>
        <w:rPr>
          <w:rFonts w:eastAsia="仿宋_GB2312" w:cs="Helvetica" w:hint="eastAsia"/>
          <w:sz w:val="32"/>
          <w:szCs w:val="32"/>
        </w:rPr>
        <w:t>期末成绩</w:t>
      </w:r>
      <w:r>
        <w:rPr>
          <w:rFonts w:eastAsia="仿宋_GB2312" w:cs="Helvetica" w:hint="eastAsia"/>
          <w:sz w:val="32"/>
          <w:szCs w:val="32"/>
        </w:rPr>
        <w:t>*70%</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平时成绩：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30%</w:t>
      </w:r>
      <w:r>
        <w:rPr>
          <w:rFonts w:eastAsia="仿宋_GB2312" w:cs="Helvetica" w:hint="eastAsia"/>
          <w:sz w:val="32"/>
          <w:szCs w:val="32"/>
        </w:rPr>
        <w:t>，主要包括课堂考勤、课堂提问、作业检查。其中：课堂考勤</w:t>
      </w:r>
      <w:r>
        <w:rPr>
          <w:rFonts w:eastAsia="仿宋_GB2312" w:cs="Helvetica" w:hint="eastAsia"/>
          <w:sz w:val="32"/>
          <w:szCs w:val="32"/>
        </w:rPr>
        <w:t>40</w:t>
      </w:r>
      <w:r>
        <w:rPr>
          <w:rFonts w:eastAsia="仿宋_GB2312" w:cs="Helvetica" w:hint="eastAsia"/>
          <w:sz w:val="32"/>
          <w:szCs w:val="32"/>
        </w:rPr>
        <w:t>分，课堂提问</w:t>
      </w:r>
      <w:r>
        <w:rPr>
          <w:rFonts w:eastAsia="仿宋_GB2312" w:cs="Helvetica" w:hint="eastAsia"/>
          <w:sz w:val="32"/>
          <w:szCs w:val="32"/>
        </w:rPr>
        <w:t>20</w:t>
      </w:r>
      <w:r>
        <w:rPr>
          <w:rFonts w:eastAsia="仿宋_GB2312" w:cs="Helvetica" w:hint="eastAsia"/>
          <w:sz w:val="32"/>
          <w:szCs w:val="32"/>
        </w:rPr>
        <w:t>分，作业检查</w:t>
      </w:r>
      <w:r>
        <w:rPr>
          <w:rFonts w:eastAsia="仿宋_GB2312" w:cs="Helvetica" w:hint="eastAsia"/>
          <w:sz w:val="32"/>
          <w:szCs w:val="32"/>
        </w:rPr>
        <w:t>40</w:t>
      </w:r>
      <w:r>
        <w:rPr>
          <w:rFonts w:eastAsia="仿宋_GB2312" w:cs="Helvetica" w:hint="eastAsia"/>
          <w:sz w:val="32"/>
          <w:szCs w:val="32"/>
        </w:rPr>
        <w:t>分。</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期末成绩：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70%</w:t>
      </w:r>
    </w:p>
    <w:p w:rsidR="004D397C" w:rsidRDefault="005C127F">
      <w:pPr>
        <w:pStyle w:val="p0"/>
        <w:ind w:firstLineChars="200" w:firstLine="640"/>
        <w:rPr>
          <w:rFonts w:eastAsia="仿宋_GB2312" w:cs="Helvetica"/>
          <w:sz w:val="32"/>
          <w:szCs w:val="32"/>
        </w:rPr>
      </w:pPr>
      <w:r>
        <w:rPr>
          <w:rFonts w:eastAsia="仿宋_GB2312" w:cs="Helvetica"/>
          <w:sz w:val="32"/>
          <w:szCs w:val="32"/>
        </w:rPr>
        <w:lastRenderedPageBreak/>
        <w:t>*</w:t>
      </w:r>
      <w:r>
        <w:rPr>
          <w:rFonts w:eastAsia="仿宋_GB2312" w:cs="Helvetica" w:hint="eastAsia"/>
          <w:sz w:val="32"/>
          <w:szCs w:val="32"/>
        </w:rPr>
        <w:t>考试方式：技能</w:t>
      </w:r>
      <w:r>
        <w:rPr>
          <w:rFonts w:eastAsia="仿宋_GB2312" w:cs="Helvetica" w:hint="eastAsia"/>
          <w:sz w:val="32"/>
          <w:szCs w:val="32"/>
        </w:rPr>
        <w:t>考核</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成绩评定：百分制</w:t>
      </w:r>
    </w:p>
    <w:p w:rsidR="004D397C" w:rsidRDefault="005C127F">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23.</w:t>
      </w:r>
      <w:r>
        <w:rPr>
          <w:rFonts w:ascii="Times New Roman" w:eastAsia="仿宋_GB2312" w:hAnsi="Times New Roman" w:hint="eastAsia"/>
          <w:kern w:val="0"/>
          <w:sz w:val="32"/>
          <w:szCs w:val="32"/>
        </w:rPr>
        <w:t>汽车底盘构造与维修评价说明</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w:t>
      </w:r>
      <w:r>
        <w:rPr>
          <w:rFonts w:eastAsia="仿宋_GB2312" w:cs="Helvetica" w:hint="eastAsia"/>
          <w:sz w:val="32"/>
          <w:szCs w:val="32"/>
        </w:rPr>
        <w:t>100</w:t>
      </w:r>
      <w:r>
        <w:rPr>
          <w:rFonts w:eastAsia="仿宋_GB2312" w:cs="Helvetica" w:hint="eastAsia"/>
          <w:sz w:val="32"/>
          <w:szCs w:val="32"/>
        </w:rPr>
        <w:t>分</w:t>
      </w:r>
      <w:r>
        <w:rPr>
          <w:rFonts w:eastAsia="仿宋_GB2312" w:cs="Helvetica" w:hint="eastAsia"/>
          <w:sz w:val="32"/>
          <w:szCs w:val="32"/>
        </w:rPr>
        <w:t>=</w:t>
      </w:r>
      <w:r>
        <w:rPr>
          <w:rFonts w:eastAsia="仿宋_GB2312" w:cs="Helvetica" w:hint="eastAsia"/>
          <w:sz w:val="32"/>
          <w:szCs w:val="32"/>
        </w:rPr>
        <w:t>平时成绩</w:t>
      </w:r>
      <w:r>
        <w:rPr>
          <w:rFonts w:eastAsia="仿宋_GB2312" w:cs="Helvetica" w:hint="eastAsia"/>
          <w:sz w:val="32"/>
          <w:szCs w:val="32"/>
        </w:rPr>
        <w:t>*30%+</w:t>
      </w:r>
      <w:r>
        <w:rPr>
          <w:rFonts w:eastAsia="仿宋_GB2312" w:cs="Helvetica" w:hint="eastAsia"/>
          <w:sz w:val="32"/>
          <w:szCs w:val="32"/>
        </w:rPr>
        <w:t>期末成绩</w:t>
      </w:r>
      <w:r>
        <w:rPr>
          <w:rFonts w:eastAsia="仿宋_GB2312" w:cs="Helvetica" w:hint="eastAsia"/>
          <w:sz w:val="32"/>
          <w:szCs w:val="32"/>
        </w:rPr>
        <w:t>*70%</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平时成绩：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30%</w:t>
      </w:r>
      <w:r>
        <w:rPr>
          <w:rFonts w:eastAsia="仿宋_GB2312" w:cs="Helvetica" w:hint="eastAsia"/>
          <w:sz w:val="32"/>
          <w:szCs w:val="32"/>
        </w:rPr>
        <w:t>，主要包括课堂考勤、课堂提问、作业检查。其中：课堂考勤</w:t>
      </w:r>
      <w:r>
        <w:rPr>
          <w:rFonts w:eastAsia="仿宋_GB2312" w:cs="Helvetica" w:hint="eastAsia"/>
          <w:sz w:val="32"/>
          <w:szCs w:val="32"/>
        </w:rPr>
        <w:t>40</w:t>
      </w:r>
      <w:r>
        <w:rPr>
          <w:rFonts w:eastAsia="仿宋_GB2312" w:cs="Helvetica" w:hint="eastAsia"/>
          <w:sz w:val="32"/>
          <w:szCs w:val="32"/>
        </w:rPr>
        <w:t>分，课堂提问</w:t>
      </w:r>
      <w:r>
        <w:rPr>
          <w:rFonts w:eastAsia="仿宋_GB2312" w:cs="Helvetica" w:hint="eastAsia"/>
          <w:sz w:val="32"/>
          <w:szCs w:val="32"/>
        </w:rPr>
        <w:t>20</w:t>
      </w:r>
      <w:r>
        <w:rPr>
          <w:rFonts w:eastAsia="仿宋_GB2312" w:cs="Helvetica" w:hint="eastAsia"/>
          <w:sz w:val="32"/>
          <w:szCs w:val="32"/>
        </w:rPr>
        <w:t>分，作业检查</w:t>
      </w:r>
      <w:r>
        <w:rPr>
          <w:rFonts w:eastAsia="仿宋_GB2312" w:cs="Helvetica" w:hint="eastAsia"/>
          <w:sz w:val="32"/>
          <w:szCs w:val="32"/>
        </w:rPr>
        <w:t>40</w:t>
      </w:r>
      <w:r>
        <w:rPr>
          <w:rFonts w:eastAsia="仿宋_GB2312" w:cs="Helvetica" w:hint="eastAsia"/>
          <w:sz w:val="32"/>
          <w:szCs w:val="32"/>
        </w:rPr>
        <w:t>分。</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期末成绩：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70%</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考试方式：技能考核</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成绩评定：百分制</w:t>
      </w:r>
    </w:p>
    <w:p w:rsidR="004D397C" w:rsidRDefault="005C127F">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24.</w:t>
      </w:r>
      <w:r>
        <w:rPr>
          <w:rFonts w:ascii="Times New Roman" w:eastAsia="仿宋_GB2312" w:hAnsi="Times New Roman" w:hint="eastAsia"/>
          <w:kern w:val="0"/>
          <w:sz w:val="32"/>
          <w:szCs w:val="32"/>
        </w:rPr>
        <w:t>汽车车身电控技术评价说明</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w:t>
      </w:r>
      <w:r>
        <w:rPr>
          <w:rFonts w:eastAsia="仿宋_GB2312" w:cs="Helvetica" w:hint="eastAsia"/>
          <w:sz w:val="32"/>
          <w:szCs w:val="32"/>
        </w:rPr>
        <w:t>100</w:t>
      </w:r>
      <w:r>
        <w:rPr>
          <w:rFonts w:eastAsia="仿宋_GB2312" w:cs="Helvetica" w:hint="eastAsia"/>
          <w:sz w:val="32"/>
          <w:szCs w:val="32"/>
        </w:rPr>
        <w:t>分</w:t>
      </w:r>
      <w:r>
        <w:rPr>
          <w:rFonts w:eastAsia="仿宋_GB2312" w:cs="Helvetica" w:hint="eastAsia"/>
          <w:sz w:val="32"/>
          <w:szCs w:val="32"/>
        </w:rPr>
        <w:t>=</w:t>
      </w:r>
      <w:r>
        <w:rPr>
          <w:rFonts w:eastAsia="仿宋_GB2312" w:cs="Helvetica" w:hint="eastAsia"/>
          <w:sz w:val="32"/>
          <w:szCs w:val="32"/>
        </w:rPr>
        <w:t>平时成绩</w:t>
      </w:r>
      <w:r>
        <w:rPr>
          <w:rFonts w:eastAsia="仿宋_GB2312" w:cs="Helvetica" w:hint="eastAsia"/>
          <w:sz w:val="32"/>
          <w:szCs w:val="32"/>
        </w:rPr>
        <w:t>*30%+</w:t>
      </w:r>
      <w:r>
        <w:rPr>
          <w:rFonts w:eastAsia="仿宋_GB2312" w:cs="Helvetica" w:hint="eastAsia"/>
          <w:sz w:val="32"/>
          <w:szCs w:val="32"/>
        </w:rPr>
        <w:t>期末成绩</w:t>
      </w:r>
      <w:r>
        <w:rPr>
          <w:rFonts w:eastAsia="仿宋_GB2312" w:cs="Helvetica" w:hint="eastAsia"/>
          <w:sz w:val="32"/>
          <w:szCs w:val="32"/>
        </w:rPr>
        <w:t>*70%</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平时成绩：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30%</w:t>
      </w:r>
      <w:r>
        <w:rPr>
          <w:rFonts w:eastAsia="仿宋_GB2312" w:cs="Helvetica" w:hint="eastAsia"/>
          <w:sz w:val="32"/>
          <w:szCs w:val="32"/>
        </w:rPr>
        <w:t>，主要包括课堂考勤、课堂提问、作业检查。其中：课堂考勤</w:t>
      </w:r>
      <w:r>
        <w:rPr>
          <w:rFonts w:eastAsia="仿宋_GB2312" w:cs="Helvetica" w:hint="eastAsia"/>
          <w:sz w:val="32"/>
          <w:szCs w:val="32"/>
        </w:rPr>
        <w:t>40</w:t>
      </w:r>
      <w:r>
        <w:rPr>
          <w:rFonts w:eastAsia="仿宋_GB2312" w:cs="Helvetica" w:hint="eastAsia"/>
          <w:sz w:val="32"/>
          <w:szCs w:val="32"/>
        </w:rPr>
        <w:t>分，课堂提问</w:t>
      </w:r>
      <w:r>
        <w:rPr>
          <w:rFonts w:eastAsia="仿宋_GB2312" w:cs="Helvetica" w:hint="eastAsia"/>
          <w:sz w:val="32"/>
          <w:szCs w:val="32"/>
        </w:rPr>
        <w:t>20</w:t>
      </w:r>
      <w:r>
        <w:rPr>
          <w:rFonts w:eastAsia="仿宋_GB2312" w:cs="Helvetica" w:hint="eastAsia"/>
          <w:sz w:val="32"/>
          <w:szCs w:val="32"/>
        </w:rPr>
        <w:t>分，作业检查</w:t>
      </w:r>
      <w:r>
        <w:rPr>
          <w:rFonts w:eastAsia="仿宋_GB2312" w:cs="Helvetica" w:hint="eastAsia"/>
          <w:sz w:val="32"/>
          <w:szCs w:val="32"/>
        </w:rPr>
        <w:t>40</w:t>
      </w:r>
      <w:r>
        <w:rPr>
          <w:rFonts w:eastAsia="仿宋_GB2312" w:cs="Helvetica" w:hint="eastAsia"/>
          <w:sz w:val="32"/>
          <w:szCs w:val="32"/>
        </w:rPr>
        <w:t>分。</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期末成绩：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70%</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考试方式：技能考核</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成绩评定：百分制</w:t>
      </w:r>
    </w:p>
    <w:p w:rsidR="004D397C" w:rsidRDefault="005C127F">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25.</w:t>
      </w:r>
      <w:r>
        <w:rPr>
          <w:rFonts w:ascii="Times New Roman" w:eastAsia="仿宋_GB2312" w:hAnsi="Times New Roman" w:hint="eastAsia"/>
          <w:kern w:val="0"/>
          <w:sz w:val="32"/>
          <w:szCs w:val="32"/>
        </w:rPr>
        <w:t>汽车发动机构造与维修评价说明</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w:t>
      </w:r>
      <w:r>
        <w:rPr>
          <w:rFonts w:eastAsia="仿宋_GB2312" w:cs="Helvetica" w:hint="eastAsia"/>
          <w:sz w:val="32"/>
          <w:szCs w:val="32"/>
        </w:rPr>
        <w:t>100</w:t>
      </w:r>
      <w:r>
        <w:rPr>
          <w:rFonts w:eastAsia="仿宋_GB2312" w:cs="Helvetica" w:hint="eastAsia"/>
          <w:sz w:val="32"/>
          <w:szCs w:val="32"/>
        </w:rPr>
        <w:t>分</w:t>
      </w:r>
      <w:r>
        <w:rPr>
          <w:rFonts w:eastAsia="仿宋_GB2312" w:cs="Helvetica" w:hint="eastAsia"/>
          <w:sz w:val="32"/>
          <w:szCs w:val="32"/>
        </w:rPr>
        <w:t>=</w:t>
      </w:r>
      <w:r>
        <w:rPr>
          <w:rFonts w:eastAsia="仿宋_GB2312" w:cs="Helvetica" w:hint="eastAsia"/>
          <w:sz w:val="32"/>
          <w:szCs w:val="32"/>
        </w:rPr>
        <w:t>平时成绩</w:t>
      </w:r>
      <w:r>
        <w:rPr>
          <w:rFonts w:eastAsia="仿宋_GB2312" w:cs="Helvetica" w:hint="eastAsia"/>
          <w:sz w:val="32"/>
          <w:szCs w:val="32"/>
        </w:rPr>
        <w:t>*30%+</w:t>
      </w:r>
      <w:r>
        <w:rPr>
          <w:rFonts w:eastAsia="仿宋_GB2312" w:cs="Helvetica" w:hint="eastAsia"/>
          <w:sz w:val="32"/>
          <w:szCs w:val="32"/>
        </w:rPr>
        <w:t>期末成绩</w:t>
      </w:r>
      <w:r>
        <w:rPr>
          <w:rFonts w:eastAsia="仿宋_GB2312" w:cs="Helvetica" w:hint="eastAsia"/>
          <w:sz w:val="32"/>
          <w:szCs w:val="32"/>
        </w:rPr>
        <w:t>*70%</w:t>
      </w:r>
    </w:p>
    <w:p w:rsidR="004D397C" w:rsidRDefault="005C127F">
      <w:pPr>
        <w:pStyle w:val="p0"/>
        <w:ind w:firstLineChars="200" w:firstLine="640"/>
        <w:rPr>
          <w:rFonts w:eastAsia="仿宋_GB2312" w:cs="Helvetica"/>
          <w:sz w:val="32"/>
          <w:szCs w:val="32"/>
        </w:rPr>
      </w:pPr>
      <w:r>
        <w:rPr>
          <w:rFonts w:eastAsia="仿宋_GB2312" w:cs="Helvetica"/>
          <w:sz w:val="32"/>
          <w:szCs w:val="32"/>
        </w:rPr>
        <w:lastRenderedPageBreak/>
        <w:t>*</w:t>
      </w:r>
      <w:r>
        <w:rPr>
          <w:rFonts w:eastAsia="仿宋_GB2312" w:cs="Helvetica" w:hint="eastAsia"/>
          <w:sz w:val="32"/>
          <w:szCs w:val="32"/>
        </w:rPr>
        <w:t>平时成绩：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30%</w:t>
      </w:r>
      <w:r>
        <w:rPr>
          <w:rFonts w:eastAsia="仿宋_GB2312" w:cs="Helvetica" w:hint="eastAsia"/>
          <w:sz w:val="32"/>
          <w:szCs w:val="32"/>
        </w:rPr>
        <w:t>，主要包括课堂考勤、课堂提问、作业检查。其中：课堂考勤</w:t>
      </w:r>
      <w:r>
        <w:rPr>
          <w:rFonts w:eastAsia="仿宋_GB2312" w:cs="Helvetica" w:hint="eastAsia"/>
          <w:sz w:val="32"/>
          <w:szCs w:val="32"/>
        </w:rPr>
        <w:t>40</w:t>
      </w:r>
      <w:r>
        <w:rPr>
          <w:rFonts w:eastAsia="仿宋_GB2312" w:cs="Helvetica" w:hint="eastAsia"/>
          <w:sz w:val="32"/>
          <w:szCs w:val="32"/>
        </w:rPr>
        <w:t>分，课堂提问</w:t>
      </w:r>
      <w:r>
        <w:rPr>
          <w:rFonts w:eastAsia="仿宋_GB2312" w:cs="Helvetica" w:hint="eastAsia"/>
          <w:sz w:val="32"/>
          <w:szCs w:val="32"/>
        </w:rPr>
        <w:t>20</w:t>
      </w:r>
      <w:r>
        <w:rPr>
          <w:rFonts w:eastAsia="仿宋_GB2312" w:cs="Helvetica" w:hint="eastAsia"/>
          <w:sz w:val="32"/>
          <w:szCs w:val="32"/>
        </w:rPr>
        <w:t>分，作业检查</w:t>
      </w:r>
      <w:r>
        <w:rPr>
          <w:rFonts w:eastAsia="仿宋_GB2312" w:cs="Helvetica" w:hint="eastAsia"/>
          <w:sz w:val="32"/>
          <w:szCs w:val="32"/>
        </w:rPr>
        <w:t>40</w:t>
      </w:r>
      <w:r>
        <w:rPr>
          <w:rFonts w:eastAsia="仿宋_GB2312" w:cs="Helvetica" w:hint="eastAsia"/>
          <w:sz w:val="32"/>
          <w:szCs w:val="32"/>
        </w:rPr>
        <w:t>分。</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期末成绩：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70%</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考试方式：技能考核</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成绩评定：百分制</w:t>
      </w:r>
    </w:p>
    <w:p w:rsidR="004D397C" w:rsidRDefault="005C127F">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26.</w:t>
      </w:r>
      <w:r>
        <w:rPr>
          <w:rFonts w:ascii="Times New Roman" w:eastAsia="仿宋_GB2312" w:hAnsi="Times New Roman" w:hint="eastAsia"/>
          <w:kern w:val="0"/>
          <w:sz w:val="32"/>
          <w:szCs w:val="32"/>
        </w:rPr>
        <w:t>汽车综合故障诊断维修评价说明</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w:t>
      </w:r>
      <w:r>
        <w:rPr>
          <w:rFonts w:eastAsia="仿宋_GB2312" w:cs="Helvetica" w:hint="eastAsia"/>
          <w:sz w:val="32"/>
          <w:szCs w:val="32"/>
        </w:rPr>
        <w:t>100</w:t>
      </w:r>
      <w:r>
        <w:rPr>
          <w:rFonts w:eastAsia="仿宋_GB2312" w:cs="Helvetica" w:hint="eastAsia"/>
          <w:sz w:val="32"/>
          <w:szCs w:val="32"/>
        </w:rPr>
        <w:t>分</w:t>
      </w:r>
      <w:r>
        <w:rPr>
          <w:rFonts w:eastAsia="仿宋_GB2312" w:cs="Helvetica" w:hint="eastAsia"/>
          <w:sz w:val="32"/>
          <w:szCs w:val="32"/>
        </w:rPr>
        <w:t>=</w:t>
      </w:r>
      <w:r>
        <w:rPr>
          <w:rFonts w:eastAsia="仿宋_GB2312" w:cs="Helvetica" w:hint="eastAsia"/>
          <w:sz w:val="32"/>
          <w:szCs w:val="32"/>
        </w:rPr>
        <w:t>平时成绩</w:t>
      </w:r>
      <w:r>
        <w:rPr>
          <w:rFonts w:eastAsia="仿宋_GB2312" w:cs="Helvetica" w:hint="eastAsia"/>
          <w:sz w:val="32"/>
          <w:szCs w:val="32"/>
        </w:rPr>
        <w:t>*30%+</w:t>
      </w:r>
      <w:r>
        <w:rPr>
          <w:rFonts w:eastAsia="仿宋_GB2312" w:cs="Helvetica" w:hint="eastAsia"/>
          <w:sz w:val="32"/>
          <w:szCs w:val="32"/>
        </w:rPr>
        <w:t>期末成绩</w:t>
      </w:r>
      <w:r>
        <w:rPr>
          <w:rFonts w:eastAsia="仿宋_GB2312" w:cs="Helvetica" w:hint="eastAsia"/>
          <w:sz w:val="32"/>
          <w:szCs w:val="32"/>
        </w:rPr>
        <w:t>*70%</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平时成绩：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30%</w:t>
      </w:r>
      <w:r>
        <w:rPr>
          <w:rFonts w:eastAsia="仿宋_GB2312" w:cs="Helvetica" w:hint="eastAsia"/>
          <w:sz w:val="32"/>
          <w:szCs w:val="32"/>
        </w:rPr>
        <w:t>，主要包括课堂考勤、课堂提问、作业检查。其中：课堂考勤</w:t>
      </w:r>
      <w:r>
        <w:rPr>
          <w:rFonts w:eastAsia="仿宋_GB2312" w:cs="Helvetica" w:hint="eastAsia"/>
          <w:sz w:val="32"/>
          <w:szCs w:val="32"/>
        </w:rPr>
        <w:t>40</w:t>
      </w:r>
      <w:r>
        <w:rPr>
          <w:rFonts w:eastAsia="仿宋_GB2312" w:cs="Helvetica" w:hint="eastAsia"/>
          <w:sz w:val="32"/>
          <w:szCs w:val="32"/>
        </w:rPr>
        <w:t>分，课堂提问</w:t>
      </w:r>
      <w:r>
        <w:rPr>
          <w:rFonts w:eastAsia="仿宋_GB2312" w:cs="Helvetica" w:hint="eastAsia"/>
          <w:sz w:val="32"/>
          <w:szCs w:val="32"/>
        </w:rPr>
        <w:t>20</w:t>
      </w:r>
      <w:r>
        <w:rPr>
          <w:rFonts w:eastAsia="仿宋_GB2312" w:cs="Helvetica" w:hint="eastAsia"/>
          <w:sz w:val="32"/>
          <w:szCs w:val="32"/>
        </w:rPr>
        <w:t>分，作业检查</w:t>
      </w:r>
      <w:r>
        <w:rPr>
          <w:rFonts w:eastAsia="仿宋_GB2312" w:cs="Helvetica" w:hint="eastAsia"/>
          <w:sz w:val="32"/>
          <w:szCs w:val="32"/>
        </w:rPr>
        <w:t>40</w:t>
      </w:r>
      <w:r>
        <w:rPr>
          <w:rFonts w:eastAsia="仿宋_GB2312" w:cs="Helvetica" w:hint="eastAsia"/>
          <w:sz w:val="32"/>
          <w:szCs w:val="32"/>
        </w:rPr>
        <w:t>分。</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期末成绩：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70%</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考试方式：技能考核</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成绩评定：百分制</w:t>
      </w:r>
    </w:p>
    <w:p w:rsidR="004D397C" w:rsidRDefault="005C127F">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27.</w:t>
      </w:r>
      <w:r>
        <w:rPr>
          <w:rFonts w:ascii="Times New Roman" w:eastAsia="仿宋_GB2312" w:hAnsi="Times New Roman" w:hint="eastAsia"/>
          <w:kern w:val="0"/>
          <w:sz w:val="32"/>
          <w:szCs w:val="32"/>
        </w:rPr>
        <w:t>电子产品制造工艺评价说明</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w:t>
      </w:r>
      <w:r>
        <w:rPr>
          <w:rFonts w:eastAsia="仿宋_GB2312" w:cs="Helvetica" w:hint="eastAsia"/>
          <w:sz w:val="32"/>
          <w:szCs w:val="32"/>
        </w:rPr>
        <w:t>100</w:t>
      </w:r>
      <w:r>
        <w:rPr>
          <w:rFonts w:eastAsia="仿宋_GB2312" w:cs="Helvetica" w:hint="eastAsia"/>
          <w:sz w:val="32"/>
          <w:szCs w:val="32"/>
        </w:rPr>
        <w:t>分</w:t>
      </w:r>
      <w:r>
        <w:rPr>
          <w:rFonts w:eastAsia="仿宋_GB2312" w:cs="Helvetica" w:hint="eastAsia"/>
          <w:sz w:val="32"/>
          <w:szCs w:val="32"/>
        </w:rPr>
        <w:t>=</w:t>
      </w:r>
      <w:r>
        <w:rPr>
          <w:rFonts w:eastAsia="仿宋_GB2312" w:cs="Helvetica" w:hint="eastAsia"/>
          <w:sz w:val="32"/>
          <w:szCs w:val="32"/>
        </w:rPr>
        <w:t>平时成绩</w:t>
      </w:r>
      <w:r>
        <w:rPr>
          <w:rFonts w:eastAsia="仿宋_GB2312" w:cs="Helvetica" w:hint="eastAsia"/>
          <w:sz w:val="32"/>
          <w:szCs w:val="32"/>
        </w:rPr>
        <w:t>*30%+</w:t>
      </w:r>
      <w:r>
        <w:rPr>
          <w:rFonts w:eastAsia="仿宋_GB2312" w:cs="Helvetica" w:hint="eastAsia"/>
          <w:sz w:val="32"/>
          <w:szCs w:val="32"/>
        </w:rPr>
        <w:t>期末成绩</w:t>
      </w:r>
      <w:r>
        <w:rPr>
          <w:rFonts w:eastAsia="仿宋_GB2312" w:cs="Helvetica" w:hint="eastAsia"/>
          <w:sz w:val="32"/>
          <w:szCs w:val="32"/>
        </w:rPr>
        <w:t>*70%</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平时成绩：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30%</w:t>
      </w:r>
      <w:r>
        <w:rPr>
          <w:rFonts w:eastAsia="仿宋_GB2312" w:cs="Helvetica" w:hint="eastAsia"/>
          <w:sz w:val="32"/>
          <w:szCs w:val="32"/>
        </w:rPr>
        <w:t>，主要包括课堂考勤、课堂提</w:t>
      </w:r>
      <w:r>
        <w:rPr>
          <w:rFonts w:eastAsia="仿宋_GB2312" w:cs="Helvetica" w:hint="eastAsia"/>
          <w:sz w:val="32"/>
          <w:szCs w:val="32"/>
        </w:rPr>
        <w:t>问、作业检查。其中：课堂考勤</w:t>
      </w:r>
      <w:r>
        <w:rPr>
          <w:rFonts w:eastAsia="仿宋_GB2312" w:cs="Helvetica" w:hint="eastAsia"/>
          <w:sz w:val="32"/>
          <w:szCs w:val="32"/>
        </w:rPr>
        <w:t>40</w:t>
      </w:r>
      <w:r>
        <w:rPr>
          <w:rFonts w:eastAsia="仿宋_GB2312" w:cs="Helvetica" w:hint="eastAsia"/>
          <w:sz w:val="32"/>
          <w:szCs w:val="32"/>
        </w:rPr>
        <w:t>分，课堂提问</w:t>
      </w:r>
      <w:r>
        <w:rPr>
          <w:rFonts w:eastAsia="仿宋_GB2312" w:cs="Helvetica" w:hint="eastAsia"/>
          <w:sz w:val="32"/>
          <w:szCs w:val="32"/>
        </w:rPr>
        <w:t>20</w:t>
      </w:r>
      <w:r>
        <w:rPr>
          <w:rFonts w:eastAsia="仿宋_GB2312" w:cs="Helvetica" w:hint="eastAsia"/>
          <w:sz w:val="32"/>
          <w:szCs w:val="32"/>
        </w:rPr>
        <w:t>分，作业检查</w:t>
      </w:r>
      <w:r>
        <w:rPr>
          <w:rFonts w:eastAsia="仿宋_GB2312" w:cs="Helvetica" w:hint="eastAsia"/>
          <w:sz w:val="32"/>
          <w:szCs w:val="32"/>
        </w:rPr>
        <w:t>40</w:t>
      </w:r>
      <w:r>
        <w:rPr>
          <w:rFonts w:eastAsia="仿宋_GB2312" w:cs="Helvetica" w:hint="eastAsia"/>
          <w:sz w:val="32"/>
          <w:szCs w:val="32"/>
        </w:rPr>
        <w:t>分。</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期末成绩：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70%</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考试方式：技能考核</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成绩评定：百分制</w:t>
      </w:r>
    </w:p>
    <w:p w:rsidR="004D397C" w:rsidRDefault="005C127F">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lastRenderedPageBreak/>
        <w:t>28.</w:t>
      </w:r>
      <w:r>
        <w:rPr>
          <w:rFonts w:ascii="Times New Roman" w:eastAsia="仿宋_GB2312" w:hAnsi="Times New Roman" w:hint="eastAsia"/>
          <w:kern w:val="0"/>
          <w:sz w:val="32"/>
          <w:szCs w:val="32"/>
        </w:rPr>
        <w:t>汽车维护与保养评价说明</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w:t>
      </w:r>
      <w:r>
        <w:rPr>
          <w:rFonts w:eastAsia="仿宋_GB2312" w:cs="Helvetica" w:hint="eastAsia"/>
          <w:sz w:val="32"/>
          <w:szCs w:val="32"/>
        </w:rPr>
        <w:t>100</w:t>
      </w:r>
      <w:r>
        <w:rPr>
          <w:rFonts w:eastAsia="仿宋_GB2312" w:cs="Helvetica" w:hint="eastAsia"/>
          <w:sz w:val="32"/>
          <w:szCs w:val="32"/>
        </w:rPr>
        <w:t>分</w:t>
      </w:r>
      <w:r>
        <w:rPr>
          <w:rFonts w:eastAsia="仿宋_GB2312" w:cs="Helvetica" w:hint="eastAsia"/>
          <w:sz w:val="32"/>
          <w:szCs w:val="32"/>
        </w:rPr>
        <w:t>=</w:t>
      </w:r>
      <w:r>
        <w:rPr>
          <w:rFonts w:eastAsia="仿宋_GB2312" w:cs="Helvetica" w:hint="eastAsia"/>
          <w:sz w:val="32"/>
          <w:szCs w:val="32"/>
        </w:rPr>
        <w:t>平时成绩</w:t>
      </w:r>
      <w:r>
        <w:rPr>
          <w:rFonts w:eastAsia="仿宋_GB2312" w:cs="Helvetica" w:hint="eastAsia"/>
          <w:sz w:val="32"/>
          <w:szCs w:val="32"/>
        </w:rPr>
        <w:t>*30%+</w:t>
      </w:r>
      <w:r>
        <w:rPr>
          <w:rFonts w:eastAsia="仿宋_GB2312" w:cs="Helvetica" w:hint="eastAsia"/>
          <w:sz w:val="32"/>
          <w:szCs w:val="32"/>
        </w:rPr>
        <w:t>期末成绩</w:t>
      </w:r>
      <w:r>
        <w:rPr>
          <w:rFonts w:eastAsia="仿宋_GB2312" w:cs="Helvetica" w:hint="eastAsia"/>
          <w:sz w:val="32"/>
          <w:szCs w:val="32"/>
        </w:rPr>
        <w:t>*70%</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平时成绩：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30%</w:t>
      </w:r>
      <w:r>
        <w:rPr>
          <w:rFonts w:eastAsia="仿宋_GB2312" w:cs="Helvetica" w:hint="eastAsia"/>
          <w:sz w:val="32"/>
          <w:szCs w:val="32"/>
        </w:rPr>
        <w:t>，主要包括课堂考勤、课堂提问、作业检查。其中：课堂考勤</w:t>
      </w:r>
      <w:r>
        <w:rPr>
          <w:rFonts w:eastAsia="仿宋_GB2312" w:cs="Helvetica" w:hint="eastAsia"/>
          <w:sz w:val="32"/>
          <w:szCs w:val="32"/>
        </w:rPr>
        <w:t>40</w:t>
      </w:r>
      <w:r>
        <w:rPr>
          <w:rFonts w:eastAsia="仿宋_GB2312" w:cs="Helvetica" w:hint="eastAsia"/>
          <w:sz w:val="32"/>
          <w:szCs w:val="32"/>
        </w:rPr>
        <w:t>分，课堂提问</w:t>
      </w:r>
      <w:r>
        <w:rPr>
          <w:rFonts w:eastAsia="仿宋_GB2312" w:cs="Helvetica" w:hint="eastAsia"/>
          <w:sz w:val="32"/>
          <w:szCs w:val="32"/>
        </w:rPr>
        <w:t>20</w:t>
      </w:r>
      <w:r>
        <w:rPr>
          <w:rFonts w:eastAsia="仿宋_GB2312" w:cs="Helvetica" w:hint="eastAsia"/>
          <w:sz w:val="32"/>
          <w:szCs w:val="32"/>
        </w:rPr>
        <w:t>分，作业检查</w:t>
      </w:r>
      <w:r>
        <w:rPr>
          <w:rFonts w:eastAsia="仿宋_GB2312" w:cs="Helvetica" w:hint="eastAsia"/>
          <w:sz w:val="32"/>
          <w:szCs w:val="32"/>
        </w:rPr>
        <w:t>40</w:t>
      </w:r>
      <w:r>
        <w:rPr>
          <w:rFonts w:eastAsia="仿宋_GB2312" w:cs="Helvetica" w:hint="eastAsia"/>
          <w:sz w:val="32"/>
          <w:szCs w:val="32"/>
        </w:rPr>
        <w:t>分。</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期末成绩：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70%</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考试方式：技能考核</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成绩评定：百分制</w:t>
      </w:r>
    </w:p>
    <w:p w:rsidR="004D397C" w:rsidRDefault="005C127F">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29.</w:t>
      </w:r>
      <w:r>
        <w:rPr>
          <w:rFonts w:ascii="Times New Roman" w:eastAsia="仿宋_GB2312" w:hAnsi="Times New Roman" w:hint="eastAsia"/>
          <w:kern w:val="0"/>
          <w:sz w:val="32"/>
          <w:szCs w:val="32"/>
        </w:rPr>
        <w:t>二手车鉴定与评估评价说明</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w:t>
      </w:r>
      <w:r>
        <w:rPr>
          <w:rFonts w:eastAsia="仿宋_GB2312" w:cs="Helvetica" w:hint="eastAsia"/>
          <w:sz w:val="32"/>
          <w:szCs w:val="32"/>
        </w:rPr>
        <w:t>100</w:t>
      </w:r>
      <w:r>
        <w:rPr>
          <w:rFonts w:eastAsia="仿宋_GB2312" w:cs="Helvetica" w:hint="eastAsia"/>
          <w:sz w:val="32"/>
          <w:szCs w:val="32"/>
        </w:rPr>
        <w:t>分</w:t>
      </w:r>
      <w:r>
        <w:rPr>
          <w:rFonts w:eastAsia="仿宋_GB2312" w:cs="Helvetica" w:hint="eastAsia"/>
          <w:sz w:val="32"/>
          <w:szCs w:val="32"/>
        </w:rPr>
        <w:t>=</w:t>
      </w:r>
      <w:r>
        <w:rPr>
          <w:rFonts w:eastAsia="仿宋_GB2312" w:cs="Helvetica" w:hint="eastAsia"/>
          <w:sz w:val="32"/>
          <w:szCs w:val="32"/>
        </w:rPr>
        <w:t>平时成绩</w:t>
      </w:r>
      <w:r>
        <w:rPr>
          <w:rFonts w:eastAsia="仿宋_GB2312" w:cs="Helvetica" w:hint="eastAsia"/>
          <w:sz w:val="32"/>
          <w:szCs w:val="32"/>
        </w:rPr>
        <w:t>*30%+</w:t>
      </w:r>
      <w:r>
        <w:rPr>
          <w:rFonts w:eastAsia="仿宋_GB2312" w:cs="Helvetica" w:hint="eastAsia"/>
          <w:sz w:val="32"/>
          <w:szCs w:val="32"/>
        </w:rPr>
        <w:t>期末成绩</w:t>
      </w:r>
      <w:r>
        <w:rPr>
          <w:rFonts w:eastAsia="仿宋_GB2312" w:cs="Helvetica" w:hint="eastAsia"/>
          <w:sz w:val="32"/>
          <w:szCs w:val="32"/>
        </w:rPr>
        <w:t>*70%</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平时成绩：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30%</w:t>
      </w:r>
      <w:r>
        <w:rPr>
          <w:rFonts w:eastAsia="仿宋_GB2312" w:cs="Helvetica" w:hint="eastAsia"/>
          <w:sz w:val="32"/>
          <w:szCs w:val="32"/>
        </w:rPr>
        <w:t>，主要包括课堂考勤、课堂提问、作业检查。其中：课堂考勤</w:t>
      </w:r>
      <w:r>
        <w:rPr>
          <w:rFonts w:eastAsia="仿宋_GB2312" w:cs="Helvetica" w:hint="eastAsia"/>
          <w:sz w:val="32"/>
          <w:szCs w:val="32"/>
        </w:rPr>
        <w:t>40</w:t>
      </w:r>
      <w:r>
        <w:rPr>
          <w:rFonts w:eastAsia="仿宋_GB2312" w:cs="Helvetica" w:hint="eastAsia"/>
          <w:sz w:val="32"/>
          <w:szCs w:val="32"/>
        </w:rPr>
        <w:t>分，课堂提问</w:t>
      </w:r>
      <w:r>
        <w:rPr>
          <w:rFonts w:eastAsia="仿宋_GB2312" w:cs="Helvetica" w:hint="eastAsia"/>
          <w:sz w:val="32"/>
          <w:szCs w:val="32"/>
        </w:rPr>
        <w:t>20</w:t>
      </w:r>
      <w:r>
        <w:rPr>
          <w:rFonts w:eastAsia="仿宋_GB2312" w:cs="Helvetica" w:hint="eastAsia"/>
          <w:sz w:val="32"/>
          <w:szCs w:val="32"/>
        </w:rPr>
        <w:t>分，作业检查</w:t>
      </w:r>
      <w:r>
        <w:rPr>
          <w:rFonts w:eastAsia="仿宋_GB2312" w:cs="Helvetica" w:hint="eastAsia"/>
          <w:sz w:val="32"/>
          <w:szCs w:val="32"/>
        </w:rPr>
        <w:t>40</w:t>
      </w:r>
      <w:r>
        <w:rPr>
          <w:rFonts w:eastAsia="仿宋_GB2312" w:cs="Helvetica" w:hint="eastAsia"/>
          <w:sz w:val="32"/>
          <w:szCs w:val="32"/>
        </w:rPr>
        <w:t>分。</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期末成绩：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70%</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考试方式：技能考核</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成绩评定：百分制</w:t>
      </w:r>
    </w:p>
    <w:p w:rsidR="004D397C" w:rsidRDefault="005C127F">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30.</w:t>
      </w:r>
      <w:r>
        <w:rPr>
          <w:rFonts w:eastAsia="仿宋_GB2312" w:cs="Helvetica" w:hint="eastAsia"/>
          <w:kern w:val="2"/>
          <w:sz w:val="32"/>
          <w:szCs w:val="32"/>
        </w:rPr>
        <w:t>新能源汽车概论评价说明</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w:t>
      </w:r>
      <w:r>
        <w:rPr>
          <w:rFonts w:eastAsia="仿宋_GB2312" w:cs="Helvetica" w:hint="eastAsia"/>
          <w:sz w:val="32"/>
          <w:szCs w:val="32"/>
        </w:rPr>
        <w:t>100</w:t>
      </w:r>
      <w:r>
        <w:rPr>
          <w:rFonts w:eastAsia="仿宋_GB2312" w:cs="Helvetica" w:hint="eastAsia"/>
          <w:sz w:val="32"/>
          <w:szCs w:val="32"/>
        </w:rPr>
        <w:t>分</w:t>
      </w:r>
      <w:r>
        <w:rPr>
          <w:rFonts w:eastAsia="仿宋_GB2312" w:cs="Helvetica" w:hint="eastAsia"/>
          <w:sz w:val="32"/>
          <w:szCs w:val="32"/>
        </w:rPr>
        <w:t>=</w:t>
      </w:r>
      <w:r>
        <w:rPr>
          <w:rFonts w:eastAsia="仿宋_GB2312" w:cs="Helvetica" w:hint="eastAsia"/>
          <w:sz w:val="32"/>
          <w:szCs w:val="32"/>
        </w:rPr>
        <w:t>平时成绩</w:t>
      </w:r>
      <w:r>
        <w:rPr>
          <w:rFonts w:eastAsia="仿宋_GB2312" w:cs="Helvetica" w:hint="eastAsia"/>
          <w:sz w:val="32"/>
          <w:szCs w:val="32"/>
        </w:rPr>
        <w:t>*40%+</w:t>
      </w:r>
      <w:r>
        <w:rPr>
          <w:rFonts w:eastAsia="仿宋_GB2312" w:cs="Helvetica" w:hint="eastAsia"/>
          <w:sz w:val="32"/>
          <w:szCs w:val="32"/>
        </w:rPr>
        <w:t>期末成绩</w:t>
      </w:r>
      <w:r>
        <w:rPr>
          <w:rFonts w:eastAsia="仿宋_GB2312" w:cs="Helvetica" w:hint="eastAsia"/>
          <w:sz w:val="32"/>
          <w:szCs w:val="32"/>
        </w:rPr>
        <w:t>*60%</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平时成绩：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40%</w:t>
      </w:r>
      <w:r>
        <w:rPr>
          <w:rFonts w:eastAsia="仿宋_GB2312" w:cs="Helvetica" w:hint="eastAsia"/>
          <w:sz w:val="32"/>
          <w:szCs w:val="32"/>
        </w:rPr>
        <w:t>，主要包括课堂考勤、课堂提问、作业检查。其中：课堂考勤</w:t>
      </w:r>
      <w:r>
        <w:rPr>
          <w:rFonts w:eastAsia="仿宋_GB2312" w:cs="Helvetica" w:hint="eastAsia"/>
          <w:sz w:val="32"/>
          <w:szCs w:val="32"/>
        </w:rPr>
        <w:t>30</w:t>
      </w:r>
      <w:r>
        <w:rPr>
          <w:rFonts w:eastAsia="仿宋_GB2312" w:cs="Helvetica" w:hint="eastAsia"/>
          <w:sz w:val="32"/>
          <w:szCs w:val="32"/>
        </w:rPr>
        <w:t>分，课堂提问</w:t>
      </w:r>
      <w:r>
        <w:rPr>
          <w:rFonts w:eastAsia="仿宋_GB2312" w:cs="Helvetica" w:hint="eastAsia"/>
          <w:sz w:val="32"/>
          <w:szCs w:val="32"/>
        </w:rPr>
        <w:t>20</w:t>
      </w:r>
      <w:r>
        <w:rPr>
          <w:rFonts w:eastAsia="仿宋_GB2312" w:cs="Helvetica" w:hint="eastAsia"/>
          <w:sz w:val="32"/>
          <w:szCs w:val="32"/>
        </w:rPr>
        <w:t>分，作业检查</w:t>
      </w:r>
      <w:r>
        <w:rPr>
          <w:rFonts w:eastAsia="仿宋_GB2312" w:cs="Helvetica" w:hint="eastAsia"/>
          <w:sz w:val="32"/>
          <w:szCs w:val="32"/>
        </w:rPr>
        <w:t>50</w:t>
      </w:r>
      <w:r>
        <w:rPr>
          <w:rFonts w:eastAsia="仿宋_GB2312" w:cs="Helvetica" w:hint="eastAsia"/>
          <w:sz w:val="32"/>
          <w:szCs w:val="32"/>
        </w:rPr>
        <w:t>分。</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期末成绩：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60%</w:t>
      </w:r>
    </w:p>
    <w:p w:rsidR="004D397C" w:rsidRDefault="005C127F">
      <w:pPr>
        <w:pStyle w:val="p0"/>
        <w:ind w:firstLineChars="200" w:firstLine="640"/>
        <w:rPr>
          <w:rFonts w:eastAsia="仿宋_GB2312" w:cs="Helvetica"/>
          <w:sz w:val="32"/>
          <w:szCs w:val="32"/>
        </w:rPr>
      </w:pPr>
      <w:r>
        <w:rPr>
          <w:rFonts w:eastAsia="仿宋_GB2312" w:cs="Helvetica"/>
          <w:sz w:val="32"/>
          <w:szCs w:val="32"/>
        </w:rPr>
        <w:lastRenderedPageBreak/>
        <w:t>*</w:t>
      </w:r>
      <w:r>
        <w:rPr>
          <w:rFonts w:eastAsia="仿宋_GB2312" w:cs="Helvetica" w:hint="eastAsia"/>
          <w:sz w:val="32"/>
          <w:szCs w:val="32"/>
        </w:rPr>
        <w:t>考试方式：开卷</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成绩评定：百分制</w:t>
      </w:r>
    </w:p>
    <w:p w:rsidR="004D397C" w:rsidRDefault="005C127F">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31.</w:t>
      </w:r>
      <w:r>
        <w:rPr>
          <w:rFonts w:eastAsia="仿宋_GB2312" w:cs="Helvetica" w:hint="eastAsia"/>
          <w:kern w:val="2"/>
          <w:sz w:val="32"/>
          <w:szCs w:val="32"/>
        </w:rPr>
        <w:t>汽车服务评价说明</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w:t>
      </w:r>
      <w:r>
        <w:rPr>
          <w:rFonts w:eastAsia="仿宋_GB2312" w:cs="Helvetica" w:hint="eastAsia"/>
          <w:sz w:val="32"/>
          <w:szCs w:val="32"/>
        </w:rPr>
        <w:t>100</w:t>
      </w:r>
      <w:r>
        <w:rPr>
          <w:rFonts w:eastAsia="仿宋_GB2312" w:cs="Helvetica" w:hint="eastAsia"/>
          <w:sz w:val="32"/>
          <w:szCs w:val="32"/>
        </w:rPr>
        <w:t>分</w:t>
      </w:r>
      <w:r>
        <w:rPr>
          <w:rFonts w:eastAsia="仿宋_GB2312" w:cs="Helvetica" w:hint="eastAsia"/>
          <w:sz w:val="32"/>
          <w:szCs w:val="32"/>
        </w:rPr>
        <w:t>=</w:t>
      </w:r>
      <w:r>
        <w:rPr>
          <w:rFonts w:eastAsia="仿宋_GB2312" w:cs="Helvetica" w:hint="eastAsia"/>
          <w:sz w:val="32"/>
          <w:szCs w:val="32"/>
        </w:rPr>
        <w:t>平时成绩</w:t>
      </w:r>
      <w:r>
        <w:rPr>
          <w:rFonts w:eastAsia="仿宋_GB2312" w:cs="Helvetica" w:hint="eastAsia"/>
          <w:sz w:val="32"/>
          <w:szCs w:val="32"/>
        </w:rPr>
        <w:t>*40%+</w:t>
      </w:r>
      <w:r>
        <w:rPr>
          <w:rFonts w:eastAsia="仿宋_GB2312" w:cs="Helvetica" w:hint="eastAsia"/>
          <w:sz w:val="32"/>
          <w:szCs w:val="32"/>
        </w:rPr>
        <w:t>期末成绩</w:t>
      </w:r>
      <w:r>
        <w:rPr>
          <w:rFonts w:eastAsia="仿宋_GB2312" w:cs="Helvetica" w:hint="eastAsia"/>
          <w:sz w:val="32"/>
          <w:szCs w:val="32"/>
        </w:rPr>
        <w:t>*60%</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平时成绩：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40%</w:t>
      </w:r>
      <w:r>
        <w:rPr>
          <w:rFonts w:eastAsia="仿宋_GB2312" w:cs="Helvetica" w:hint="eastAsia"/>
          <w:sz w:val="32"/>
          <w:szCs w:val="32"/>
        </w:rPr>
        <w:t>，主要包括课堂考勤、课堂提问、作业检查。其中：课堂考勤</w:t>
      </w:r>
      <w:r>
        <w:rPr>
          <w:rFonts w:eastAsia="仿宋_GB2312" w:cs="Helvetica" w:hint="eastAsia"/>
          <w:sz w:val="32"/>
          <w:szCs w:val="32"/>
        </w:rPr>
        <w:t>30</w:t>
      </w:r>
      <w:r>
        <w:rPr>
          <w:rFonts w:eastAsia="仿宋_GB2312" w:cs="Helvetica" w:hint="eastAsia"/>
          <w:sz w:val="32"/>
          <w:szCs w:val="32"/>
        </w:rPr>
        <w:t>分，课堂提问</w:t>
      </w:r>
      <w:r>
        <w:rPr>
          <w:rFonts w:eastAsia="仿宋_GB2312" w:cs="Helvetica" w:hint="eastAsia"/>
          <w:sz w:val="32"/>
          <w:szCs w:val="32"/>
        </w:rPr>
        <w:t>20</w:t>
      </w:r>
      <w:r>
        <w:rPr>
          <w:rFonts w:eastAsia="仿宋_GB2312" w:cs="Helvetica" w:hint="eastAsia"/>
          <w:sz w:val="32"/>
          <w:szCs w:val="32"/>
        </w:rPr>
        <w:t>分，作业检查</w:t>
      </w:r>
      <w:r>
        <w:rPr>
          <w:rFonts w:eastAsia="仿宋_GB2312" w:cs="Helvetica" w:hint="eastAsia"/>
          <w:sz w:val="32"/>
          <w:szCs w:val="32"/>
        </w:rPr>
        <w:t>50</w:t>
      </w:r>
      <w:r>
        <w:rPr>
          <w:rFonts w:eastAsia="仿宋_GB2312" w:cs="Helvetica" w:hint="eastAsia"/>
          <w:sz w:val="32"/>
          <w:szCs w:val="32"/>
        </w:rPr>
        <w:t>分。</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期末成绩：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60%</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考试方式：开卷</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成绩评定：百分制</w:t>
      </w:r>
    </w:p>
    <w:p w:rsidR="004D397C" w:rsidRDefault="005C127F">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32.</w:t>
      </w:r>
      <w:r>
        <w:rPr>
          <w:rFonts w:eastAsia="仿宋_GB2312" w:cs="Helvetica" w:hint="eastAsia"/>
          <w:kern w:val="2"/>
          <w:sz w:val="32"/>
          <w:szCs w:val="32"/>
        </w:rPr>
        <w:t>嵌入式技术评价说明</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w:t>
      </w:r>
      <w:r>
        <w:rPr>
          <w:rFonts w:eastAsia="仿宋_GB2312" w:cs="Helvetica" w:hint="eastAsia"/>
          <w:sz w:val="32"/>
          <w:szCs w:val="32"/>
        </w:rPr>
        <w:t>100</w:t>
      </w:r>
      <w:r>
        <w:rPr>
          <w:rFonts w:eastAsia="仿宋_GB2312" w:cs="Helvetica" w:hint="eastAsia"/>
          <w:sz w:val="32"/>
          <w:szCs w:val="32"/>
        </w:rPr>
        <w:t>分</w:t>
      </w:r>
      <w:r>
        <w:rPr>
          <w:rFonts w:eastAsia="仿宋_GB2312" w:cs="Helvetica" w:hint="eastAsia"/>
          <w:sz w:val="32"/>
          <w:szCs w:val="32"/>
        </w:rPr>
        <w:t>=</w:t>
      </w:r>
      <w:r>
        <w:rPr>
          <w:rFonts w:eastAsia="仿宋_GB2312" w:cs="Helvetica" w:hint="eastAsia"/>
          <w:sz w:val="32"/>
          <w:szCs w:val="32"/>
        </w:rPr>
        <w:t>平时成绩</w:t>
      </w:r>
      <w:r>
        <w:rPr>
          <w:rFonts w:eastAsia="仿宋_GB2312" w:cs="Helvetica" w:hint="eastAsia"/>
          <w:sz w:val="32"/>
          <w:szCs w:val="32"/>
        </w:rPr>
        <w:t>*40%+</w:t>
      </w:r>
      <w:r>
        <w:rPr>
          <w:rFonts w:eastAsia="仿宋_GB2312" w:cs="Helvetica" w:hint="eastAsia"/>
          <w:sz w:val="32"/>
          <w:szCs w:val="32"/>
        </w:rPr>
        <w:t>期末成绩</w:t>
      </w:r>
      <w:r>
        <w:rPr>
          <w:rFonts w:eastAsia="仿宋_GB2312" w:cs="Helvetica" w:hint="eastAsia"/>
          <w:sz w:val="32"/>
          <w:szCs w:val="32"/>
        </w:rPr>
        <w:t>*60%</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平时成绩：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40%</w:t>
      </w:r>
      <w:r>
        <w:rPr>
          <w:rFonts w:eastAsia="仿宋_GB2312" w:cs="Helvetica" w:hint="eastAsia"/>
          <w:sz w:val="32"/>
          <w:szCs w:val="32"/>
        </w:rPr>
        <w:t>，主要包括课堂考勤、课堂提问、作业检查。其中：课堂考勤</w:t>
      </w:r>
      <w:r>
        <w:rPr>
          <w:rFonts w:eastAsia="仿宋_GB2312" w:cs="Helvetica" w:hint="eastAsia"/>
          <w:sz w:val="32"/>
          <w:szCs w:val="32"/>
        </w:rPr>
        <w:t>30</w:t>
      </w:r>
      <w:r>
        <w:rPr>
          <w:rFonts w:eastAsia="仿宋_GB2312" w:cs="Helvetica" w:hint="eastAsia"/>
          <w:sz w:val="32"/>
          <w:szCs w:val="32"/>
        </w:rPr>
        <w:t>分，课堂提问</w:t>
      </w:r>
      <w:r>
        <w:rPr>
          <w:rFonts w:eastAsia="仿宋_GB2312" w:cs="Helvetica" w:hint="eastAsia"/>
          <w:sz w:val="32"/>
          <w:szCs w:val="32"/>
        </w:rPr>
        <w:t>20</w:t>
      </w:r>
      <w:r>
        <w:rPr>
          <w:rFonts w:eastAsia="仿宋_GB2312" w:cs="Helvetica" w:hint="eastAsia"/>
          <w:sz w:val="32"/>
          <w:szCs w:val="32"/>
        </w:rPr>
        <w:t>分，作业检查</w:t>
      </w:r>
      <w:r>
        <w:rPr>
          <w:rFonts w:eastAsia="仿宋_GB2312" w:cs="Helvetica" w:hint="eastAsia"/>
          <w:sz w:val="32"/>
          <w:szCs w:val="32"/>
        </w:rPr>
        <w:t>50</w:t>
      </w:r>
      <w:r>
        <w:rPr>
          <w:rFonts w:eastAsia="仿宋_GB2312" w:cs="Helvetica" w:hint="eastAsia"/>
          <w:sz w:val="32"/>
          <w:szCs w:val="32"/>
        </w:rPr>
        <w:t>分。</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期末成绩：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60%</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考试方式：开卷</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成绩评定：百分制</w:t>
      </w:r>
    </w:p>
    <w:p w:rsidR="004D397C" w:rsidRDefault="005C127F">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33.</w:t>
      </w:r>
      <w:r>
        <w:rPr>
          <w:rFonts w:eastAsia="仿宋_GB2312" w:cs="Helvetica" w:hint="eastAsia"/>
          <w:kern w:val="2"/>
          <w:sz w:val="32"/>
          <w:szCs w:val="32"/>
        </w:rPr>
        <w:t>汽车整形与美容评价说明</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w:t>
      </w:r>
      <w:r>
        <w:rPr>
          <w:rFonts w:eastAsia="仿宋_GB2312" w:cs="Helvetica" w:hint="eastAsia"/>
          <w:sz w:val="32"/>
          <w:szCs w:val="32"/>
        </w:rPr>
        <w:t>100</w:t>
      </w:r>
      <w:r>
        <w:rPr>
          <w:rFonts w:eastAsia="仿宋_GB2312" w:cs="Helvetica" w:hint="eastAsia"/>
          <w:sz w:val="32"/>
          <w:szCs w:val="32"/>
        </w:rPr>
        <w:t>分</w:t>
      </w:r>
      <w:r>
        <w:rPr>
          <w:rFonts w:eastAsia="仿宋_GB2312" w:cs="Helvetica" w:hint="eastAsia"/>
          <w:sz w:val="32"/>
          <w:szCs w:val="32"/>
        </w:rPr>
        <w:t>=</w:t>
      </w:r>
      <w:r>
        <w:rPr>
          <w:rFonts w:eastAsia="仿宋_GB2312" w:cs="Helvetica" w:hint="eastAsia"/>
          <w:sz w:val="32"/>
          <w:szCs w:val="32"/>
        </w:rPr>
        <w:t>平时成绩</w:t>
      </w:r>
      <w:r>
        <w:rPr>
          <w:rFonts w:eastAsia="仿宋_GB2312" w:cs="Helvetica" w:hint="eastAsia"/>
          <w:sz w:val="32"/>
          <w:szCs w:val="32"/>
        </w:rPr>
        <w:t>*40%+</w:t>
      </w:r>
      <w:r>
        <w:rPr>
          <w:rFonts w:eastAsia="仿宋_GB2312" w:cs="Helvetica" w:hint="eastAsia"/>
          <w:sz w:val="32"/>
          <w:szCs w:val="32"/>
        </w:rPr>
        <w:t>期末成绩</w:t>
      </w:r>
      <w:r>
        <w:rPr>
          <w:rFonts w:eastAsia="仿宋_GB2312" w:cs="Helvetica" w:hint="eastAsia"/>
          <w:sz w:val="32"/>
          <w:szCs w:val="32"/>
        </w:rPr>
        <w:t>*60%</w:t>
      </w:r>
    </w:p>
    <w:p w:rsidR="004D397C" w:rsidRDefault="005C127F">
      <w:pPr>
        <w:pStyle w:val="p0"/>
        <w:ind w:firstLineChars="200" w:firstLine="640"/>
        <w:rPr>
          <w:rFonts w:eastAsia="仿宋_GB2312" w:cs="Helvetica"/>
          <w:sz w:val="32"/>
          <w:szCs w:val="32"/>
        </w:rPr>
      </w:pPr>
      <w:r>
        <w:rPr>
          <w:rFonts w:eastAsia="仿宋_GB2312" w:cs="Helvetica"/>
          <w:sz w:val="32"/>
          <w:szCs w:val="32"/>
        </w:rPr>
        <w:lastRenderedPageBreak/>
        <w:t>*</w:t>
      </w:r>
      <w:r>
        <w:rPr>
          <w:rFonts w:eastAsia="仿宋_GB2312" w:cs="Helvetica" w:hint="eastAsia"/>
          <w:sz w:val="32"/>
          <w:szCs w:val="32"/>
        </w:rPr>
        <w:t>平时成绩：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40%</w:t>
      </w:r>
      <w:r>
        <w:rPr>
          <w:rFonts w:eastAsia="仿宋_GB2312" w:cs="Helvetica" w:hint="eastAsia"/>
          <w:sz w:val="32"/>
          <w:szCs w:val="32"/>
        </w:rPr>
        <w:t>，主要包括课堂考勤、课堂提问、作业检查。其中：课堂考勤</w:t>
      </w:r>
      <w:r>
        <w:rPr>
          <w:rFonts w:eastAsia="仿宋_GB2312" w:cs="Helvetica" w:hint="eastAsia"/>
          <w:sz w:val="32"/>
          <w:szCs w:val="32"/>
        </w:rPr>
        <w:t>30</w:t>
      </w:r>
      <w:r>
        <w:rPr>
          <w:rFonts w:eastAsia="仿宋_GB2312" w:cs="Helvetica" w:hint="eastAsia"/>
          <w:sz w:val="32"/>
          <w:szCs w:val="32"/>
        </w:rPr>
        <w:t>分，课堂提问</w:t>
      </w:r>
      <w:r>
        <w:rPr>
          <w:rFonts w:eastAsia="仿宋_GB2312" w:cs="Helvetica" w:hint="eastAsia"/>
          <w:sz w:val="32"/>
          <w:szCs w:val="32"/>
        </w:rPr>
        <w:t>20</w:t>
      </w:r>
      <w:r>
        <w:rPr>
          <w:rFonts w:eastAsia="仿宋_GB2312" w:cs="Helvetica" w:hint="eastAsia"/>
          <w:sz w:val="32"/>
          <w:szCs w:val="32"/>
        </w:rPr>
        <w:t>分，作业检查</w:t>
      </w:r>
      <w:r>
        <w:rPr>
          <w:rFonts w:eastAsia="仿宋_GB2312" w:cs="Helvetica" w:hint="eastAsia"/>
          <w:sz w:val="32"/>
          <w:szCs w:val="32"/>
        </w:rPr>
        <w:t>50</w:t>
      </w:r>
      <w:r>
        <w:rPr>
          <w:rFonts w:eastAsia="仿宋_GB2312" w:cs="Helvetica" w:hint="eastAsia"/>
          <w:sz w:val="32"/>
          <w:szCs w:val="32"/>
        </w:rPr>
        <w:t>分。</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期末成绩：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60%</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考试方式：技能考核</w:t>
      </w:r>
    </w:p>
    <w:p w:rsidR="004D397C" w:rsidRDefault="005C127F">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成</w:t>
      </w:r>
      <w:r>
        <w:rPr>
          <w:rFonts w:eastAsia="仿宋_GB2312" w:cs="Helvetica" w:hint="eastAsia"/>
          <w:sz w:val="32"/>
          <w:szCs w:val="32"/>
        </w:rPr>
        <w:t>绩评定：百分制</w:t>
      </w:r>
    </w:p>
    <w:p w:rsidR="004D397C" w:rsidRDefault="005C127F">
      <w:pPr>
        <w:pStyle w:val="123"/>
        <w:spacing w:line="650" w:lineRule="exact"/>
        <w:ind w:firstLineChars="225" w:firstLine="720"/>
        <w:outlineLvl w:val="1"/>
        <w:rPr>
          <w:rFonts w:ascii="楷体" w:eastAsia="楷体" w:hAnsi="楷体" w:cs="楷体"/>
          <w:kern w:val="0"/>
          <w:sz w:val="32"/>
          <w:szCs w:val="32"/>
        </w:rPr>
      </w:pPr>
      <w:bookmarkStart w:id="94" w:name="_Toc14880"/>
      <w:bookmarkStart w:id="95" w:name="_Toc105095135"/>
      <w:r>
        <w:rPr>
          <w:rFonts w:ascii="楷体" w:eastAsia="楷体" w:hAnsi="楷体" w:cs="楷体" w:hint="eastAsia"/>
          <w:kern w:val="0"/>
          <w:sz w:val="32"/>
          <w:szCs w:val="32"/>
        </w:rPr>
        <w:t>（六）质量管理</w:t>
      </w:r>
      <w:bookmarkEnd w:id="94"/>
      <w:bookmarkEnd w:id="95"/>
    </w:p>
    <w:p w:rsidR="004D397C" w:rsidRDefault="005C127F">
      <w:pPr>
        <w:pStyle w:val="p0"/>
        <w:widowControl w:val="0"/>
        <w:autoSpaceDN w:val="0"/>
        <w:spacing w:line="650" w:lineRule="exact"/>
        <w:ind w:firstLineChars="200" w:firstLine="640"/>
        <w:jc w:val="left"/>
        <w:textAlignment w:val="baseline"/>
        <w:outlineLvl w:val="2"/>
        <w:rPr>
          <w:rFonts w:eastAsia="仿宋_GB2312" w:cs="Helvetica"/>
          <w:kern w:val="2"/>
          <w:sz w:val="32"/>
          <w:szCs w:val="32"/>
        </w:rPr>
      </w:pPr>
      <w:bookmarkStart w:id="96" w:name="_Toc42020167"/>
      <w:bookmarkStart w:id="97" w:name="_Toc25460"/>
      <w:r>
        <w:rPr>
          <w:rFonts w:eastAsia="仿宋_GB2312" w:cs="Helvetica" w:hint="eastAsia"/>
          <w:kern w:val="2"/>
          <w:sz w:val="32"/>
          <w:szCs w:val="32"/>
        </w:rPr>
        <w:t>1.</w:t>
      </w:r>
      <w:r>
        <w:rPr>
          <w:rFonts w:eastAsia="仿宋_GB2312" w:cs="Helvetica" w:hint="eastAsia"/>
          <w:kern w:val="2"/>
          <w:sz w:val="32"/>
          <w:szCs w:val="32"/>
        </w:rPr>
        <w:t>学院领导高度重视，成立专门机构</w:t>
      </w:r>
      <w:bookmarkEnd w:id="96"/>
      <w:bookmarkEnd w:id="97"/>
    </w:p>
    <w:p w:rsidR="004D397C" w:rsidRDefault="005C127F">
      <w:pPr>
        <w:pStyle w:val="p0"/>
        <w:widowControl w:val="0"/>
        <w:autoSpaceDN w:val="0"/>
        <w:spacing w:line="650" w:lineRule="exact"/>
        <w:ind w:firstLineChars="200" w:firstLine="640"/>
        <w:jc w:val="left"/>
        <w:textAlignment w:val="baseline"/>
        <w:outlineLvl w:val="2"/>
        <w:rPr>
          <w:rFonts w:eastAsia="仿宋_GB2312" w:cs="Helvetica"/>
          <w:kern w:val="2"/>
          <w:sz w:val="32"/>
          <w:szCs w:val="32"/>
        </w:rPr>
      </w:pPr>
      <w:bookmarkStart w:id="98" w:name="_Toc42020168"/>
      <w:bookmarkStart w:id="99" w:name="_Toc14509"/>
      <w:r>
        <w:rPr>
          <w:rFonts w:eastAsia="仿宋_GB2312" w:cs="Helvetica" w:hint="eastAsia"/>
          <w:kern w:val="2"/>
          <w:sz w:val="32"/>
          <w:szCs w:val="32"/>
        </w:rPr>
        <w:t>2.</w:t>
      </w:r>
      <w:r>
        <w:rPr>
          <w:rFonts w:eastAsia="仿宋_GB2312" w:cs="Helvetica" w:hint="eastAsia"/>
          <w:kern w:val="2"/>
          <w:sz w:val="32"/>
          <w:szCs w:val="32"/>
        </w:rPr>
        <w:t>认真进行学情分析，做好分类管理</w:t>
      </w:r>
      <w:bookmarkEnd w:id="98"/>
      <w:bookmarkEnd w:id="99"/>
    </w:p>
    <w:p w:rsidR="004D397C" w:rsidRDefault="005C127F">
      <w:pPr>
        <w:pStyle w:val="p0"/>
        <w:widowControl w:val="0"/>
        <w:autoSpaceDN w:val="0"/>
        <w:spacing w:line="650" w:lineRule="exact"/>
        <w:ind w:firstLineChars="200" w:firstLine="640"/>
        <w:jc w:val="left"/>
        <w:textAlignment w:val="baseline"/>
        <w:outlineLvl w:val="2"/>
        <w:rPr>
          <w:rFonts w:eastAsia="仿宋_GB2312" w:cs="Helvetica"/>
          <w:kern w:val="2"/>
          <w:sz w:val="32"/>
          <w:szCs w:val="32"/>
        </w:rPr>
      </w:pPr>
      <w:bookmarkStart w:id="100" w:name="_Toc18839"/>
      <w:bookmarkStart w:id="101" w:name="_Toc42020169"/>
      <w:r>
        <w:rPr>
          <w:rFonts w:eastAsia="仿宋_GB2312" w:cs="Helvetica" w:hint="eastAsia"/>
          <w:kern w:val="2"/>
          <w:sz w:val="32"/>
          <w:szCs w:val="32"/>
        </w:rPr>
        <w:t>3.</w:t>
      </w:r>
      <w:r>
        <w:rPr>
          <w:rFonts w:eastAsia="仿宋_GB2312" w:cs="Helvetica" w:hint="eastAsia"/>
          <w:kern w:val="2"/>
          <w:sz w:val="32"/>
          <w:szCs w:val="32"/>
        </w:rPr>
        <w:t>加强管理制度建设，规范教学管理</w:t>
      </w:r>
      <w:bookmarkEnd w:id="100"/>
      <w:bookmarkEnd w:id="101"/>
    </w:p>
    <w:p w:rsidR="004D397C" w:rsidRDefault="005C127F">
      <w:pPr>
        <w:pStyle w:val="p0"/>
        <w:widowControl w:val="0"/>
        <w:autoSpaceDN w:val="0"/>
        <w:spacing w:line="650" w:lineRule="exact"/>
        <w:ind w:firstLineChars="200" w:firstLine="640"/>
        <w:jc w:val="left"/>
        <w:textAlignment w:val="baseline"/>
        <w:outlineLvl w:val="2"/>
        <w:rPr>
          <w:rFonts w:eastAsia="仿宋_GB2312" w:cs="Helvetica"/>
          <w:kern w:val="2"/>
          <w:sz w:val="32"/>
          <w:szCs w:val="32"/>
        </w:rPr>
      </w:pPr>
      <w:bookmarkStart w:id="102" w:name="_Toc42020170"/>
      <w:bookmarkStart w:id="103" w:name="_Toc6280"/>
      <w:r>
        <w:rPr>
          <w:rFonts w:eastAsia="仿宋_GB2312" w:cs="Helvetica"/>
          <w:kern w:val="2"/>
          <w:sz w:val="32"/>
          <w:szCs w:val="32"/>
        </w:rPr>
        <w:t>4</w:t>
      </w:r>
      <w:r>
        <w:rPr>
          <w:rFonts w:eastAsia="仿宋_GB2312" w:cs="Helvetica" w:hint="eastAsia"/>
          <w:kern w:val="2"/>
          <w:sz w:val="32"/>
          <w:szCs w:val="32"/>
        </w:rPr>
        <w:t>.</w:t>
      </w:r>
      <w:r>
        <w:rPr>
          <w:rFonts w:eastAsia="仿宋_GB2312" w:cs="Helvetica" w:hint="eastAsia"/>
          <w:kern w:val="2"/>
          <w:sz w:val="32"/>
          <w:szCs w:val="32"/>
        </w:rPr>
        <w:t>成立</w:t>
      </w:r>
      <w:r>
        <w:rPr>
          <w:rFonts w:eastAsia="仿宋_GB2312" w:hint="eastAsia"/>
          <w:sz w:val="32"/>
          <w:szCs w:val="32"/>
        </w:rPr>
        <w:t>汽车电子技术</w:t>
      </w:r>
      <w:r>
        <w:rPr>
          <w:rFonts w:eastAsia="仿宋_GB2312" w:cs="Helvetica" w:hint="eastAsia"/>
          <w:kern w:val="2"/>
          <w:sz w:val="32"/>
          <w:szCs w:val="32"/>
        </w:rPr>
        <w:t>专业建设指导委员会</w:t>
      </w:r>
      <w:bookmarkEnd w:id="102"/>
      <w:bookmarkEnd w:id="103"/>
    </w:p>
    <w:p w:rsidR="004D397C" w:rsidRDefault="005C127F">
      <w:pPr>
        <w:pStyle w:val="p0"/>
        <w:widowControl w:val="0"/>
        <w:autoSpaceDN w:val="0"/>
        <w:spacing w:line="650" w:lineRule="exact"/>
        <w:ind w:firstLineChars="200" w:firstLine="640"/>
        <w:jc w:val="left"/>
        <w:textAlignment w:val="baseline"/>
        <w:outlineLvl w:val="2"/>
        <w:rPr>
          <w:rFonts w:eastAsia="仿宋_GB2312" w:cs="Helvetica"/>
          <w:kern w:val="2"/>
          <w:sz w:val="32"/>
          <w:szCs w:val="32"/>
        </w:rPr>
      </w:pPr>
      <w:bookmarkStart w:id="104" w:name="_Toc19546"/>
      <w:bookmarkStart w:id="105" w:name="_Toc42020171"/>
      <w:r>
        <w:rPr>
          <w:rFonts w:eastAsia="仿宋_GB2312" w:cs="Helvetica" w:hint="eastAsia"/>
          <w:kern w:val="2"/>
          <w:sz w:val="32"/>
          <w:szCs w:val="32"/>
        </w:rPr>
        <w:t>5.</w:t>
      </w:r>
      <w:r>
        <w:rPr>
          <w:rFonts w:eastAsia="仿宋_GB2312" w:cs="Helvetica" w:hint="eastAsia"/>
          <w:kern w:val="2"/>
          <w:sz w:val="32"/>
          <w:szCs w:val="32"/>
        </w:rPr>
        <w:t>发挥教学督导作用</w:t>
      </w:r>
      <w:bookmarkEnd w:id="104"/>
      <w:bookmarkEnd w:id="105"/>
    </w:p>
    <w:p w:rsidR="004D397C" w:rsidRDefault="005C127F">
      <w:pPr>
        <w:spacing w:line="650" w:lineRule="exact"/>
        <w:jc w:val="left"/>
        <w:outlineLvl w:val="0"/>
        <w:rPr>
          <w:rFonts w:ascii="黑体" w:eastAsia="黑体" w:hAnsi="黑体" w:cs="黑体"/>
          <w:kern w:val="0"/>
          <w:sz w:val="32"/>
          <w:szCs w:val="32"/>
        </w:rPr>
      </w:pPr>
      <w:bookmarkStart w:id="106" w:name="_Toc7647"/>
      <w:bookmarkStart w:id="107" w:name="_Toc105095136"/>
      <w:r>
        <w:rPr>
          <w:rFonts w:ascii="黑体" w:eastAsia="黑体" w:hAnsi="黑体" w:cs="黑体" w:hint="eastAsia"/>
          <w:kern w:val="0"/>
          <w:sz w:val="32"/>
          <w:szCs w:val="32"/>
        </w:rPr>
        <w:t>十、毕业要求</w:t>
      </w:r>
      <w:bookmarkEnd w:id="106"/>
      <w:bookmarkEnd w:id="107"/>
    </w:p>
    <w:p w:rsidR="004D397C" w:rsidRDefault="005C127F">
      <w:pPr>
        <w:pStyle w:val="a7"/>
        <w:widowControl w:val="0"/>
        <w:spacing w:before="0" w:beforeAutospacing="0" w:after="0" w:afterAutospacing="0" w:line="650" w:lineRule="exact"/>
        <w:ind w:firstLineChars="200" w:firstLine="640"/>
        <w:jc w:val="both"/>
        <w:rPr>
          <w:rFonts w:ascii="Times New Roman" w:eastAsia="仿宋_GB2312" w:hAnsi="Times New Roman"/>
          <w:kern w:val="2"/>
          <w:sz w:val="32"/>
          <w:szCs w:val="32"/>
        </w:rPr>
      </w:pPr>
      <w:r>
        <w:rPr>
          <w:rFonts w:ascii="Times New Roman" w:eastAsia="仿宋_GB2312" w:hAnsi="Times New Roman" w:hint="eastAsia"/>
          <w:kern w:val="2"/>
          <w:sz w:val="32"/>
          <w:szCs w:val="32"/>
        </w:rPr>
        <w:t>学生完成专业人才培养方案规定的全部必修课程及实践教学环节的学习与训练，各科成绩合格并取得规定的职业资格证书，方能取得毕业资格。</w:t>
      </w:r>
    </w:p>
    <w:p w:rsidR="004D397C" w:rsidRDefault="005C127F">
      <w:pPr>
        <w:pStyle w:val="p0"/>
        <w:widowControl w:val="0"/>
        <w:autoSpaceDN w:val="0"/>
        <w:spacing w:line="360" w:lineRule="auto"/>
        <w:ind w:firstLineChars="200" w:firstLine="420"/>
        <w:jc w:val="center"/>
        <w:textAlignment w:val="baseline"/>
        <w:rPr>
          <w:rFonts w:eastAsia="仿宋_GB2312"/>
          <w:kern w:val="2"/>
        </w:rPr>
      </w:pPr>
      <w:bookmarkStart w:id="108" w:name="_Toc19965"/>
      <w:bookmarkStart w:id="109" w:name="_Toc180"/>
      <w:r>
        <w:rPr>
          <w:rFonts w:eastAsia="仿宋_GB2312" w:hint="eastAsia"/>
          <w:kern w:val="2"/>
        </w:rPr>
        <w:t>表</w:t>
      </w:r>
      <w:r>
        <w:rPr>
          <w:rFonts w:eastAsia="仿宋_GB2312" w:hint="eastAsia"/>
          <w:kern w:val="2"/>
        </w:rPr>
        <w:t xml:space="preserve">20   </w:t>
      </w:r>
      <w:r>
        <w:rPr>
          <w:rFonts w:eastAsia="仿宋_GB2312" w:hint="eastAsia"/>
          <w:kern w:val="2"/>
        </w:rPr>
        <w:t>学生毕业要求一览表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6254"/>
      </w:tblGrid>
      <w:tr w:rsidR="004D397C">
        <w:trPr>
          <w:jc w:val="center"/>
        </w:trPr>
        <w:tc>
          <w:tcPr>
            <w:tcW w:w="2007" w:type="dxa"/>
            <w:vAlign w:val="center"/>
          </w:tcPr>
          <w:p w:rsidR="004D397C" w:rsidRDefault="005C127F">
            <w:pPr>
              <w:jc w:val="center"/>
              <w:rPr>
                <w:rFonts w:eastAsia="仿宋_GB2312"/>
                <w:sz w:val="18"/>
                <w:szCs w:val="18"/>
              </w:rPr>
            </w:pPr>
            <w:r>
              <w:rPr>
                <w:rFonts w:eastAsia="仿宋_GB2312" w:hint="eastAsia"/>
                <w:sz w:val="18"/>
                <w:szCs w:val="18"/>
              </w:rPr>
              <w:t>项目</w:t>
            </w:r>
          </w:p>
        </w:tc>
        <w:tc>
          <w:tcPr>
            <w:tcW w:w="6254" w:type="dxa"/>
            <w:vAlign w:val="center"/>
          </w:tcPr>
          <w:p w:rsidR="004D397C" w:rsidRDefault="005C127F">
            <w:pPr>
              <w:jc w:val="center"/>
              <w:rPr>
                <w:rFonts w:eastAsia="仿宋_GB2312"/>
                <w:sz w:val="18"/>
                <w:szCs w:val="18"/>
              </w:rPr>
            </w:pPr>
            <w:r>
              <w:rPr>
                <w:rFonts w:eastAsia="仿宋_GB2312" w:hint="eastAsia"/>
                <w:sz w:val="18"/>
                <w:szCs w:val="18"/>
              </w:rPr>
              <w:t>毕业条件具体说明</w:t>
            </w:r>
          </w:p>
        </w:tc>
      </w:tr>
      <w:tr w:rsidR="004D397C">
        <w:trPr>
          <w:trHeight w:val="202"/>
          <w:jc w:val="center"/>
        </w:trPr>
        <w:tc>
          <w:tcPr>
            <w:tcW w:w="2007" w:type="dxa"/>
            <w:vAlign w:val="center"/>
          </w:tcPr>
          <w:p w:rsidR="004D397C" w:rsidRDefault="005C127F">
            <w:pPr>
              <w:jc w:val="center"/>
              <w:rPr>
                <w:rFonts w:eastAsia="仿宋_GB2312"/>
                <w:sz w:val="18"/>
                <w:szCs w:val="18"/>
              </w:rPr>
            </w:pPr>
            <w:r>
              <w:rPr>
                <w:rFonts w:eastAsia="仿宋_GB2312" w:hint="eastAsia"/>
                <w:sz w:val="18"/>
                <w:szCs w:val="18"/>
              </w:rPr>
              <w:t>学分要求</w:t>
            </w:r>
          </w:p>
        </w:tc>
        <w:tc>
          <w:tcPr>
            <w:tcW w:w="6254" w:type="dxa"/>
            <w:vAlign w:val="center"/>
          </w:tcPr>
          <w:p w:rsidR="004D397C" w:rsidRDefault="005C127F">
            <w:pPr>
              <w:rPr>
                <w:rFonts w:eastAsia="仿宋_GB2312"/>
                <w:sz w:val="18"/>
                <w:szCs w:val="18"/>
              </w:rPr>
            </w:pPr>
            <w:r>
              <w:rPr>
                <w:rFonts w:eastAsia="仿宋_GB2312" w:hint="eastAsia"/>
                <w:sz w:val="18"/>
                <w:szCs w:val="18"/>
              </w:rPr>
              <w:t>修满本专业人才培养方案中规定的</w:t>
            </w:r>
            <w:r>
              <w:rPr>
                <w:rFonts w:eastAsia="仿宋_GB2312" w:hint="eastAsia"/>
                <w:sz w:val="18"/>
                <w:szCs w:val="18"/>
              </w:rPr>
              <w:t>149</w:t>
            </w:r>
            <w:r>
              <w:rPr>
                <w:rFonts w:eastAsia="仿宋_GB2312"/>
                <w:sz w:val="18"/>
                <w:szCs w:val="18"/>
              </w:rPr>
              <w:t>学分</w:t>
            </w:r>
            <w:r>
              <w:rPr>
                <w:rFonts w:eastAsia="仿宋_GB2312" w:hint="eastAsia"/>
                <w:sz w:val="18"/>
                <w:szCs w:val="18"/>
              </w:rPr>
              <w:t>的学习要求。</w:t>
            </w:r>
          </w:p>
        </w:tc>
      </w:tr>
      <w:tr w:rsidR="004D397C">
        <w:trPr>
          <w:trHeight w:val="202"/>
          <w:jc w:val="center"/>
        </w:trPr>
        <w:tc>
          <w:tcPr>
            <w:tcW w:w="2007" w:type="dxa"/>
            <w:vAlign w:val="center"/>
          </w:tcPr>
          <w:p w:rsidR="004D397C" w:rsidRDefault="005C127F">
            <w:pPr>
              <w:jc w:val="center"/>
              <w:rPr>
                <w:rFonts w:eastAsia="仿宋_GB2312"/>
                <w:sz w:val="18"/>
                <w:szCs w:val="18"/>
              </w:rPr>
            </w:pPr>
            <w:r>
              <w:rPr>
                <w:rFonts w:eastAsia="仿宋_GB2312" w:hint="eastAsia"/>
                <w:sz w:val="18"/>
                <w:szCs w:val="18"/>
              </w:rPr>
              <w:t>证书要求</w:t>
            </w:r>
          </w:p>
        </w:tc>
        <w:tc>
          <w:tcPr>
            <w:tcW w:w="6254" w:type="dxa"/>
            <w:vAlign w:val="center"/>
          </w:tcPr>
          <w:p w:rsidR="004D397C" w:rsidRDefault="005C127F">
            <w:pPr>
              <w:pStyle w:val="a7"/>
              <w:spacing w:before="0" w:beforeAutospacing="0" w:after="0" w:afterAutospacing="0"/>
              <w:jc w:val="both"/>
              <w:rPr>
                <w:rFonts w:ascii="Times New Roman" w:eastAsia="仿宋_GB2312" w:hAnsi="Times New Roman"/>
                <w:kern w:val="2"/>
                <w:sz w:val="18"/>
                <w:szCs w:val="18"/>
              </w:rPr>
            </w:pPr>
            <w:r>
              <w:rPr>
                <w:rFonts w:ascii="Times New Roman" w:eastAsia="仿宋_GB2312" w:hAnsi="Times New Roman" w:hint="eastAsia"/>
                <w:kern w:val="2"/>
                <w:sz w:val="18"/>
                <w:szCs w:val="18"/>
              </w:rPr>
              <w:t>以下证书中至少获得一个证书：</w:t>
            </w:r>
          </w:p>
          <w:p w:rsidR="004D397C" w:rsidRDefault="005C127F">
            <w:pPr>
              <w:rPr>
                <w:rFonts w:eastAsia="仿宋_GB2312"/>
                <w:sz w:val="18"/>
                <w:szCs w:val="18"/>
              </w:rPr>
            </w:pPr>
            <w:r>
              <w:rPr>
                <w:rFonts w:eastAsia="仿宋_GB2312" w:hint="eastAsia"/>
                <w:sz w:val="18"/>
                <w:szCs w:val="18"/>
              </w:rPr>
              <w:t>汽车维修工、汽车维修电工、汽车销售资格证书、汽车内饰装调工</w:t>
            </w:r>
          </w:p>
        </w:tc>
      </w:tr>
      <w:tr w:rsidR="004D397C">
        <w:trPr>
          <w:trHeight w:val="202"/>
          <w:jc w:val="center"/>
        </w:trPr>
        <w:tc>
          <w:tcPr>
            <w:tcW w:w="2007" w:type="dxa"/>
            <w:vAlign w:val="center"/>
          </w:tcPr>
          <w:p w:rsidR="004D397C" w:rsidRDefault="005C127F">
            <w:pPr>
              <w:jc w:val="center"/>
              <w:rPr>
                <w:rFonts w:eastAsia="仿宋_GB2312"/>
                <w:sz w:val="18"/>
                <w:szCs w:val="18"/>
              </w:rPr>
            </w:pPr>
            <w:r>
              <w:rPr>
                <w:rFonts w:eastAsia="仿宋_GB2312" w:hint="eastAsia"/>
                <w:sz w:val="18"/>
                <w:szCs w:val="18"/>
              </w:rPr>
              <w:t>其他要求</w:t>
            </w:r>
          </w:p>
        </w:tc>
        <w:tc>
          <w:tcPr>
            <w:tcW w:w="6254" w:type="dxa"/>
            <w:vAlign w:val="center"/>
          </w:tcPr>
          <w:p w:rsidR="004D397C" w:rsidRDefault="005C127F">
            <w:pPr>
              <w:rPr>
                <w:rFonts w:eastAsia="仿宋_GB2312"/>
                <w:sz w:val="18"/>
                <w:szCs w:val="18"/>
              </w:rPr>
            </w:pPr>
            <w:r>
              <w:rPr>
                <w:rFonts w:eastAsia="仿宋_GB2312" w:hint="eastAsia"/>
                <w:sz w:val="18"/>
                <w:szCs w:val="18"/>
              </w:rPr>
              <w:t>所修课程成绩均达</w:t>
            </w:r>
            <w:r>
              <w:rPr>
                <w:rFonts w:eastAsia="仿宋_GB2312" w:hint="eastAsia"/>
                <w:sz w:val="18"/>
                <w:szCs w:val="18"/>
              </w:rPr>
              <w:t>60</w:t>
            </w:r>
            <w:r>
              <w:rPr>
                <w:rFonts w:eastAsia="仿宋_GB2312" w:hint="eastAsia"/>
                <w:sz w:val="18"/>
                <w:szCs w:val="18"/>
              </w:rPr>
              <w:t>分以上，各学年考核合格以上。</w:t>
            </w:r>
          </w:p>
        </w:tc>
      </w:tr>
    </w:tbl>
    <w:p w:rsidR="004D397C" w:rsidRDefault="005C127F">
      <w:pPr>
        <w:spacing w:line="650" w:lineRule="exact"/>
        <w:jc w:val="left"/>
        <w:outlineLvl w:val="0"/>
        <w:rPr>
          <w:rFonts w:ascii="黑体" w:eastAsia="黑体" w:hAnsi="黑体" w:cs="黑体"/>
          <w:kern w:val="0"/>
          <w:sz w:val="32"/>
          <w:szCs w:val="32"/>
        </w:rPr>
      </w:pPr>
      <w:bookmarkStart w:id="110" w:name="_Toc13711"/>
      <w:bookmarkStart w:id="111" w:name="_Toc105095137"/>
      <w:r>
        <w:rPr>
          <w:rFonts w:ascii="黑体" w:eastAsia="黑体" w:hAnsi="黑体" w:cs="黑体" w:hint="eastAsia"/>
          <w:kern w:val="0"/>
          <w:sz w:val="32"/>
          <w:szCs w:val="32"/>
        </w:rPr>
        <w:t>十一、主要接续专业</w:t>
      </w:r>
      <w:bookmarkEnd w:id="108"/>
      <w:bookmarkEnd w:id="109"/>
      <w:bookmarkEnd w:id="110"/>
      <w:bookmarkEnd w:id="111"/>
    </w:p>
    <w:p w:rsidR="004D397C" w:rsidRDefault="005C127F">
      <w:pPr>
        <w:tabs>
          <w:tab w:val="left" w:pos="1425"/>
        </w:tabs>
        <w:spacing w:line="650" w:lineRule="exact"/>
        <w:ind w:rightChars="-39" w:right="-82" w:firstLineChars="200" w:firstLine="640"/>
        <w:rPr>
          <w:rFonts w:eastAsia="仿宋_GB2312" w:cs="Helvetica"/>
          <w:sz w:val="32"/>
          <w:szCs w:val="32"/>
        </w:rPr>
      </w:pPr>
      <w:r>
        <w:rPr>
          <w:rFonts w:eastAsia="仿宋_GB2312" w:cs="Helvetica" w:hint="eastAsia"/>
          <w:sz w:val="32"/>
          <w:szCs w:val="32"/>
        </w:rPr>
        <w:t>本科：</w:t>
      </w:r>
      <w:r>
        <w:rPr>
          <w:rFonts w:eastAsia="仿宋_GB2312" w:hint="eastAsia"/>
          <w:sz w:val="32"/>
          <w:szCs w:val="32"/>
        </w:rPr>
        <w:t>汽车电子技术专业</w:t>
      </w:r>
    </w:p>
    <w:p w:rsidR="004D397C" w:rsidRDefault="005C127F">
      <w:pPr>
        <w:spacing w:line="650" w:lineRule="exact"/>
        <w:jc w:val="left"/>
        <w:outlineLvl w:val="0"/>
        <w:rPr>
          <w:rFonts w:ascii="黑体" w:eastAsia="黑体" w:hAnsi="黑体" w:cs="黑体"/>
          <w:kern w:val="0"/>
          <w:sz w:val="32"/>
          <w:szCs w:val="32"/>
        </w:rPr>
      </w:pPr>
      <w:bookmarkStart w:id="112" w:name="_Toc27869"/>
      <w:bookmarkStart w:id="113" w:name="_Toc26903"/>
      <w:bookmarkStart w:id="114" w:name="_Toc4146"/>
      <w:bookmarkStart w:id="115" w:name="_Toc105095138"/>
      <w:r>
        <w:rPr>
          <w:rFonts w:ascii="黑体" w:eastAsia="黑体" w:hAnsi="黑体" w:cs="黑体" w:hint="eastAsia"/>
          <w:kern w:val="0"/>
          <w:sz w:val="32"/>
          <w:szCs w:val="32"/>
        </w:rPr>
        <w:lastRenderedPageBreak/>
        <w:t>十二、编制依据</w:t>
      </w:r>
      <w:bookmarkEnd w:id="112"/>
      <w:bookmarkEnd w:id="113"/>
      <w:bookmarkEnd w:id="114"/>
      <w:bookmarkEnd w:id="115"/>
    </w:p>
    <w:p w:rsidR="004D397C" w:rsidRDefault="005C127F">
      <w:pPr>
        <w:spacing w:line="650" w:lineRule="exact"/>
        <w:ind w:firstLineChars="200" w:firstLine="640"/>
        <w:rPr>
          <w:rFonts w:eastAsia="仿宋_GB2312" w:cs="Helvetica"/>
          <w:sz w:val="32"/>
          <w:szCs w:val="32"/>
        </w:rPr>
      </w:pPr>
      <w:bookmarkStart w:id="116" w:name="_Toc26440"/>
      <w:bookmarkStart w:id="117" w:name="_Toc15111"/>
      <w:r>
        <w:rPr>
          <w:rFonts w:eastAsia="仿宋_GB2312" w:cs="Helvetica" w:hint="eastAsia"/>
          <w:sz w:val="32"/>
          <w:szCs w:val="32"/>
        </w:rPr>
        <w:t>本专业人才培养方案是依据《国务院关于印发国家职业教育改革实施方案的通知》（教职成国发〔</w:t>
      </w:r>
      <w:r>
        <w:rPr>
          <w:rFonts w:eastAsia="仿宋_GB2312" w:cs="Helvetica" w:hint="eastAsia"/>
          <w:sz w:val="32"/>
          <w:szCs w:val="32"/>
        </w:rPr>
        <w:t>2019</w:t>
      </w:r>
      <w:r>
        <w:rPr>
          <w:rFonts w:eastAsia="仿宋_GB2312" w:cs="Helvetica" w:hint="eastAsia"/>
          <w:sz w:val="32"/>
          <w:szCs w:val="32"/>
        </w:rPr>
        <w:t>〕</w:t>
      </w:r>
      <w:r>
        <w:rPr>
          <w:rFonts w:eastAsia="仿宋_GB2312" w:cs="Helvetica" w:hint="eastAsia"/>
          <w:sz w:val="32"/>
          <w:szCs w:val="32"/>
        </w:rPr>
        <w:t>4</w:t>
      </w:r>
      <w:r>
        <w:rPr>
          <w:rFonts w:eastAsia="仿宋_GB2312" w:cs="Helvetica" w:hint="eastAsia"/>
          <w:sz w:val="32"/>
          <w:szCs w:val="32"/>
        </w:rPr>
        <w:t>号）、《教育部关于深化职业教育教学改革全面提高人才培养质量的若干意见》、（教职成、教育部《高等职业学校专业教学标准》（</w:t>
      </w:r>
      <w:r>
        <w:rPr>
          <w:rFonts w:eastAsia="仿宋_GB2312" w:cs="Helvetica" w:hint="eastAsia"/>
          <w:sz w:val="32"/>
          <w:szCs w:val="32"/>
        </w:rPr>
        <w:t>2019</w:t>
      </w:r>
      <w:r>
        <w:rPr>
          <w:rFonts w:eastAsia="仿宋_GB2312" w:cs="Helvetica" w:hint="eastAsia"/>
          <w:sz w:val="32"/>
          <w:szCs w:val="32"/>
        </w:rPr>
        <w:t>年</w:t>
      </w:r>
      <w:r>
        <w:rPr>
          <w:rFonts w:eastAsia="仿宋_GB2312" w:cs="Helvetica" w:hint="eastAsia"/>
          <w:sz w:val="32"/>
          <w:szCs w:val="32"/>
        </w:rPr>
        <w:t>7</w:t>
      </w:r>
      <w:r>
        <w:rPr>
          <w:rFonts w:eastAsia="仿宋_GB2312" w:cs="Helvetica" w:hint="eastAsia"/>
          <w:sz w:val="32"/>
          <w:szCs w:val="32"/>
        </w:rPr>
        <w:t>月）、山西省人民政府印发的《山西省职业教育校企合作促进办法（试行）》（</w:t>
      </w:r>
      <w:r>
        <w:rPr>
          <w:rFonts w:eastAsia="仿宋_GB2312" w:cs="Helvetica" w:hint="eastAsia"/>
          <w:sz w:val="32"/>
          <w:szCs w:val="32"/>
        </w:rPr>
        <w:t>2018</w:t>
      </w:r>
      <w:r>
        <w:rPr>
          <w:rFonts w:eastAsia="仿宋_GB2312" w:cs="Helvetica" w:hint="eastAsia"/>
          <w:sz w:val="32"/>
          <w:szCs w:val="32"/>
        </w:rPr>
        <w:t>年</w:t>
      </w:r>
      <w:r>
        <w:rPr>
          <w:rFonts w:eastAsia="仿宋_GB2312" w:cs="Helvetica" w:hint="eastAsia"/>
          <w:sz w:val="32"/>
          <w:szCs w:val="32"/>
        </w:rPr>
        <w:t>6</w:t>
      </w:r>
      <w:r>
        <w:rPr>
          <w:rFonts w:eastAsia="仿宋_GB2312" w:cs="Helvetica" w:hint="eastAsia"/>
          <w:sz w:val="32"/>
          <w:szCs w:val="32"/>
        </w:rPr>
        <w:t>月）、《山西省人民政府办公厅关于加强职业院校“双师型”教师队伍建设的意见》（晋政办发〔</w:t>
      </w:r>
      <w:r>
        <w:rPr>
          <w:rFonts w:eastAsia="仿宋_GB2312" w:cs="Helvetica" w:hint="eastAsia"/>
          <w:sz w:val="32"/>
          <w:szCs w:val="32"/>
        </w:rPr>
        <w:t>2015</w:t>
      </w:r>
      <w:r>
        <w:rPr>
          <w:rFonts w:eastAsia="仿宋_GB2312" w:cs="Helvetica" w:hint="eastAsia"/>
          <w:sz w:val="32"/>
          <w:szCs w:val="32"/>
        </w:rPr>
        <w:t>〕</w:t>
      </w:r>
      <w:r>
        <w:rPr>
          <w:rFonts w:eastAsia="仿宋_GB2312" w:cs="Helvetica" w:hint="eastAsia"/>
          <w:sz w:val="32"/>
          <w:szCs w:val="32"/>
        </w:rPr>
        <w:t>76</w:t>
      </w:r>
      <w:r>
        <w:rPr>
          <w:rFonts w:eastAsia="仿宋_GB2312" w:cs="Helvetica" w:hint="eastAsia"/>
          <w:sz w:val="32"/>
          <w:szCs w:val="32"/>
        </w:rPr>
        <w:t>号）、《教育部关于职业院校专业人才培养方案制订与实施工作的指导意见》（教职成〔</w:t>
      </w:r>
      <w:r>
        <w:rPr>
          <w:rFonts w:eastAsia="仿宋_GB2312" w:cs="Helvetica" w:hint="eastAsia"/>
          <w:sz w:val="32"/>
          <w:szCs w:val="32"/>
        </w:rPr>
        <w:t>2019</w:t>
      </w:r>
      <w:r>
        <w:rPr>
          <w:rFonts w:eastAsia="仿宋_GB2312" w:cs="Helvetica" w:hint="eastAsia"/>
          <w:sz w:val="32"/>
          <w:szCs w:val="32"/>
        </w:rPr>
        <w:t>〕</w:t>
      </w:r>
      <w:r>
        <w:rPr>
          <w:rFonts w:eastAsia="仿宋_GB2312" w:cs="Helvetica" w:hint="eastAsia"/>
          <w:sz w:val="32"/>
          <w:szCs w:val="32"/>
        </w:rPr>
        <w:t>13</w:t>
      </w:r>
      <w:r>
        <w:rPr>
          <w:rFonts w:eastAsia="仿宋_GB2312" w:cs="Helvetica" w:hint="eastAsia"/>
          <w:sz w:val="32"/>
          <w:szCs w:val="32"/>
        </w:rPr>
        <w:t>号）、《关</w:t>
      </w:r>
      <w:r>
        <w:rPr>
          <w:rFonts w:eastAsia="仿宋_GB2312" w:cs="Helvetica" w:hint="eastAsia"/>
          <w:sz w:val="32"/>
          <w:szCs w:val="32"/>
        </w:rPr>
        <w:t>于组织做好职业院校专业人才培养方案制订与实施工作的通知》（教职</w:t>
      </w:r>
      <w:proofErr w:type="gramStart"/>
      <w:r>
        <w:rPr>
          <w:rFonts w:eastAsia="仿宋_GB2312" w:cs="Helvetica" w:hint="eastAsia"/>
          <w:sz w:val="32"/>
          <w:szCs w:val="32"/>
        </w:rPr>
        <w:t>成司函</w:t>
      </w:r>
      <w:proofErr w:type="gramEnd"/>
      <w:r>
        <w:rPr>
          <w:rFonts w:eastAsia="仿宋_GB2312" w:cs="Helvetica" w:hint="eastAsia"/>
          <w:sz w:val="32"/>
          <w:szCs w:val="32"/>
        </w:rPr>
        <w:t>〔</w:t>
      </w:r>
      <w:r>
        <w:rPr>
          <w:rFonts w:eastAsia="仿宋_GB2312" w:cs="Helvetica" w:hint="eastAsia"/>
          <w:sz w:val="32"/>
          <w:szCs w:val="32"/>
        </w:rPr>
        <w:t>2019</w:t>
      </w:r>
      <w:r>
        <w:rPr>
          <w:rFonts w:eastAsia="仿宋_GB2312" w:cs="Helvetica" w:hint="eastAsia"/>
          <w:sz w:val="32"/>
          <w:szCs w:val="32"/>
        </w:rPr>
        <w:t>〕</w:t>
      </w:r>
      <w:r>
        <w:rPr>
          <w:rFonts w:eastAsia="仿宋_GB2312" w:cs="Helvetica" w:hint="eastAsia"/>
          <w:sz w:val="32"/>
          <w:szCs w:val="32"/>
        </w:rPr>
        <w:t>61</w:t>
      </w:r>
      <w:r>
        <w:rPr>
          <w:rFonts w:eastAsia="仿宋_GB2312" w:cs="Helvetica" w:hint="eastAsia"/>
          <w:sz w:val="32"/>
          <w:szCs w:val="32"/>
        </w:rPr>
        <w:t>号）、《山西省教育厅关于组织做好职业院校专业人才培养方案制订与实施工作的通知》（晋</w:t>
      </w:r>
      <w:proofErr w:type="gramStart"/>
      <w:r>
        <w:rPr>
          <w:rFonts w:eastAsia="仿宋_GB2312" w:cs="Helvetica" w:hint="eastAsia"/>
          <w:sz w:val="32"/>
          <w:szCs w:val="32"/>
        </w:rPr>
        <w:t>教职成函〔</w:t>
      </w:r>
      <w:r>
        <w:rPr>
          <w:rFonts w:eastAsia="仿宋_GB2312" w:cs="Helvetica" w:hint="eastAsia"/>
          <w:sz w:val="32"/>
          <w:szCs w:val="32"/>
        </w:rPr>
        <w:t>2019</w:t>
      </w:r>
      <w:r>
        <w:rPr>
          <w:rFonts w:eastAsia="仿宋_GB2312" w:cs="Helvetica" w:hint="eastAsia"/>
          <w:sz w:val="32"/>
          <w:szCs w:val="32"/>
        </w:rPr>
        <w:t>〕</w:t>
      </w:r>
      <w:proofErr w:type="gramEnd"/>
      <w:r>
        <w:rPr>
          <w:rFonts w:eastAsia="仿宋_GB2312" w:cs="Helvetica" w:hint="eastAsia"/>
          <w:sz w:val="32"/>
          <w:szCs w:val="32"/>
        </w:rPr>
        <w:t>49</w:t>
      </w:r>
      <w:r>
        <w:rPr>
          <w:rFonts w:eastAsia="仿宋_GB2312" w:cs="Helvetica" w:hint="eastAsia"/>
          <w:sz w:val="32"/>
          <w:szCs w:val="32"/>
        </w:rPr>
        <w:t>号）、中共中央宣传部</w:t>
      </w:r>
      <w:r>
        <w:rPr>
          <w:rFonts w:eastAsia="仿宋_GB2312" w:cs="Helvetica" w:hint="eastAsia"/>
          <w:sz w:val="32"/>
          <w:szCs w:val="32"/>
        </w:rPr>
        <w:t xml:space="preserve"> </w:t>
      </w:r>
      <w:r>
        <w:rPr>
          <w:rFonts w:eastAsia="仿宋_GB2312" w:cs="Helvetica" w:hint="eastAsia"/>
          <w:sz w:val="32"/>
          <w:szCs w:val="32"/>
        </w:rPr>
        <w:t>教育部关于印发《新时代学校思想政治理论课改革创新实施方案》的通知（教材〔</w:t>
      </w:r>
      <w:r>
        <w:rPr>
          <w:rFonts w:eastAsia="仿宋_GB2312" w:cs="Helvetica" w:hint="eastAsia"/>
          <w:sz w:val="32"/>
          <w:szCs w:val="32"/>
        </w:rPr>
        <w:t>2020</w:t>
      </w:r>
      <w:r>
        <w:rPr>
          <w:rFonts w:eastAsia="仿宋_GB2312" w:cs="Helvetica" w:hint="eastAsia"/>
          <w:sz w:val="32"/>
          <w:szCs w:val="32"/>
        </w:rPr>
        <w:t>〕</w:t>
      </w:r>
      <w:r>
        <w:rPr>
          <w:rFonts w:eastAsia="仿宋_GB2312" w:cs="Helvetica" w:hint="eastAsia"/>
          <w:sz w:val="32"/>
          <w:szCs w:val="32"/>
        </w:rPr>
        <w:t>6</w:t>
      </w:r>
      <w:r>
        <w:rPr>
          <w:rFonts w:eastAsia="仿宋_GB2312" w:cs="Helvetica" w:hint="eastAsia"/>
          <w:sz w:val="32"/>
          <w:szCs w:val="32"/>
        </w:rPr>
        <w:t>号）、《关于加强新时代高校“形势与政策”课建设的若干意见》（教社科〔</w:t>
      </w:r>
      <w:r>
        <w:rPr>
          <w:rFonts w:eastAsia="仿宋_GB2312" w:cs="Helvetica" w:hint="eastAsia"/>
          <w:sz w:val="32"/>
          <w:szCs w:val="32"/>
        </w:rPr>
        <w:t>2018</w:t>
      </w:r>
      <w:r>
        <w:rPr>
          <w:rFonts w:eastAsia="仿宋_GB2312" w:cs="Helvetica" w:hint="eastAsia"/>
          <w:sz w:val="32"/>
          <w:szCs w:val="32"/>
        </w:rPr>
        <w:t>〕</w:t>
      </w:r>
      <w:r>
        <w:rPr>
          <w:rFonts w:eastAsia="仿宋_GB2312" w:cs="Helvetica" w:hint="eastAsia"/>
          <w:sz w:val="32"/>
          <w:szCs w:val="32"/>
        </w:rPr>
        <w:t>1</w:t>
      </w:r>
      <w:r>
        <w:rPr>
          <w:rFonts w:eastAsia="仿宋_GB2312" w:cs="Helvetica" w:hint="eastAsia"/>
          <w:sz w:val="32"/>
          <w:szCs w:val="32"/>
        </w:rPr>
        <w:t>号）、教育部印发《新时代高校思想政治理论课教学工作基本要求》（教社科〔</w:t>
      </w:r>
      <w:r>
        <w:rPr>
          <w:rFonts w:eastAsia="仿宋_GB2312" w:cs="Helvetica" w:hint="eastAsia"/>
          <w:sz w:val="32"/>
          <w:szCs w:val="32"/>
        </w:rPr>
        <w:t>2018</w:t>
      </w:r>
      <w:r>
        <w:rPr>
          <w:rFonts w:eastAsia="仿宋_GB2312" w:cs="Helvetica" w:hint="eastAsia"/>
          <w:sz w:val="32"/>
          <w:szCs w:val="32"/>
        </w:rPr>
        <w:t>〕</w:t>
      </w:r>
      <w:r>
        <w:rPr>
          <w:rFonts w:eastAsia="仿宋_GB2312" w:cs="Helvetica" w:hint="eastAsia"/>
          <w:sz w:val="32"/>
          <w:szCs w:val="32"/>
        </w:rPr>
        <w:t>2</w:t>
      </w:r>
      <w:r>
        <w:rPr>
          <w:rFonts w:eastAsia="仿宋_GB2312" w:cs="Helvetica" w:hint="eastAsia"/>
          <w:sz w:val="32"/>
          <w:szCs w:val="32"/>
        </w:rPr>
        <w:t>号）等有关文件部署和要求，结合生源学情和办学资源情况编</w:t>
      </w:r>
      <w:r>
        <w:rPr>
          <w:rFonts w:eastAsia="仿宋_GB2312" w:cs="Helvetica" w:hint="eastAsia"/>
          <w:sz w:val="32"/>
          <w:szCs w:val="32"/>
        </w:rPr>
        <w:t>制的。</w:t>
      </w:r>
    </w:p>
    <w:p w:rsidR="004D397C" w:rsidRDefault="005C127F">
      <w:pPr>
        <w:spacing w:line="650" w:lineRule="exact"/>
        <w:jc w:val="left"/>
        <w:outlineLvl w:val="0"/>
        <w:rPr>
          <w:rFonts w:ascii="黑体" w:eastAsia="黑体" w:hAnsi="黑体" w:cs="黑体"/>
          <w:kern w:val="0"/>
          <w:sz w:val="32"/>
          <w:szCs w:val="32"/>
        </w:rPr>
      </w:pPr>
      <w:bookmarkStart w:id="118" w:name="_Toc105095139"/>
      <w:bookmarkStart w:id="119" w:name="_Toc2015"/>
      <w:r>
        <w:rPr>
          <w:rFonts w:ascii="黑体" w:eastAsia="黑体" w:hAnsi="黑体" w:cs="黑体" w:hint="eastAsia"/>
          <w:kern w:val="0"/>
          <w:sz w:val="32"/>
          <w:szCs w:val="32"/>
        </w:rPr>
        <w:t>十三、编制单位与人员</w:t>
      </w:r>
      <w:bookmarkEnd w:id="116"/>
      <w:bookmarkEnd w:id="117"/>
      <w:bookmarkEnd w:id="118"/>
      <w:bookmarkEnd w:id="119"/>
    </w:p>
    <w:p w:rsidR="004D397C" w:rsidRDefault="005C127F">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lastRenderedPageBreak/>
        <w:t>学校专门成立由行业企业专家、教科研人员、一线教师和学生（毕业生）代表组成的专业建设委员会，在充分对学员学情调</w:t>
      </w:r>
      <w:proofErr w:type="gramStart"/>
      <w:r>
        <w:rPr>
          <w:rFonts w:ascii="Times New Roman" w:eastAsia="仿宋_GB2312" w:hAnsi="Times New Roman" w:hint="eastAsia"/>
          <w:kern w:val="0"/>
          <w:sz w:val="32"/>
          <w:szCs w:val="32"/>
        </w:rPr>
        <w:t>研</w:t>
      </w:r>
      <w:proofErr w:type="gramEnd"/>
      <w:r>
        <w:rPr>
          <w:rFonts w:ascii="Times New Roman" w:eastAsia="仿宋_GB2312" w:hAnsi="Times New Roman" w:hint="eastAsia"/>
          <w:kern w:val="0"/>
          <w:sz w:val="32"/>
          <w:szCs w:val="32"/>
        </w:rPr>
        <w:t>分析的基础上对本专业人才培养方案进行修订。</w:t>
      </w:r>
    </w:p>
    <w:p w:rsidR="004D397C" w:rsidRDefault="005C127F">
      <w:pPr>
        <w:pStyle w:val="p0"/>
        <w:widowControl w:val="0"/>
        <w:autoSpaceDN w:val="0"/>
        <w:spacing w:line="360" w:lineRule="auto"/>
        <w:ind w:firstLineChars="200" w:firstLine="420"/>
        <w:jc w:val="center"/>
        <w:textAlignment w:val="baseline"/>
        <w:rPr>
          <w:rFonts w:eastAsia="仿宋_GB2312"/>
          <w:kern w:val="2"/>
        </w:rPr>
      </w:pPr>
      <w:r>
        <w:rPr>
          <w:rFonts w:eastAsia="仿宋_GB2312" w:hint="eastAsia"/>
          <w:kern w:val="2"/>
        </w:rPr>
        <w:t>表</w:t>
      </w:r>
      <w:r>
        <w:rPr>
          <w:rFonts w:eastAsia="仿宋_GB2312" w:hint="eastAsia"/>
          <w:kern w:val="2"/>
        </w:rPr>
        <w:t xml:space="preserve">21  </w:t>
      </w:r>
      <w:r>
        <w:rPr>
          <w:rFonts w:eastAsia="仿宋_GB2312" w:hint="eastAsia"/>
          <w:kern w:val="2"/>
        </w:rPr>
        <w:t>编制单位与参编人员一览表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9"/>
        <w:gridCol w:w="2415"/>
        <w:gridCol w:w="1575"/>
        <w:gridCol w:w="1260"/>
        <w:gridCol w:w="1523"/>
      </w:tblGrid>
      <w:tr w:rsidR="004D397C">
        <w:tc>
          <w:tcPr>
            <w:tcW w:w="1749" w:type="dxa"/>
            <w:vAlign w:val="center"/>
          </w:tcPr>
          <w:p w:rsidR="004D397C" w:rsidRDefault="005C127F">
            <w:pPr>
              <w:jc w:val="center"/>
              <w:rPr>
                <w:rFonts w:ascii="仿宋" w:eastAsia="仿宋" w:hAnsi="仿宋" w:cs="仿宋"/>
                <w:kern w:val="0"/>
                <w:sz w:val="18"/>
                <w:szCs w:val="18"/>
              </w:rPr>
            </w:pPr>
            <w:bookmarkStart w:id="120" w:name="_Toc1032"/>
            <w:r>
              <w:rPr>
                <w:rFonts w:ascii="仿宋" w:eastAsia="仿宋" w:hAnsi="仿宋" w:cs="仿宋" w:hint="eastAsia"/>
                <w:kern w:val="0"/>
                <w:sz w:val="18"/>
                <w:szCs w:val="18"/>
              </w:rPr>
              <w:t>编制单位类型</w:t>
            </w:r>
          </w:p>
        </w:tc>
        <w:tc>
          <w:tcPr>
            <w:tcW w:w="2415" w:type="dxa"/>
            <w:vAlign w:val="center"/>
          </w:tcPr>
          <w:p w:rsidR="004D397C" w:rsidRDefault="005C127F">
            <w:pPr>
              <w:jc w:val="center"/>
              <w:rPr>
                <w:rFonts w:ascii="仿宋" w:eastAsia="仿宋" w:hAnsi="仿宋" w:cs="仿宋"/>
                <w:kern w:val="0"/>
                <w:sz w:val="18"/>
                <w:szCs w:val="18"/>
              </w:rPr>
            </w:pPr>
            <w:r>
              <w:rPr>
                <w:rFonts w:ascii="仿宋" w:eastAsia="仿宋" w:hAnsi="仿宋" w:cs="仿宋" w:hint="eastAsia"/>
                <w:kern w:val="0"/>
                <w:sz w:val="18"/>
                <w:szCs w:val="18"/>
              </w:rPr>
              <w:t>编写人员单位具体名称</w:t>
            </w:r>
          </w:p>
        </w:tc>
        <w:tc>
          <w:tcPr>
            <w:tcW w:w="1575" w:type="dxa"/>
            <w:vAlign w:val="center"/>
          </w:tcPr>
          <w:p w:rsidR="004D397C" w:rsidRDefault="005C127F">
            <w:pPr>
              <w:jc w:val="center"/>
              <w:rPr>
                <w:rFonts w:ascii="仿宋" w:eastAsia="仿宋" w:hAnsi="仿宋" w:cs="仿宋"/>
                <w:kern w:val="0"/>
                <w:sz w:val="18"/>
                <w:szCs w:val="18"/>
              </w:rPr>
            </w:pPr>
            <w:r>
              <w:rPr>
                <w:rFonts w:ascii="仿宋" w:eastAsia="仿宋" w:hAnsi="仿宋" w:cs="仿宋" w:hint="eastAsia"/>
                <w:kern w:val="0"/>
                <w:sz w:val="18"/>
                <w:szCs w:val="18"/>
              </w:rPr>
              <w:t>参编人员姓名</w:t>
            </w:r>
          </w:p>
        </w:tc>
        <w:tc>
          <w:tcPr>
            <w:tcW w:w="1260" w:type="dxa"/>
            <w:vAlign w:val="center"/>
          </w:tcPr>
          <w:p w:rsidR="004D397C" w:rsidRDefault="005C127F">
            <w:pPr>
              <w:jc w:val="center"/>
              <w:rPr>
                <w:rFonts w:ascii="仿宋" w:eastAsia="仿宋" w:hAnsi="仿宋" w:cs="仿宋"/>
                <w:kern w:val="0"/>
                <w:sz w:val="18"/>
                <w:szCs w:val="18"/>
              </w:rPr>
            </w:pPr>
            <w:r>
              <w:rPr>
                <w:rFonts w:ascii="仿宋" w:eastAsia="仿宋" w:hAnsi="仿宋" w:cs="仿宋" w:hint="eastAsia"/>
                <w:kern w:val="0"/>
                <w:sz w:val="18"/>
                <w:szCs w:val="18"/>
              </w:rPr>
              <w:t>专业技术职务</w:t>
            </w:r>
          </w:p>
        </w:tc>
        <w:tc>
          <w:tcPr>
            <w:tcW w:w="1523" w:type="dxa"/>
            <w:vAlign w:val="center"/>
          </w:tcPr>
          <w:p w:rsidR="004D397C" w:rsidRDefault="005C127F">
            <w:pPr>
              <w:jc w:val="center"/>
              <w:rPr>
                <w:rFonts w:ascii="仿宋" w:eastAsia="仿宋" w:hAnsi="仿宋" w:cs="仿宋"/>
                <w:kern w:val="0"/>
                <w:sz w:val="18"/>
                <w:szCs w:val="18"/>
              </w:rPr>
            </w:pPr>
            <w:r>
              <w:rPr>
                <w:rFonts w:ascii="仿宋" w:eastAsia="仿宋" w:hAnsi="仿宋" w:cs="仿宋" w:hint="eastAsia"/>
                <w:kern w:val="0"/>
                <w:sz w:val="18"/>
                <w:szCs w:val="18"/>
              </w:rPr>
              <w:t>行政职务</w:t>
            </w:r>
          </w:p>
        </w:tc>
      </w:tr>
      <w:tr w:rsidR="004D397C">
        <w:tc>
          <w:tcPr>
            <w:tcW w:w="1749" w:type="dxa"/>
            <w:vMerge w:val="restart"/>
            <w:vAlign w:val="center"/>
          </w:tcPr>
          <w:p w:rsidR="004D397C" w:rsidRDefault="005C127F">
            <w:pPr>
              <w:jc w:val="center"/>
              <w:rPr>
                <w:rFonts w:ascii="仿宋" w:eastAsia="仿宋" w:hAnsi="仿宋" w:cs="仿宋"/>
                <w:kern w:val="0"/>
                <w:sz w:val="18"/>
                <w:szCs w:val="18"/>
              </w:rPr>
            </w:pPr>
            <w:r>
              <w:rPr>
                <w:rFonts w:ascii="仿宋" w:eastAsia="仿宋" w:hAnsi="仿宋" w:cs="仿宋" w:hint="eastAsia"/>
                <w:kern w:val="0"/>
                <w:sz w:val="18"/>
                <w:szCs w:val="18"/>
              </w:rPr>
              <w:t>行业企业专家</w:t>
            </w:r>
          </w:p>
        </w:tc>
        <w:tc>
          <w:tcPr>
            <w:tcW w:w="2415" w:type="dxa"/>
            <w:vAlign w:val="center"/>
          </w:tcPr>
          <w:p w:rsidR="004D397C" w:rsidRDefault="005C127F">
            <w:pPr>
              <w:jc w:val="center"/>
              <w:rPr>
                <w:rFonts w:ascii="仿宋" w:eastAsia="仿宋" w:hAnsi="仿宋" w:cs="仿宋"/>
                <w:kern w:val="0"/>
                <w:sz w:val="18"/>
                <w:szCs w:val="18"/>
              </w:rPr>
            </w:pPr>
            <w:r>
              <w:rPr>
                <w:rFonts w:ascii="仿宋" w:eastAsia="仿宋" w:hAnsi="仿宋" w:cs="仿宋" w:hint="eastAsia"/>
                <w:kern w:val="0"/>
                <w:sz w:val="18"/>
                <w:szCs w:val="18"/>
              </w:rPr>
              <w:t>韩</w:t>
            </w:r>
            <w:proofErr w:type="gramStart"/>
            <w:r>
              <w:rPr>
                <w:rFonts w:ascii="仿宋" w:eastAsia="仿宋" w:hAnsi="仿宋" w:cs="仿宋" w:hint="eastAsia"/>
                <w:kern w:val="0"/>
                <w:sz w:val="18"/>
                <w:szCs w:val="18"/>
              </w:rPr>
              <w:t>韩</w:t>
            </w:r>
            <w:proofErr w:type="gramEnd"/>
            <w:r>
              <w:rPr>
                <w:rFonts w:ascii="仿宋" w:eastAsia="仿宋" w:hAnsi="仿宋" w:cs="仿宋" w:hint="eastAsia"/>
                <w:kern w:val="0"/>
                <w:sz w:val="18"/>
                <w:szCs w:val="18"/>
              </w:rPr>
              <w:t>汽车集团</w:t>
            </w:r>
          </w:p>
        </w:tc>
        <w:tc>
          <w:tcPr>
            <w:tcW w:w="1575" w:type="dxa"/>
            <w:vAlign w:val="center"/>
          </w:tcPr>
          <w:p w:rsidR="004D397C" w:rsidRDefault="005C127F">
            <w:pPr>
              <w:jc w:val="center"/>
              <w:rPr>
                <w:rFonts w:ascii="仿宋" w:eastAsia="仿宋" w:hAnsi="仿宋" w:cs="仿宋"/>
                <w:kern w:val="0"/>
                <w:sz w:val="18"/>
                <w:szCs w:val="18"/>
              </w:rPr>
            </w:pPr>
            <w:proofErr w:type="gramStart"/>
            <w:r>
              <w:rPr>
                <w:rFonts w:ascii="仿宋" w:eastAsia="仿宋" w:hAnsi="仿宋" w:cs="仿宋" w:hint="eastAsia"/>
                <w:kern w:val="0"/>
                <w:sz w:val="18"/>
                <w:szCs w:val="18"/>
              </w:rPr>
              <w:t>乔随科</w:t>
            </w:r>
            <w:proofErr w:type="gramEnd"/>
          </w:p>
        </w:tc>
        <w:tc>
          <w:tcPr>
            <w:tcW w:w="1260" w:type="dxa"/>
            <w:vAlign w:val="center"/>
          </w:tcPr>
          <w:p w:rsidR="004D397C" w:rsidRDefault="005C127F">
            <w:pPr>
              <w:jc w:val="center"/>
              <w:rPr>
                <w:rFonts w:ascii="仿宋" w:eastAsia="仿宋" w:hAnsi="仿宋" w:cs="仿宋"/>
                <w:kern w:val="0"/>
                <w:sz w:val="18"/>
                <w:szCs w:val="18"/>
              </w:rPr>
            </w:pPr>
            <w:r>
              <w:rPr>
                <w:rFonts w:ascii="仿宋" w:eastAsia="仿宋" w:hAnsi="仿宋" w:cs="仿宋" w:hint="eastAsia"/>
                <w:kern w:val="0"/>
                <w:sz w:val="18"/>
                <w:szCs w:val="18"/>
              </w:rPr>
              <w:t>高级技师</w:t>
            </w:r>
          </w:p>
        </w:tc>
        <w:tc>
          <w:tcPr>
            <w:tcW w:w="1523" w:type="dxa"/>
            <w:vAlign w:val="center"/>
          </w:tcPr>
          <w:p w:rsidR="004D397C" w:rsidRDefault="004D397C">
            <w:pPr>
              <w:jc w:val="center"/>
              <w:rPr>
                <w:rFonts w:ascii="仿宋" w:eastAsia="仿宋" w:hAnsi="仿宋" w:cs="仿宋"/>
                <w:kern w:val="0"/>
                <w:sz w:val="18"/>
                <w:szCs w:val="18"/>
              </w:rPr>
            </w:pPr>
          </w:p>
        </w:tc>
      </w:tr>
      <w:tr w:rsidR="004D397C">
        <w:tc>
          <w:tcPr>
            <w:tcW w:w="1749" w:type="dxa"/>
            <w:vMerge/>
            <w:vAlign w:val="center"/>
          </w:tcPr>
          <w:p w:rsidR="004D397C" w:rsidRDefault="004D397C">
            <w:pPr>
              <w:jc w:val="center"/>
              <w:rPr>
                <w:rFonts w:ascii="仿宋" w:eastAsia="仿宋" w:hAnsi="仿宋" w:cs="仿宋"/>
                <w:kern w:val="0"/>
                <w:sz w:val="18"/>
                <w:szCs w:val="18"/>
              </w:rPr>
            </w:pPr>
          </w:p>
        </w:tc>
        <w:tc>
          <w:tcPr>
            <w:tcW w:w="2415" w:type="dxa"/>
            <w:vAlign w:val="center"/>
          </w:tcPr>
          <w:p w:rsidR="004D397C" w:rsidRDefault="005C127F">
            <w:pPr>
              <w:jc w:val="center"/>
              <w:rPr>
                <w:rFonts w:ascii="仿宋" w:eastAsia="仿宋" w:hAnsi="仿宋" w:cs="仿宋"/>
                <w:kern w:val="0"/>
                <w:sz w:val="18"/>
                <w:szCs w:val="18"/>
              </w:rPr>
            </w:pPr>
            <w:r>
              <w:rPr>
                <w:rFonts w:ascii="仿宋" w:eastAsia="仿宋" w:hAnsi="仿宋" w:cs="仿宋" w:hint="eastAsia"/>
                <w:kern w:val="0"/>
                <w:sz w:val="18"/>
                <w:szCs w:val="18"/>
              </w:rPr>
              <w:t>诺维兰汽车集团</w:t>
            </w:r>
          </w:p>
        </w:tc>
        <w:tc>
          <w:tcPr>
            <w:tcW w:w="1575" w:type="dxa"/>
            <w:vAlign w:val="center"/>
          </w:tcPr>
          <w:p w:rsidR="004D397C" w:rsidRDefault="005C127F">
            <w:pPr>
              <w:jc w:val="center"/>
              <w:rPr>
                <w:rFonts w:ascii="仿宋" w:eastAsia="仿宋" w:hAnsi="仿宋" w:cs="仿宋"/>
                <w:kern w:val="0"/>
                <w:sz w:val="18"/>
                <w:szCs w:val="18"/>
              </w:rPr>
            </w:pPr>
            <w:proofErr w:type="gramStart"/>
            <w:r>
              <w:rPr>
                <w:rFonts w:ascii="仿宋" w:eastAsia="仿宋" w:hAnsi="仿宋" w:cs="仿宋" w:hint="eastAsia"/>
                <w:kern w:val="0"/>
                <w:sz w:val="18"/>
                <w:szCs w:val="18"/>
              </w:rPr>
              <w:t>禹海鹏</w:t>
            </w:r>
            <w:proofErr w:type="gramEnd"/>
          </w:p>
        </w:tc>
        <w:tc>
          <w:tcPr>
            <w:tcW w:w="1260" w:type="dxa"/>
            <w:vAlign w:val="center"/>
          </w:tcPr>
          <w:p w:rsidR="004D397C" w:rsidRDefault="005C127F">
            <w:pPr>
              <w:jc w:val="center"/>
              <w:rPr>
                <w:rFonts w:ascii="仿宋" w:eastAsia="仿宋" w:hAnsi="仿宋" w:cs="仿宋"/>
                <w:kern w:val="0"/>
                <w:sz w:val="18"/>
                <w:szCs w:val="18"/>
              </w:rPr>
            </w:pPr>
            <w:r>
              <w:rPr>
                <w:rFonts w:ascii="仿宋" w:eastAsia="仿宋" w:hAnsi="仿宋" w:cs="仿宋" w:hint="eastAsia"/>
                <w:kern w:val="0"/>
                <w:sz w:val="18"/>
                <w:szCs w:val="18"/>
              </w:rPr>
              <w:t>工程师</w:t>
            </w:r>
          </w:p>
        </w:tc>
        <w:tc>
          <w:tcPr>
            <w:tcW w:w="1523" w:type="dxa"/>
            <w:vAlign w:val="center"/>
          </w:tcPr>
          <w:p w:rsidR="004D397C" w:rsidRDefault="004D397C">
            <w:pPr>
              <w:jc w:val="center"/>
              <w:rPr>
                <w:rFonts w:ascii="仿宋" w:eastAsia="仿宋" w:hAnsi="仿宋" w:cs="仿宋"/>
                <w:kern w:val="0"/>
                <w:sz w:val="18"/>
                <w:szCs w:val="18"/>
              </w:rPr>
            </w:pPr>
          </w:p>
        </w:tc>
      </w:tr>
      <w:tr w:rsidR="004D397C">
        <w:trPr>
          <w:trHeight w:val="349"/>
        </w:trPr>
        <w:tc>
          <w:tcPr>
            <w:tcW w:w="1749" w:type="dxa"/>
            <w:vAlign w:val="center"/>
          </w:tcPr>
          <w:p w:rsidR="004D397C" w:rsidRDefault="005C127F">
            <w:pPr>
              <w:jc w:val="center"/>
              <w:rPr>
                <w:rFonts w:ascii="仿宋" w:eastAsia="仿宋" w:hAnsi="仿宋" w:cs="仿宋"/>
                <w:kern w:val="0"/>
                <w:sz w:val="18"/>
                <w:szCs w:val="18"/>
              </w:rPr>
            </w:pPr>
            <w:r>
              <w:rPr>
                <w:rFonts w:ascii="仿宋" w:eastAsia="仿宋" w:hAnsi="仿宋" w:cs="仿宋" w:hint="eastAsia"/>
                <w:kern w:val="0"/>
                <w:sz w:val="18"/>
                <w:szCs w:val="18"/>
              </w:rPr>
              <w:t>学校教学管理人员及专业教师</w:t>
            </w:r>
          </w:p>
        </w:tc>
        <w:tc>
          <w:tcPr>
            <w:tcW w:w="2415" w:type="dxa"/>
            <w:vAlign w:val="center"/>
          </w:tcPr>
          <w:p w:rsidR="004D397C" w:rsidRDefault="005C127F">
            <w:pPr>
              <w:jc w:val="center"/>
              <w:rPr>
                <w:rFonts w:ascii="仿宋" w:eastAsia="仿宋" w:hAnsi="仿宋" w:cs="仿宋"/>
                <w:kern w:val="0"/>
                <w:sz w:val="18"/>
                <w:szCs w:val="18"/>
              </w:rPr>
            </w:pPr>
            <w:r>
              <w:rPr>
                <w:rFonts w:ascii="仿宋" w:eastAsia="仿宋" w:hAnsi="仿宋" w:cs="仿宋" w:hint="eastAsia"/>
                <w:kern w:val="0"/>
                <w:sz w:val="18"/>
                <w:szCs w:val="18"/>
              </w:rPr>
              <w:t>山西运城农业职业技术学院</w:t>
            </w:r>
          </w:p>
        </w:tc>
        <w:tc>
          <w:tcPr>
            <w:tcW w:w="1575" w:type="dxa"/>
            <w:vAlign w:val="center"/>
          </w:tcPr>
          <w:p w:rsidR="004D397C" w:rsidRDefault="005C127F">
            <w:pPr>
              <w:jc w:val="center"/>
              <w:rPr>
                <w:rFonts w:ascii="仿宋" w:eastAsia="仿宋" w:hAnsi="仿宋" w:cs="仿宋"/>
                <w:kern w:val="0"/>
                <w:sz w:val="18"/>
                <w:szCs w:val="18"/>
              </w:rPr>
            </w:pPr>
            <w:r>
              <w:rPr>
                <w:rFonts w:ascii="仿宋" w:eastAsia="仿宋" w:hAnsi="仿宋" w:cs="仿宋" w:hint="eastAsia"/>
                <w:kern w:val="0"/>
                <w:sz w:val="18"/>
                <w:szCs w:val="18"/>
              </w:rPr>
              <w:t>王迪华</w:t>
            </w:r>
          </w:p>
        </w:tc>
        <w:tc>
          <w:tcPr>
            <w:tcW w:w="1260" w:type="dxa"/>
            <w:vAlign w:val="center"/>
          </w:tcPr>
          <w:p w:rsidR="004D397C" w:rsidRDefault="005C127F">
            <w:pPr>
              <w:jc w:val="center"/>
              <w:rPr>
                <w:rFonts w:ascii="仿宋" w:eastAsia="仿宋" w:hAnsi="仿宋" w:cs="仿宋"/>
                <w:kern w:val="0"/>
                <w:sz w:val="18"/>
                <w:szCs w:val="18"/>
              </w:rPr>
            </w:pPr>
            <w:r>
              <w:rPr>
                <w:rFonts w:ascii="仿宋" w:eastAsia="仿宋" w:hAnsi="仿宋" w:cs="仿宋" w:hint="eastAsia"/>
                <w:kern w:val="0"/>
                <w:sz w:val="18"/>
                <w:szCs w:val="18"/>
              </w:rPr>
              <w:t>讲师</w:t>
            </w:r>
          </w:p>
        </w:tc>
        <w:tc>
          <w:tcPr>
            <w:tcW w:w="1523" w:type="dxa"/>
            <w:vAlign w:val="center"/>
          </w:tcPr>
          <w:p w:rsidR="004D397C" w:rsidRDefault="005C127F">
            <w:pPr>
              <w:jc w:val="center"/>
              <w:rPr>
                <w:rFonts w:ascii="仿宋" w:eastAsia="仿宋" w:hAnsi="仿宋" w:cs="仿宋"/>
                <w:kern w:val="0"/>
                <w:sz w:val="18"/>
                <w:szCs w:val="18"/>
              </w:rPr>
            </w:pPr>
            <w:r>
              <w:rPr>
                <w:rFonts w:ascii="仿宋" w:eastAsia="仿宋" w:hAnsi="仿宋" w:cs="仿宋" w:hint="eastAsia"/>
                <w:kern w:val="0"/>
                <w:sz w:val="18"/>
                <w:szCs w:val="18"/>
              </w:rPr>
              <w:t>系主任</w:t>
            </w:r>
          </w:p>
        </w:tc>
      </w:tr>
      <w:tr w:rsidR="004D397C">
        <w:tc>
          <w:tcPr>
            <w:tcW w:w="1749" w:type="dxa"/>
            <w:vMerge w:val="restart"/>
            <w:vAlign w:val="center"/>
          </w:tcPr>
          <w:p w:rsidR="004D397C" w:rsidRDefault="005C127F">
            <w:pPr>
              <w:jc w:val="center"/>
              <w:rPr>
                <w:rFonts w:ascii="仿宋" w:eastAsia="仿宋" w:hAnsi="仿宋" w:cs="仿宋"/>
                <w:kern w:val="0"/>
                <w:sz w:val="18"/>
                <w:szCs w:val="18"/>
              </w:rPr>
            </w:pPr>
            <w:r>
              <w:rPr>
                <w:rFonts w:ascii="仿宋" w:eastAsia="仿宋" w:hAnsi="仿宋" w:cs="仿宋"/>
                <w:kern w:val="0"/>
                <w:sz w:val="18"/>
                <w:szCs w:val="18"/>
              </w:rPr>
              <w:t>教科研人员</w:t>
            </w:r>
          </w:p>
        </w:tc>
        <w:tc>
          <w:tcPr>
            <w:tcW w:w="2415" w:type="dxa"/>
            <w:vAlign w:val="center"/>
          </w:tcPr>
          <w:p w:rsidR="004D397C" w:rsidRDefault="005C127F">
            <w:pPr>
              <w:jc w:val="center"/>
              <w:rPr>
                <w:rFonts w:ascii="仿宋" w:eastAsia="仿宋" w:hAnsi="仿宋" w:cs="仿宋"/>
                <w:kern w:val="0"/>
                <w:sz w:val="18"/>
                <w:szCs w:val="18"/>
              </w:rPr>
            </w:pPr>
            <w:r>
              <w:rPr>
                <w:rFonts w:ascii="仿宋" w:eastAsia="仿宋" w:hAnsi="仿宋" w:cs="仿宋" w:hint="eastAsia"/>
                <w:kern w:val="0"/>
                <w:sz w:val="18"/>
                <w:szCs w:val="18"/>
              </w:rPr>
              <w:t>山西运城农业职业技术学院</w:t>
            </w:r>
          </w:p>
        </w:tc>
        <w:tc>
          <w:tcPr>
            <w:tcW w:w="1575" w:type="dxa"/>
            <w:vAlign w:val="center"/>
          </w:tcPr>
          <w:p w:rsidR="004D397C" w:rsidRDefault="005C127F">
            <w:pPr>
              <w:jc w:val="center"/>
              <w:rPr>
                <w:rFonts w:ascii="仿宋" w:eastAsia="仿宋" w:hAnsi="仿宋" w:cs="仿宋"/>
                <w:kern w:val="0"/>
                <w:sz w:val="18"/>
                <w:szCs w:val="18"/>
              </w:rPr>
            </w:pPr>
            <w:proofErr w:type="gramStart"/>
            <w:r>
              <w:rPr>
                <w:rFonts w:ascii="仿宋" w:eastAsia="仿宋" w:hAnsi="仿宋" w:cs="仿宋" w:hint="eastAsia"/>
                <w:kern w:val="0"/>
                <w:sz w:val="18"/>
                <w:szCs w:val="18"/>
              </w:rPr>
              <w:t>杜朝</w:t>
            </w:r>
            <w:proofErr w:type="gramEnd"/>
          </w:p>
        </w:tc>
        <w:tc>
          <w:tcPr>
            <w:tcW w:w="1260" w:type="dxa"/>
            <w:vAlign w:val="center"/>
          </w:tcPr>
          <w:p w:rsidR="004D397C" w:rsidRDefault="005C127F">
            <w:pPr>
              <w:jc w:val="center"/>
              <w:rPr>
                <w:rFonts w:ascii="仿宋" w:eastAsia="仿宋" w:hAnsi="仿宋" w:cs="仿宋"/>
                <w:kern w:val="0"/>
                <w:sz w:val="18"/>
                <w:szCs w:val="18"/>
              </w:rPr>
            </w:pPr>
            <w:r>
              <w:rPr>
                <w:rFonts w:ascii="仿宋" w:eastAsia="仿宋" w:hAnsi="仿宋" w:cs="仿宋" w:hint="eastAsia"/>
                <w:kern w:val="0"/>
                <w:sz w:val="18"/>
                <w:szCs w:val="18"/>
              </w:rPr>
              <w:t>讲师</w:t>
            </w:r>
          </w:p>
        </w:tc>
        <w:tc>
          <w:tcPr>
            <w:tcW w:w="1523" w:type="dxa"/>
            <w:vAlign w:val="center"/>
          </w:tcPr>
          <w:p w:rsidR="004D397C" w:rsidRDefault="005C127F">
            <w:pPr>
              <w:jc w:val="center"/>
              <w:rPr>
                <w:rFonts w:ascii="仿宋" w:eastAsia="仿宋" w:hAnsi="仿宋" w:cs="仿宋"/>
                <w:kern w:val="0"/>
                <w:sz w:val="18"/>
                <w:szCs w:val="18"/>
              </w:rPr>
            </w:pPr>
            <w:r>
              <w:rPr>
                <w:rFonts w:ascii="仿宋" w:eastAsia="仿宋" w:hAnsi="仿宋" w:cs="仿宋" w:hint="eastAsia"/>
                <w:kern w:val="0"/>
                <w:sz w:val="18"/>
                <w:szCs w:val="18"/>
              </w:rPr>
              <w:t>教务处副处长</w:t>
            </w:r>
          </w:p>
        </w:tc>
      </w:tr>
      <w:tr w:rsidR="004D397C">
        <w:tc>
          <w:tcPr>
            <w:tcW w:w="1749" w:type="dxa"/>
            <w:vMerge/>
            <w:vAlign w:val="center"/>
          </w:tcPr>
          <w:p w:rsidR="004D397C" w:rsidRDefault="004D397C">
            <w:pPr>
              <w:jc w:val="center"/>
              <w:rPr>
                <w:rFonts w:ascii="仿宋" w:eastAsia="仿宋" w:hAnsi="仿宋" w:cs="仿宋"/>
                <w:kern w:val="0"/>
                <w:sz w:val="18"/>
                <w:szCs w:val="18"/>
              </w:rPr>
            </w:pPr>
          </w:p>
        </w:tc>
        <w:tc>
          <w:tcPr>
            <w:tcW w:w="2415" w:type="dxa"/>
            <w:vAlign w:val="center"/>
          </w:tcPr>
          <w:p w:rsidR="004D397C" w:rsidRDefault="005C127F">
            <w:pPr>
              <w:jc w:val="center"/>
              <w:rPr>
                <w:rFonts w:ascii="仿宋" w:eastAsia="仿宋" w:hAnsi="仿宋" w:cs="仿宋"/>
                <w:kern w:val="0"/>
                <w:sz w:val="18"/>
                <w:szCs w:val="18"/>
              </w:rPr>
            </w:pPr>
            <w:r>
              <w:rPr>
                <w:rFonts w:ascii="仿宋" w:eastAsia="仿宋" w:hAnsi="仿宋" w:cs="仿宋" w:hint="eastAsia"/>
                <w:kern w:val="0"/>
                <w:sz w:val="18"/>
                <w:szCs w:val="18"/>
              </w:rPr>
              <w:t>山西运城农业职业技术学院</w:t>
            </w:r>
          </w:p>
        </w:tc>
        <w:tc>
          <w:tcPr>
            <w:tcW w:w="1575" w:type="dxa"/>
            <w:vAlign w:val="center"/>
          </w:tcPr>
          <w:p w:rsidR="004D397C" w:rsidRDefault="005C127F">
            <w:pPr>
              <w:jc w:val="center"/>
              <w:rPr>
                <w:rFonts w:ascii="仿宋" w:eastAsia="仿宋" w:hAnsi="仿宋" w:cs="仿宋"/>
                <w:kern w:val="0"/>
                <w:sz w:val="18"/>
                <w:szCs w:val="18"/>
              </w:rPr>
            </w:pPr>
            <w:proofErr w:type="gramStart"/>
            <w:r>
              <w:rPr>
                <w:rFonts w:ascii="仿宋" w:eastAsia="仿宋" w:hAnsi="仿宋" w:cs="仿宋" w:hint="eastAsia"/>
                <w:kern w:val="0"/>
                <w:sz w:val="18"/>
                <w:szCs w:val="18"/>
              </w:rPr>
              <w:t>仙晓宁</w:t>
            </w:r>
            <w:proofErr w:type="gramEnd"/>
          </w:p>
        </w:tc>
        <w:tc>
          <w:tcPr>
            <w:tcW w:w="1260" w:type="dxa"/>
            <w:vAlign w:val="center"/>
          </w:tcPr>
          <w:p w:rsidR="004D397C" w:rsidRDefault="005C127F">
            <w:pPr>
              <w:jc w:val="center"/>
              <w:rPr>
                <w:rFonts w:ascii="仿宋" w:eastAsia="仿宋" w:hAnsi="仿宋" w:cs="仿宋"/>
                <w:kern w:val="0"/>
                <w:sz w:val="18"/>
                <w:szCs w:val="18"/>
              </w:rPr>
            </w:pPr>
            <w:r>
              <w:rPr>
                <w:rFonts w:ascii="仿宋" w:eastAsia="仿宋" w:hAnsi="仿宋" w:cs="仿宋" w:hint="eastAsia"/>
                <w:kern w:val="0"/>
                <w:sz w:val="18"/>
                <w:szCs w:val="18"/>
              </w:rPr>
              <w:t>讲师</w:t>
            </w:r>
          </w:p>
        </w:tc>
        <w:tc>
          <w:tcPr>
            <w:tcW w:w="1523" w:type="dxa"/>
            <w:vAlign w:val="center"/>
          </w:tcPr>
          <w:p w:rsidR="004D397C" w:rsidRDefault="005C127F">
            <w:pPr>
              <w:jc w:val="center"/>
              <w:rPr>
                <w:rFonts w:ascii="仿宋" w:eastAsia="仿宋" w:hAnsi="仿宋" w:cs="仿宋"/>
                <w:kern w:val="0"/>
                <w:sz w:val="18"/>
                <w:szCs w:val="18"/>
              </w:rPr>
            </w:pPr>
            <w:r>
              <w:rPr>
                <w:rFonts w:ascii="仿宋" w:eastAsia="仿宋" w:hAnsi="仿宋" w:cs="仿宋" w:hint="eastAsia"/>
                <w:kern w:val="0"/>
                <w:sz w:val="18"/>
                <w:szCs w:val="18"/>
              </w:rPr>
              <w:t>教研室主任</w:t>
            </w:r>
          </w:p>
        </w:tc>
      </w:tr>
      <w:tr w:rsidR="004D397C">
        <w:tc>
          <w:tcPr>
            <w:tcW w:w="1749" w:type="dxa"/>
            <w:vMerge/>
            <w:vAlign w:val="center"/>
          </w:tcPr>
          <w:p w:rsidR="004D397C" w:rsidRDefault="004D397C">
            <w:pPr>
              <w:jc w:val="center"/>
              <w:rPr>
                <w:rFonts w:ascii="仿宋" w:eastAsia="仿宋" w:hAnsi="仿宋" w:cs="仿宋"/>
                <w:kern w:val="0"/>
                <w:sz w:val="18"/>
                <w:szCs w:val="18"/>
              </w:rPr>
            </w:pPr>
          </w:p>
        </w:tc>
        <w:tc>
          <w:tcPr>
            <w:tcW w:w="2415" w:type="dxa"/>
            <w:vAlign w:val="center"/>
          </w:tcPr>
          <w:p w:rsidR="004D397C" w:rsidRDefault="005C127F">
            <w:pPr>
              <w:jc w:val="center"/>
              <w:rPr>
                <w:rFonts w:ascii="仿宋" w:eastAsia="仿宋" w:hAnsi="仿宋" w:cs="仿宋"/>
                <w:kern w:val="0"/>
                <w:sz w:val="18"/>
                <w:szCs w:val="18"/>
              </w:rPr>
            </w:pPr>
            <w:r>
              <w:rPr>
                <w:rFonts w:ascii="仿宋" w:eastAsia="仿宋" w:hAnsi="仿宋" w:cs="仿宋" w:hint="eastAsia"/>
                <w:kern w:val="0"/>
                <w:sz w:val="18"/>
                <w:szCs w:val="18"/>
              </w:rPr>
              <w:t>山西运城农业职业技术学院</w:t>
            </w:r>
          </w:p>
        </w:tc>
        <w:tc>
          <w:tcPr>
            <w:tcW w:w="1575" w:type="dxa"/>
            <w:vAlign w:val="center"/>
          </w:tcPr>
          <w:p w:rsidR="004D397C" w:rsidRDefault="005C127F">
            <w:pPr>
              <w:jc w:val="center"/>
              <w:rPr>
                <w:rFonts w:ascii="仿宋" w:eastAsia="仿宋" w:hAnsi="仿宋" w:cs="仿宋"/>
                <w:kern w:val="0"/>
                <w:sz w:val="18"/>
                <w:szCs w:val="18"/>
              </w:rPr>
            </w:pPr>
            <w:proofErr w:type="gramStart"/>
            <w:r>
              <w:rPr>
                <w:rFonts w:ascii="仿宋" w:eastAsia="仿宋" w:hAnsi="仿宋" w:cs="仿宋" w:hint="eastAsia"/>
                <w:kern w:val="0"/>
                <w:sz w:val="18"/>
                <w:szCs w:val="18"/>
              </w:rPr>
              <w:t>卫晓慧</w:t>
            </w:r>
            <w:proofErr w:type="gramEnd"/>
          </w:p>
        </w:tc>
        <w:tc>
          <w:tcPr>
            <w:tcW w:w="1260" w:type="dxa"/>
            <w:vAlign w:val="center"/>
          </w:tcPr>
          <w:p w:rsidR="004D397C" w:rsidRDefault="005C127F">
            <w:pPr>
              <w:jc w:val="center"/>
              <w:rPr>
                <w:rFonts w:ascii="仿宋" w:eastAsia="仿宋" w:hAnsi="仿宋" w:cs="仿宋"/>
                <w:kern w:val="0"/>
                <w:sz w:val="18"/>
                <w:szCs w:val="18"/>
              </w:rPr>
            </w:pPr>
            <w:r>
              <w:rPr>
                <w:rFonts w:ascii="仿宋" w:eastAsia="仿宋" w:hAnsi="仿宋" w:cs="仿宋" w:hint="eastAsia"/>
                <w:kern w:val="0"/>
                <w:sz w:val="18"/>
                <w:szCs w:val="18"/>
              </w:rPr>
              <w:t>助教</w:t>
            </w:r>
          </w:p>
        </w:tc>
        <w:tc>
          <w:tcPr>
            <w:tcW w:w="1523" w:type="dxa"/>
            <w:vAlign w:val="center"/>
          </w:tcPr>
          <w:p w:rsidR="004D397C" w:rsidRDefault="005C127F">
            <w:pPr>
              <w:jc w:val="center"/>
              <w:rPr>
                <w:rFonts w:ascii="仿宋" w:eastAsia="仿宋" w:hAnsi="仿宋" w:cs="仿宋"/>
                <w:kern w:val="0"/>
                <w:sz w:val="18"/>
                <w:szCs w:val="18"/>
              </w:rPr>
            </w:pPr>
            <w:r>
              <w:rPr>
                <w:rFonts w:ascii="仿宋" w:eastAsia="仿宋" w:hAnsi="仿宋" w:cs="仿宋" w:hint="eastAsia"/>
                <w:kern w:val="0"/>
                <w:sz w:val="18"/>
                <w:szCs w:val="18"/>
              </w:rPr>
              <w:t>专业教师</w:t>
            </w:r>
          </w:p>
        </w:tc>
      </w:tr>
      <w:tr w:rsidR="004D397C">
        <w:trPr>
          <w:trHeight w:val="365"/>
        </w:trPr>
        <w:tc>
          <w:tcPr>
            <w:tcW w:w="1749" w:type="dxa"/>
            <w:vAlign w:val="center"/>
          </w:tcPr>
          <w:p w:rsidR="004D397C" w:rsidRDefault="005C127F">
            <w:pPr>
              <w:jc w:val="center"/>
              <w:rPr>
                <w:rFonts w:ascii="仿宋" w:eastAsia="仿宋" w:hAnsi="仿宋" w:cs="仿宋"/>
                <w:kern w:val="0"/>
                <w:sz w:val="18"/>
                <w:szCs w:val="18"/>
              </w:rPr>
            </w:pPr>
            <w:r>
              <w:rPr>
                <w:rFonts w:ascii="仿宋" w:eastAsia="仿宋" w:hAnsi="仿宋" w:cs="仿宋" w:hint="eastAsia"/>
                <w:kern w:val="0"/>
                <w:sz w:val="18"/>
                <w:szCs w:val="18"/>
              </w:rPr>
              <w:t>毕业生代表</w:t>
            </w:r>
          </w:p>
        </w:tc>
        <w:tc>
          <w:tcPr>
            <w:tcW w:w="2415" w:type="dxa"/>
            <w:vAlign w:val="center"/>
          </w:tcPr>
          <w:p w:rsidR="004D397C" w:rsidRDefault="005C127F">
            <w:pPr>
              <w:jc w:val="center"/>
              <w:rPr>
                <w:rFonts w:ascii="仿宋" w:eastAsia="仿宋" w:hAnsi="仿宋" w:cs="仿宋"/>
                <w:kern w:val="0"/>
                <w:sz w:val="18"/>
                <w:szCs w:val="18"/>
              </w:rPr>
            </w:pPr>
            <w:r>
              <w:rPr>
                <w:rFonts w:ascii="仿宋" w:eastAsia="仿宋" w:hAnsi="仿宋" w:cs="仿宋" w:hint="eastAsia"/>
                <w:kern w:val="0"/>
                <w:sz w:val="18"/>
                <w:szCs w:val="18"/>
              </w:rPr>
              <w:t>诺维兰（运城）汽车公司</w:t>
            </w:r>
          </w:p>
        </w:tc>
        <w:tc>
          <w:tcPr>
            <w:tcW w:w="1575" w:type="dxa"/>
            <w:vAlign w:val="center"/>
          </w:tcPr>
          <w:p w:rsidR="004D397C" w:rsidRDefault="005C127F">
            <w:pPr>
              <w:jc w:val="center"/>
              <w:rPr>
                <w:rFonts w:ascii="仿宋" w:eastAsia="仿宋" w:hAnsi="仿宋" w:cs="仿宋"/>
                <w:kern w:val="0"/>
                <w:sz w:val="18"/>
                <w:szCs w:val="18"/>
              </w:rPr>
            </w:pPr>
            <w:proofErr w:type="gramStart"/>
            <w:r>
              <w:rPr>
                <w:rFonts w:ascii="仿宋" w:eastAsia="仿宋" w:hAnsi="仿宋" w:cs="仿宋" w:hint="eastAsia"/>
                <w:kern w:val="0"/>
                <w:sz w:val="18"/>
                <w:szCs w:val="18"/>
              </w:rPr>
              <w:t>孙辉</w:t>
            </w:r>
            <w:proofErr w:type="gramEnd"/>
          </w:p>
        </w:tc>
        <w:tc>
          <w:tcPr>
            <w:tcW w:w="1260" w:type="dxa"/>
            <w:vAlign w:val="center"/>
          </w:tcPr>
          <w:p w:rsidR="004D397C" w:rsidRDefault="004D397C">
            <w:pPr>
              <w:jc w:val="center"/>
              <w:rPr>
                <w:rFonts w:ascii="仿宋" w:eastAsia="仿宋" w:hAnsi="仿宋" w:cs="仿宋"/>
                <w:kern w:val="0"/>
                <w:sz w:val="18"/>
                <w:szCs w:val="18"/>
              </w:rPr>
            </w:pPr>
          </w:p>
        </w:tc>
        <w:tc>
          <w:tcPr>
            <w:tcW w:w="1523" w:type="dxa"/>
            <w:vAlign w:val="center"/>
          </w:tcPr>
          <w:p w:rsidR="004D397C" w:rsidRDefault="005C127F">
            <w:pPr>
              <w:jc w:val="center"/>
              <w:rPr>
                <w:rFonts w:ascii="仿宋" w:eastAsia="仿宋" w:hAnsi="仿宋" w:cs="仿宋"/>
                <w:kern w:val="0"/>
                <w:sz w:val="18"/>
                <w:szCs w:val="18"/>
              </w:rPr>
            </w:pPr>
            <w:r>
              <w:rPr>
                <w:rFonts w:ascii="仿宋" w:eastAsia="仿宋" w:hAnsi="仿宋" w:cs="仿宋" w:hint="eastAsia"/>
                <w:kern w:val="0"/>
                <w:sz w:val="18"/>
                <w:szCs w:val="18"/>
              </w:rPr>
              <w:t>维修组长</w:t>
            </w:r>
          </w:p>
        </w:tc>
      </w:tr>
    </w:tbl>
    <w:p w:rsidR="004D397C" w:rsidRDefault="004D397C">
      <w:pPr>
        <w:spacing w:line="650" w:lineRule="exact"/>
        <w:jc w:val="left"/>
        <w:outlineLvl w:val="0"/>
        <w:rPr>
          <w:rFonts w:ascii="黑体" w:eastAsia="黑体" w:hAnsi="黑体" w:cs="黑体"/>
          <w:kern w:val="0"/>
          <w:sz w:val="32"/>
          <w:szCs w:val="32"/>
        </w:rPr>
      </w:pPr>
    </w:p>
    <w:p w:rsidR="004D397C" w:rsidRDefault="005C127F">
      <w:pPr>
        <w:spacing w:line="650" w:lineRule="exact"/>
        <w:jc w:val="left"/>
        <w:outlineLvl w:val="0"/>
        <w:rPr>
          <w:rFonts w:ascii="黑体" w:eastAsia="黑体" w:hAnsi="黑体" w:cs="黑体"/>
          <w:kern w:val="0"/>
          <w:sz w:val="32"/>
          <w:szCs w:val="32"/>
        </w:rPr>
      </w:pPr>
      <w:bookmarkStart w:id="121" w:name="_Toc105095140"/>
      <w:r>
        <w:rPr>
          <w:rFonts w:ascii="黑体" w:eastAsia="黑体" w:hAnsi="黑体" w:cs="黑体" w:hint="eastAsia"/>
          <w:kern w:val="0"/>
          <w:sz w:val="32"/>
          <w:szCs w:val="32"/>
        </w:rPr>
        <w:t>十四、附件</w:t>
      </w:r>
      <w:bookmarkEnd w:id="120"/>
      <w:bookmarkEnd w:id="121"/>
    </w:p>
    <w:p w:rsidR="004D397C" w:rsidRDefault="005C127F">
      <w:pPr>
        <w:pStyle w:val="123"/>
        <w:spacing w:line="650" w:lineRule="exact"/>
        <w:ind w:leftChars="300" w:left="630" w:firstLineChars="0" w:firstLine="0"/>
        <w:outlineLvl w:val="0"/>
        <w:rPr>
          <w:rFonts w:ascii="Times New Roman" w:eastAsia="仿宋_GB2312" w:hAnsi="Times New Roman" w:cs="黑体"/>
          <w:kern w:val="0"/>
          <w:sz w:val="32"/>
          <w:szCs w:val="32"/>
        </w:rPr>
      </w:pPr>
      <w:bookmarkStart w:id="122" w:name="_Toc105095141"/>
      <w:bookmarkStart w:id="123" w:name="OLE_LINK6"/>
      <w:r>
        <w:rPr>
          <w:rFonts w:ascii="Times New Roman" w:eastAsia="仿宋_GB2312" w:hAnsi="Times New Roman" w:cs="黑体" w:hint="eastAsia"/>
          <w:kern w:val="0"/>
          <w:sz w:val="32"/>
          <w:szCs w:val="32"/>
        </w:rPr>
        <w:t>（一）</w:t>
      </w:r>
      <w:r>
        <w:rPr>
          <w:rFonts w:eastAsia="仿宋_GB2312" w:hint="eastAsia"/>
          <w:sz w:val="32"/>
          <w:szCs w:val="32"/>
        </w:rPr>
        <w:t>汽车电子技术</w:t>
      </w:r>
      <w:r>
        <w:rPr>
          <w:rFonts w:ascii="Times New Roman" w:eastAsia="仿宋_GB2312" w:hAnsi="Times New Roman" w:cs="黑体" w:hint="eastAsia"/>
          <w:kern w:val="0"/>
          <w:sz w:val="32"/>
          <w:szCs w:val="32"/>
        </w:rPr>
        <w:t>专业人才需求调研报告</w:t>
      </w:r>
      <w:bookmarkEnd w:id="122"/>
    </w:p>
    <w:p w:rsidR="004D397C" w:rsidRDefault="005C127F">
      <w:pPr>
        <w:pStyle w:val="123"/>
        <w:spacing w:line="650" w:lineRule="exact"/>
        <w:ind w:leftChars="300" w:left="630" w:firstLineChars="0" w:firstLine="0"/>
        <w:outlineLvl w:val="0"/>
        <w:rPr>
          <w:rFonts w:ascii="Times New Roman" w:eastAsia="仿宋_GB2312" w:hAnsi="Times New Roman" w:cs="黑体"/>
          <w:kern w:val="0"/>
          <w:sz w:val="32"/>
          <w:szCs w:val="32"/>
        </w:rPr>
      </w:pPr>
      <w:bookmarkStart w:id="124" w:name="_Toc105095142"/>
      <w:r>
        <w:rPr>
          <w:rFonts w:ascii="Times New Roman" w:eastAsia="仿宋_GB2312" w:hAnsi="Times New Roman" w:cs="黑体" w:hint="eastAsia"/>
          <w:kern w:val="0"/>
          <w:sz w:val="32"/>
          <w:szCs w:val="32"/>
        </w:rPr>
        <w:t>（二）成立</w:t>
      </w:r>
      <w:r>
        <w:rPr>
          <w:rFonts w:eastAsia="仿宋_GB2312" w:hint="eastAsia"/>
          <w:sz w:val="32"/>
          <w:szCs w:val="32"/>
        </w:rPr>
        <w:t>汽车电子技术</w:t>
      </w:r>
      <w:r>
        <w:rPr>
          <w:rFonts w:ascii="Times New Roman" w:eastAsia="仿宋_GB2312" w:hAnsi="Times New Roman" w:cs="黑体" w:hint="eastAsia"/>
          <w:kern w:val="0"/>
          <w:sz w:val="32"/>
          <w:szCs w:val="32"/>
        </w:rPr>
        <w:t>专业建设指导委员会</w:t>
      </w:r>
      <w:bookmarkEnd w:id="124"/>
      <w:r>
        <w:rPr>
          <w:rFonts w:ascii="Times New Roman" w:eastAsia="仿宋_GB2312" w:hAnsi="Times New Roman" w:cs="黑体" w:hint="eastAsia"/>
          <w:kern w:val="0"/>
          <w:sz w:val="32"/>
          <w:szCs w:val="32"/>
        </w:rPr>
        <w:t xml:space="preserve"> </w:t>
      </w:r>
    </w:p>
    <w:p w:rsidR="004D397C" w:rsidRDefault="005C127F">
      <w:pPr>
        <w:pStyle w:val="123"/>
        <w:spacing w:line="650" w:lineRule="exact"/>
        <w:ind w:leftChars="300" w:left="630" w:firstLineChars="0" w:firstLine="0"/>
        <w:outlineLvl w:val="0"/>
        <w:rPr>
          <w:rFonts w:ascii="Times New Roman" w:eastAsia="仿宋_GB2312" w:hAnsi="Times New Roman" w:cs="黑体"/>
          <w:kern w:val="0"/>
          <w:sz w:val="32"/>
          <w:szCs w:val="32"/>
        </w:rPr>
      </w:pPr>
      <w:bookmarkStart w:id="125" w:name="_Toc105095143"/>
      <w:r>
        <w:rPr>
          <w:rFonts w:ascii="Times New Roman" w:eastAsia="仿宋_GB2312" w:hAnsi="Times New Roman" w:cs="黑体" w:hint="eastAsia"/>
          <w:kern w:val="0"/>
          <w:sz w:val="32"/>
          <w:szCs w:val="32"/>
        </w:rPr>
        <w:t>（三）</w:t>
      </w:r>
      <w:r>
        <w:rPr>
          <w:rFonts w:eastAsia="仿宋_GB2312" w:hint="eastAsia"/>
          <w:sz w:val="32"/>
          <w:szCs w:val="32"/>
        </w:rPr>
        <w:t>汽车电子技术</w:t>
      </w:r>
      <w:r>
        <w:rPr>
          <w:rFonts w:ascii="Times New Roman" w:eastAsia="仿宋_GB2312" w:hAnsi="Times New Roman" w:cs="黑体" w:hint="eastAsia"/>
          <w:kern w:val="0"/>
          <w:sz w:val="32"/>
          <w:szCs w:val="32"/>
        </w:rPr>
        <w:t>专业人才培养方案修订总结报告</w:t>
      </w:r>
      <w:bookmarkEnd w:id="125"/>
    </w:p>
    <w:p w:rsidR="004D397C" w:rsidRDefault="005C127F">
      <w:pPr>
        <w:pStyle w:val="123"/>
        <w:spacing w:line="650" w:lineRule="exact"/>
        <w:ind w:leftChars="300" w:left="630" w:firstLineChars="0" w:firstLine="0"/>
        <w:outlineLvl w:val="0"/>
        <w:rPr>
          <w:rFonts w:ascii="Times New Roman" w:eastAsia="仿宋_GB2312" w:hAnsi="Times New Roman" w:cs="黑体"/>
          <w:kern w:val="0"/>
          <w:sz w:val="32"/>
          <w:szCs w:val="32"/>
        </w:rPr>
      </w:pPr>
      <w:bookmarkStart w:id="126" w:name="_Toc105095144"/>
      <w:r>
        <w:rPr>
          <w:rFonts w:ascii="Times New Roman" w:eastAsia="仿宋_GB2312" w:hAnsi="Times New Roman" w:cs="黑体" w:hint="eastAsia"/>
          <w:kern w:val="0"/>
          <w:sz w:val="32"/>
          <w:szCs w:val="32"/>
        </w:rPr>
        <w:t>（四）学分认定与转换实施办法（试行）</w:t>
      </w:r>
      <w:bookmarkEnd w:id="126"/>
    </w:p>
    <w:p w:rsidR="004D397C" w:rsidRDefault="005C127F">
      <w:pPr>
        <w:pStyle w:val="123"/>
        <w:spacing w:line="650" w:lineRule="exact"/>
        <w:ind w:leftChars="300" w:left="630" w:firstLineChars="0" w:firstLine="0"/>
        <w:outlineLvl w:val="0"/>
        <w:rPr>
          <w:rFonts w:ascii="Times New Roman" w:eastAsia="仿宋_GB2312" w:hAnsi="Times New Roman" w:cs="黑体"/>
          <w:kern w:val="0"/>
          <w:sz w:val="32"/>
          <w:szCs w:val="32"/>
        </w:rPr>
      </w:pPr>
      <w:bookmarkStart w:id="127" w:name="_Toc105095145"/>
      <w:r>
        <w:rPr>
          <w:rFonts w:ascii="Times New Roman" w:eastAsia="仿宋_GB2312" w:hAnsi="Times New Roman" w:cs="黑体" w:hint="eastAsia"/>
          <w:kern w:val="0"/>
          <w:sz w:val="32"/>
          <w:szCs w:val="32"/>
        </w:rPr>
        <w:t>（五）</w:t>
      </w:r>
      <w:r>
        <w:rPr>
          <w:rFonts w:eastAsia="仿宋_GB2312" w:hint="eastAsia"/>
          <w:sz w:val="32"/>
          <w:szCs w:val="32"/>
        </w:rPr>
        <w:t>汽车电子技术</w:t>
      </w:r>
      <w:r>
        <w:rPr>
          <w:rFonts w:ascii="Times New Roman" w:eastAsia="仿宋_GB2312" w:hAnsi="Times New Roman" w:cs="黑体" w:hint="eastAsia"/>
          <w:kern w:val="0"/>
          <w:sz w:val="32"/>
          <w:szCs w:val="32"/>
        </w:rPr>
        <w:t>专业人才培养方案审核表</w:t>
      </w:r>
      <w:bookmarkEnd w:id="123"/>
      <w:bookmarkEnd w:id="127"/>
    </w:p>
    <w:p w:rsidR="004D397C" w:rsidRDefault="005C127F">
      <w:pPr>
        <w:pStyle w:val="123"/>
        <w:spacing w:line="650" w:lineRule="exact"/>
        <w:ind w:leftChars="300" w:left="630" w:firstLineChars="0" w:firstLine="0"/>
        <w:outlineLvl w:val="0"/>
        <w:rPr>
          <w:rFonts w:ascii="Times New Roman" w:eastAsia="仿宋_GB2312" w:hAnsi="Times New Roman" w:cs="黑体"/>
          <w:kern w:val="0"/>
          <w:sz w:val="32"/>
          <w:szCs w:val="32"/>
        </w:rPr>
      </w:pPr>
      <w:bookmarkStart w:id="128" w:name="_Toc105095146"/>
      <w:r>
        <w:rPr>
          <w:rFonts w:ascii="Times New Roman" w:eastAsia="仿宋_GB2312" w:hAnsi="Times New Roman" w:cs="黑体" w:hint="eastAsia"/>
          <w:kern w:val="0"/>
          <w:sz w:val="32"/>
          <w:szCs w:val="32"/>
        </w:rPr>
        <w:t>（六）教学进程变更审批表</w:t>
      </w:r>
      <w:bookmarkEnd w:id="128"/>
    </w:p>
    <w:p w:rsidR="004D397C" w:rsidRDefault="004D397C">
      <w:pPr>
        <w:pStyle w:val="123"/>
        <w:spacing w:line="650" w:lineRule="exact"/>
        <w:ind w:firstLineChars="0" w:firstLine="0"/>
        <w:outlineLvl w:val="1"/>
        <w:rPr>
          <w:rFonts w:ascii="Times New Roman" w:eastAsia="仿宋_GB2312" w:hAnsi="Times New Roman" w:cs="黑体"/>
          <w:kern w:val="0"/>
        </w:rPr>
      </w:pPr>
    </w:p>
    <w:p w:rsidR="004D397C" w:rsidRDefault="005C127F">
      <w:pPr>
        <w:spacing w:line="650" w:lineRule="exact"/>
        <w:rPr>
          <w:rFonts w:eastAsia="仿宋_GB2312"/>
          <w:bCs/>
          <w:sz w:val="24"/>
        </w:rPr>
      </w:pPr>
      <w:r>
        <w:rPr>
          <w:rFonts w:eastAsia="仿宋_GB2312" w:hint="eastAsia"/>
          <w:bCs/>
          <w:sz w:val="24"/>
        </w:rPr>
        <w:t xml:space="preserve">　　　　　　　　　　　　　</w:t>
      </w:r>
    </w:p>
    <w:p w:rsidR="004D397C" w:rsidRDefault="004D397C">
      <w:pPr>
        <w:spacing w:line="650" w:lineRule="exact"/>
        <w:rPr>
          <w:rFonts w:eastAsia="仿宋_GB2312"/>
          <w:bCs/>
          <w:sz w:val="24"/>
        </w:rPr>
      </w:pPr>
    </w:p>
    <w:p w:rsidR="004D397C" w:rsidRDefault="004D397C">
      <w:pPr>
        <w:spacing w:line="650" w:lineRule="exact"/>
        <w:rPr>
          <w:rFonts w:eastAsia="仿宋_GB2312"/>
          <w:bCs/>
          <w:sz w:val="24"/>
        </w:rPr>
      </w:pPr>
    </w:p>
    <w:p w:rsidR="004D397C" w:rsidRDefault="005C127F">
      <w:pPr>
        <w:spacing w:line="650" w:lineRule="exact"/>
        <w:ind w:firstLineChars="800" w:firstLine="2560"/>
        <w:rPr>
          <w:rFonts w:eastAsia="仿宋_GB2312"/>
          <w:bCs/>
          <w:sz w:val="32"/>
          <w:szCs w:val="32"/>
        </w:rPr>
      </w:pPr>
      <w:r>
        <w:rPr>
          <w:rFonts w:eastAsia="仿宋_GB2312" w:hint="eastAsia"/>
          <w:bCs/>
          <w:sz w:val="32"/>
          <w:szCs w:val="32"/>
        </w:rPr>
        <w:lastRenderedPageBreak/>
        <w:t>方</w:t>
      </w:r>
      <w:r>
        <w:rPr>
          <w:rFonts w:eastAsia="仿宋_GB2312" w:hint="eastAsia"/>
          <w:bCs/>
          <w:sz w:val="32"/>
          <w:szCs w:val="32"/>
        </w:rPr>
        <w:t xml:space="preserve"> </w:t>
      </w:r>
      <w:r>
        <w:rPr>
          <w:rFonts w:eastAsia="仿宋_GB2312" w:hint="eastAsia"/>
          <w:bCs/>
          <w:sz w:val="32"/>
          <w:szCs w:val="32"/>
        </w:rPr>
        <w:t>案</w:t>
      </w:r>
      <w:r>
        <w:rPr>
          <w:rFonts w:eastAsia="仿宋_GB2312" w:hint="eastAsia"/>
          <w:bCs/>
          <w:sz w:val="32"/>
          <w:szCs w:val="32"/>
        </w:rPr>
        <w:t xml:space="preserve"> </w:t>
      </w:r>
      <w:r>
        <w:rPr>
          <w:rFonts w:eastAsia="仿宋_GB2312" w:hint="eastAsia"/>
          <w:bCs/>
          <w:sz w:val="32"/>
          <w:szCs w:val="32"/>
        </w:rPr>
        <w:t>修</w:t>
      </w:r>
      <w:r>
        <w:rPr>
          <w:rFonts w:eastAsia="仿宋_GB2312" w:hint="eastAsia"/>
          <w:bCs/>
          <w:sz w:val="32"/>
          <w:szCs w:val="32"/>
        </w:rPr>
        <w:t xml:space="preserve"> </w:t>
      </w:r>
      <w:r>
        <w:rPr>
          <w:rFonts w:eastAsia="仿宋_GB2312" w:hint="eastAsia"/>
          <w:bCs/>
          <w:sz w:val="32"/>
          <w:szCs w:val="32"/>
        </w:rPr>
        <w:t>订</w:t>
      </w:r>
      <w:r>
        <w:rPr>
          <w:rFonts w:eastAsia="仿宋_GB2312" w:hint="eastAsia"/>
          <w:bCs/>
          <w:sz w:val="32"/>
          <w:szCs w:val="32"/>
        </w:rPr>
        <w:t xml:space="preserve"> </w:t>
      </w:r>
      <w:r>
        <w:rPr>
          <w:rFonts w:eastAsia="仿宋_GB2312" w:hint="eastAsia"/>
          <w:bCs/>
          <w:sz w:val="32"/>
          <w:szCs w:val="32"/>
        </w:rPr>
        <w:t>人（签字）：</w:t>
      </w:r>
      <w:r>
        <w:rPr>
          <w:rFonts w:eastAsia="仿宋_GB2312" w:hint="eastAsia"/>
          <w:bCs/>
          <w:sz w:val="32"/>
          <w:szCs w:val="32"/>
          <w:u w:val="single"/>
        </w:rPr>
        <w:t xml:space="preserve">             </w:t>
      </w:r>
    </w:p>
    <w:p w:rsidR="004D397C" w:rsidRDefault="005C127F">
      <w:pPr>
        <w:spacing w:line="650" w:lineRule="exact"/>
        <w:ind w:firstLineChars="250" w:firstLine="800"/>
        <w:rPr>
          <w:rFonts w:eastAsia="仿宋_GB2312"/>
          <w:bCs/>
          <w:sz w:val="32"/>
          <w:szCs w:val="32"/>
          <w:u w:val="single"/>
        </w:rPr>
      </w:pPr>
      <w:r>
        <w:rPr>
          <w:rFonts w:eastAsia="仿宋_GB2312" w:hint="eastAsia"/>
          <w:bCs/>
          <w:sz w:val="32"/>
          <w:szCs w:val="32"/>
        </w:rPr>
        <w:t xml:space="preserve">           </w:t>
      </w:r>
      <w:r>
        <w:rPr>
          <w:rFonts w:eastAsia="仿宋_GB2312" w:hint="eastAsia"/>
          <w:bCs/>
          <w:sz w:val="32"/>
          <w:szCs w:val="32"/>
        </w:rPr>
        <w:t>系（部）负责人（签字）：</w:t>
      </w:r>
      <w:r>
        <w:rPr>
          <w:rFonts w:eastAsia="仿宋_GB2312" w:hint="eastAsia"/>
          <w:bCs/>
          <w:sz w:val="32"/>
          <w:szCs w:val="32"/>
          <w:u w:val="single"/>
        </w:rPr>
        <w:t xml:space="preserve">                </w:t>
      </w:r>
    </w:p>
    <w:p w:rsidR="004D397C" w:rsidRDefault="005C127F">
      <w:pPr>
        <w:spacing w:line="650" w:lineRule="exact"/>
        <w:ind w:firstLineChars="250" w:firstLine="800"/>
        <w:rPr>
          <w:rFonts w:eastAsia="仿宋_GB2312"/>
          <w:bCs/>
          <w:sz w:val="32"/>
          <w:szCs w:val="32"/>
        </w:rPr>
      </w:pPr>
      <w:r>
        <w:rPr>
          <w:rFonts w:eastAsia="仿宋_GB2312" w:hint="eastAsia"/>
          <w:bCs/>
          <w:sz w:val="32"/>
          <w:szCs w:val="32"/>
        </w:rPr>
        <w:t xml:space="preserve">           </w:t>
      </w:r>
      <w:r>
        <w:rPr>
          <w:rFonts w:eastAsia="仿宋_GB2312" w:hint="eastAsia"/>
          <w:bCs/>
          <w:sz w:val="32"/>
          <w:szCs w:val="32"/>
        </w:rPr>
        <w:t>审</w:t>
      </w:r>
      <w:r>
        <w:rPr>
          <w:rFonts w:eastAsia="仿宋_GB2312" w:hint="eastAsia"/>
          <w:bCs/>
          <w:sz w:val="32"/>
          <w:szCs w:val="32"/>
        </w:rPr>
        <w:t xml:space="preserve">    </w:t>
      </w:r>
      <w:r>
        <w:rPr>
          <w:rFonts w:eastAsia="仿宋_GB2312" w:hint="eastAsia"/>
          <w:bCs/>
          <w:sz w:val="32"/>
          <w:szCs w:val="32"/>
        </w:rPr>
        <w:t>核</w:t>
      </w:r>
      <w:r>
        <w:rPr>
          <w:rFonts w:eastAsia="仿宋_GB2312" w:hint="eastAsia"/>
          <w:bCs/>
          <w:sz w:val="32"/>
          <w:szCs w:val="32"/>
        </w:rPr>
        <w:t xml:space="preserve">    </w:t>
      </w:r>
      <w:r>
        <w:rPr>
          <w:rFonts w:eastAsia="仿宋_GB2312" w:hint="eastAsia"/>
          <w:bCs/>
          <w:sz w:val="32"/>
          <w:szCs w:val="32"/>
        </w:rPr>
        <w:t>人（签字）：</w:t>
      </w:r>
      <w:r>
        <w:rPr>
          <w:rFonts w:eastAsia="仿宋_GB2312" w:hint="eastAsia"/>
          <w:bCs/>
          <w:sz w:val="32"/>
          <w:szCs w:val="32"/>
          <w:u w:val="single"/>
        </w:rPr>
        <w:t xml:space="preserve">                </w:t>
      </w:r>
    </w:p>
    <w:p w:rsidR="004D397C" w:rsidRDefault="005C127F">
      <w:pPr>
        <w:spacing w:line="650" w:lineRule="exact"/>
        <w:ind w:firstLineChars="250" w:firstLine="800"/>
        <w:rPr>
          <w:rFonts w:eastAsia="仿宋_GB2312"/>
          <w:bCs/>
          <w:sz w:val="28"/>
          <w:szCs w:val="28"/>
        </w:rPr>
      </w:pPr>
      <w:r>
        <w:rPr>
          <w:rFonts w:eastAsia="仿宋_GB2312" w:hint="eastAsia"/>
          <w:bCs/>
          <w:sz w:val="32"/>
          <w:szCs w:val="32"/>
        </w:rPr>
        <w:t xml:space="preserve">           </w:t>
      </w:r>
      <w:r>
        <w:rPr>
          <w:rFonts w:eastAsia="仿宋_GB2312" w:hint="eastAsia"/>
          <w:bCs/>
          <w:sz w:val="32"/>
          <w:szCs w:val="32"/>
        </w:rPr>
        <w:t>教</w:t>
      </w:r>
      <w:r>
        <w:rPr>
          <w:rFonts w:eastAsia="仿宋_GB2312" w:hint="eastAsia"/>
          <w:bCs/>
          <w:sz w:val="32"/>
          <w:szCs w:val="32"/>
        </w:rPr>
        <w:t xml:space="preserve"> </w:t>
      </w:r>
      <w:r>
        <w:rPr>
          <w:rFonts w:eastAsia="仿宋_GB2312" w:hint="eastAsia"/>
          <w:bCs/>
          <w:sz w:val="32"/>
          <w:szCs w:val="32"/>
        </w:rPr>
        <w:t>学</w:t>
      </w:r>
      <w:r>
        <w:rPr>
          <w:rFonts w:eastAsia="仿宋_GB2312" w:hint="eastAsia"/>
          <w:bCs/>
          <w:sz w:val="32"/>
          <w:szCs w:val="32"/>
        </w:rPr>
        <w:t xml:space="preserve"> </w:t>
      </w:r>
      <w:r>
        <w:rPr>
          <w:rFonts w:eastAsia="仿宋_GB2312" w:hint="eastAsia"/>
          <w:bCs/>
          <w:sz w:val="32"/>
          <w:szCs w:val="32"/>
        </w:rPr>
        <w:t>副</w:t>
      </w:r>
      <w:r>
        <w:rPr>
          <w:rFonts w:eastAsia="仿宋_GB2312" w:hint="eastAsia"/>
          <w:bCs/>
          <w:sz w:val="32"/>
          <w:szCs w:val="32"/>
        </w:rPr>
        <w:t xml:space="preserve"> </w:t>
      </w:r>
      <w:r>
        <w:rPr>
          <w:rFonts w:eastAsia="仿宋_GB2312" w:hint="eastAsia"/>
          <w:bCs/>
          <w:sz w:val="32"/>
          <w:szCs w:val="32"/>
        </w:rPr>
        <w:t>院</w:t>
      </w:r>
      <w:r>
        <w:rPr>
          <w:rFonts w:eastAsia="仿宋_GB2312" w:hint="eastAsia"/>
          <w:bCs/>
          <w:sz w:val="32"/>
          <w:szCs w:val="32"/>
        </w:rPr>
        <w:t xml:space="preserve"> </w:t>
      </w:r>
      <w:r>
        <w:rPr>
          <w:rFonts w:eastAsia="仿宋_GB2312" w:hint="eastAsia"/>
          <w:bCs/>
          <w:sz w:val="32"/>
          <w:szCs w:val="32"/>
        </w:rPr>
        <w:t>长（签字）：</w:t>
      </w:r>
      <w:r>
        <w:rPr>
          <w:rFonts w:eastAsia="仿宋_GB2312" w:hint="eastAsia"/>
          <w:bCs/>
          <w:sz w:val="32"/>
          <w:szCs w:val="32"/>
          <w:u w:val="single"/>
        </w:rPr>
        <w:t xml:space="preserve">              </w:t>
      </w:r>
      <w:r>
        <w:rPr>
          <w:rFonts w:eastAsia="仿宋_GB2312" w:hint="eastAsia"/>
          <w:bCs/>
          <w:sz w:val="28"/>
          <w:szCs w:val="28"/>
          <w:u w:val="single"/>
        </w:rPr>
        <w:t xml:space="preserve">   </w:t>
      </w:r>
    </w:p>
    <w:p w:rsidR="004D397C" w:rsidRDefault="004D397C">
      <w:pPr>
        <w:pStyle w:val="123"/>
        <w:spacing w:line="650" w:lineRule="exact"/>
        <w:ind w:firstLineChars="0" w:firstLine="0"/>
        <w:jc w:val="center"/>
        <w:outlineLvl w:val="1"/>
        <w:rPr>
          <w:rFonts w:ascii="Times New Roman" w:eastAsia="仿宋_GB2312" w:hAnsi="Times New Roman"/>
          <w:bCs/>
        </w:rPr>
        <w:sectPr w:rsidR="004D397C">
          <w:pgSz w:w="11906" w:h="16838"/>
          <w:pgMar w:top="1440" w:right="1800" w:bottom="1440" w:left="1800" w:header="851" w:footer="992" w:gutter="0"/>
          <w:cols w:space="720"/>
          <w:docGrid w:type="lines" w:linePitch="312"/>
        </w:sectPr>
      </w:pPr>
    </w:p>
    <w:p w:rsidR="004D397C" w:rsidRDefault="005C127F">
      <w:pPr>
        <w:pStyle w:val="123"/>
        <w:spacing w:line="650" w:lineRule="exact"/>
        <w:ind w:firstLineChars="0" w:firstLine="0"/>
        <w:jc w:val="center"/>
        <w:rPr>
          <w:rFonts w:ascii="Times New Roman" w:eastAsia="仿宋_GB2312" w:hAnsi="Times New Roman" w:cs="黑体"/>
          <w:kern w:val="0"/>
          <w:sz w:val="44"/>
          <w:szCs w:val="44"/>
        </w:rPr>
      </w:pPr>
      <w:bookmarkStart w:id="129" w:name="_Toc14384"/>
      <w:bookmarkStart w:id="130" w:name="_Toc21548"/>
      <w:r>
        <w:rPr>
          <w:rFonts w:ascii="方正小标宋简体" w:eastAsia="方正小标宋简体" w:hAnsi="方正小标宋简体" w:cs="方正小标宋简体" w:hint="eastAsia"/>
          <w:kern w:val="0"/>
          <w:sz w:val="44"/>
          <w:szCs w:val="44"/>
        </w:rPr>
        <w:lastRenderedPageBreak/>
        <w:t>汽车电子技术专业人才需求调研报告</w:t>
      </w:r>
      <w:bookmarkEnd w:id="129"/>
      <w:bookmarkEnd w:id="130"/>
    </w:p>
    <w:p w:rsidR="004D397C" w:rsidRDefault="004D397C">
      <w:pPr>
        <w:pStyle w:val="11"/>
        <w:spacing w:line="650" w:lineRule="exact"/>
        <w:ind w:firstLineChars="0" w:firstLine="0"/>
        <w:rPr>
          <w:rFonts w:eastAsia="仿宋_GB2312"/>
          <w:sz w:val="24"/>
          <w:szCs w:val="24"/>
        </w:rPr>
      </w:pPr>
    </w:p>
    <w:p w:rsidR="004D397C" w:rsidRDefault="005C127F">
      <w:pPr>
        <w:pStyle w:val="11"/>
        <w:spacing w:line="650" w:lineRule="exact"/>
        <w:ind w:firstLineChars="200" w:firstLine="640"/>
        <w:rPr>
          <w:rFonts w:ascii="黑体" w:eastAsia="黑体" w:hAnsi="黑体"/>
          <w:sz w:val="32"/>
          <w:szCs w:val="32"/>
        </w:rPr>
      </w:pPr>
      <w:r>
        <w:rPr>
          <w:rFonts w:ascii="黑体" w:eastAsia="黑体" w:hAnsi="黑体"/>
          <w:sz w:val="32"/>
          <w:szCs w:val="32"/>
        </w:rPr>
        <w:t>一</w:t>
      </w:r>
      <w:r>
        <w:rPr>
          <w:rFonts w:ascii="黑体" w:eastAsia="黑体" w:hAnsi="黑体" w:hint="eastAsia"/>
          <w:sz w:val="32"/>
          <w:szCs w:val="32"/>
        </w:rPr>
        <w:t>、调研工作的目的与过程</w:t>
      </w:r>
    </w:p>
    <w:p w:rsidR="004D397C" w:rsidRDefault="005C127F">
      <w:pPr>
        <w:spacing w:line="650" w:lineRule="exact"/>
        <w:ind w:firstLineChars="200" w:firstLine="640"/>
        <w:rPr>
          <w:rFonts w:ascii="仿宋" w:eastAsia="仿宋" w:hAnsi="仿宋"/>
          <w:sz w:val="32"/>
          <w:szCs w:val="32"/>
        </w:rPr>
      </w:pPr>
      <w:r>
        <w:rPr>
          <w:rFonts w:ascii="仿宋" w:eastAsia="仿宋" w:hAnsi="仿宋" w:hint="eastAsia"/>
          <w:sz w:val="32"/>
          <w:szCs w:val="32"/>
        </w:rPr>
        <w:t>为了适应经济社会的发展，满足社会对高职汽车类人才的需求，进一步推动高职教育体制改革，我们通过市场调研、专业人才需求分析、专题讨论会等形式，对岗位群、岗位素质、岗位能力要求、人才培养规格、专业课程体系等提出符合市场需要和人才培养规格要求的培养方案。</w:t>
      </w:r>
    </w:p>
    <w:p w:rsidR="004D397C" w:rsidRDefault="005C127F">
      <w:pPr>
        <w:spacing w:line="650" w:lineRule="exact"/>
        <w:ind w:firstLineChars="200" w:firstLine="640"/>
        <w:rPr>
          <w:rFonts w:ascii="仿宋" w:eastAsia="仿宋" w:hAnsi="仿宋"/>
          <w:sz w:val="32"/>
          <w:szCs w:val="32"/>
        </w:rPr>
      </w:pPr>
      <w:r>
        <w:rPr>
          <w:rFonts w:ascii="仿宋" w:eastAsia="仿宋" w:hAnsi="仿宋" w:hint="eastAsia"/>
          <w:sz w:val="32"/>
          <w:szCs w:val="32"/>
        </w:rPr>
        <w:t>根据学院的要求，就专业人才的需求、专业岗位需求、学生就业去向、专业发展建议等问题，组织专业教研室骨干教师深入行业企业、兄弟院校和毕业生中进行广</w:t>
      </w:r>
      <w:proofErr w:type="gramStart"/>
      <w:r>
        <w:rPr>
          <w:rFonts w:ascii="仿宋" w:eastAsia="仿宋" w:hAnsi="仿宋" w:hint="eastAsia"/>
          <w:sz w:val="32"/>
          <w:szCs w:val="32"/>
        </w:rPr>
        <w:t>发深入</w:t>
      </w:r>
      <w:proofErr w:type="gramEnd"/>
      <w:r>
        <w:rPr>
          <w:rFonts w:ascii="仿宋" w:eastAsia="仿宋" w:hAnsi="仿宋" w:hint="eastAsia"/>
          <w:sz w:val="32"/>
          <w:szCs w:val="32"/>
        </w:rPr>
        <w:t>的调研，获取详实的第一手资料，并对调研材料进行科学的分析和研究，初步提出专业改革和建设的思路。在此基础上组织教师进行</w:t>
      </w:r>
      <w:r>
        <w:rPr>
          <w:rFonts w:ascii="仿宋" w:eastAsia="仿宋" w:hAnsi="仿宋" w:hint="eastAsia"/>
          <w:sz w:val="32"/>
          <w:szCs w:val="32"/>
        </w:rPr>
        <w:t>充分讨论，进一步明确专业人才的就业领域、职业岗位、职业资格要求，培养目标和规格、专业人才知识结构、素质和能力要求，建立与之相应的课程体系，制定出人才培养方案。</w:t>
      </w:r>
    </w:p>
    <w:p w:rsidR="004D397C" w:rsidRDefault="005C127F">
      <w:pPr>
        <w:spacing w:line="650" w:lineRule="exact"/>
        <w:ind w:firstLineChars="200" w:firstLine="640"/>
        <w:rPr>
          <w:rFonts w:ascii="黑体" w:eastAsia="黑体" w:hAnsi="黑体"/>
          <w:sz w:val="32"/>
          <w:szCs w:val="32"/>
        </w:rPr>
      </w:pPr>
      <w:r>
        <w:rPr>
          <w:rFonts w:ascii="黑体" w:eastAsia="黑体" w:hAnsi="黑体" w:hint="eastAsia"/>
          <w:sz w:val="32"/>
          <w:szCs w:val="32"/>
        </w:rPr>
        <w:t>二、调研信息整理与分析</w:t>
      </w:r>
    </w:p>
    <w:p w:rsidR="004D397C" w:rsidRDefault="005C127F">
      <w:pPr>
        <w:spacing w:line="650" w:lineRule="exact"/>
        <w:ind w:firstLineChars="200" w:firstLine="640"/>
        <w:rPr>
          <w:rFonts w:ascii="黑体" w:eastAsia="黑体" w:hAnsi="黑体"/>
          <w:sz w:val="32"/>
          <w:szCs w:val="32"/>
        </w:rPr>
      </w:pPr>
      <w:r>
        <w:rPr>
          <w:rFonts w:ascii="楷体" w:eastAsia="楷体" w:hAnsi="楷体" w:hint="eastAsia"/>
          <w:sz w:val="32"/>
          <w:szCs w:val="32"/>
        </w:rPr>
        <w:t>（一）汽车行业发展状况分析</w:t>
      </w:r>
    </w:p>
    <w:p w:rsidR="004D397C" w:rsidRDefault="005C127F">
      <w:pPr>
        <w:spacing w:line="650" w:lineRule="exact"/>
        <w:ind w:firstLineChars="200" w:firstLine="640"/>
        <w:rPr>
          <w:rFonts w:ascii="黑体" w:eastAsia="黑体" w:hAnsi="黑体"/>
          <w:sz w:val="32"/>
          <w:szCs w:val="32"/>
        </w:rPr>
      </w:pPr>
      <w:r>
        <w:rPr>
          <w:rFonts w:ascii="仿宋" w:eastAsia="仿宋" w:hAnsi="仿宋" w:hint="eastAsia"/>
          <w:sz w:val="32"/>
          <w:szCs w:val="32"/>
        </w:rPr>
        <w:t>随着改革开放和民族工业的进一步发展，汽车工业已成为我</w:t>
      </w:r>
      <w:r>
        <w:rPr>
          <w:rFonts w:ascii="仿宋" w:eastAsia="仿宋" w:hAnsi="仿宋" w:hint="eastAsia"/>
          <w:sz w:val="32"/>
          <w:szCs w:val="32"/>
        </w:rPr>
        <w:lastRenderedPageBreak/>
        <w:t>国国民经济的支柱产业。人民消费水平的不断提高促进了汽车消费量的迅猛增长，与此同时，我国的汽车维修行业也得到相应的发展。</w:t>
      </w:r>
      <w:r>
        <w:rPr>
          <w:rFonts w:ascii="仿宋" w:eastAsia="仿宋" w:hAnsi="仿宋"/>
          <w:sz w:val="32"/>
          <w:szCs w:val="32"/>
        </w:rPr>
        <w:t>2010</w:t>
      </w:r>
      <w:r>
        <w:rPr>
          <w:rFonts w:ascii="仿宋" w:eastAsia="仿宋" w:hAnsi="仿宋"/>
          <w:sz w:val="32"/>
          <w:szCs w:val="32"/>
        </w:rPr>
        <w:t>年普遍被认为是全球汽车产业复苏之年，这一年，中国、印度、巴西等新兴市场继续快速增长，同比增长</w:t>
      </w:r>
      <w:r>
        <w:rPr>
          <w:rFonts w:ascii="仿宋" w:eastAsia="仿宋" w:hAnsi="仿宋"/>
          <w:sz w:val="32"/>
          <w:szCs w:val="32"/>
        </w:rPr>
        <w:t>24%</w:t>
      </w:r>
      <w:r>
        <w:rPr>
          <w:rFonts w:ascii="仿宋" w:eastAsia="仿宋" w:hAnsi="仿宋"/>
          <w:sz w:val="32"/>
          <w:szCs w:val="32"/>
        </w:rPr>
        <w:t>，占全球</w:t>
      </w:r>
      <w:r>
        <w:rPr>
          <w:rFonts w:ascii="仿宋" w:eastAsia="仿宋" w:hAnsi="仿宋"/>
          <w:sz w:val="32"/>
          <w:szCs w:val="32"/>
        </w:rPr>
        <w:t>53%</w:t>
      </w:r>
      <w:r>
        <w:rPr>
          <w:rFonts w:ascii="仿宋" w:eastAsia="仿宋" w:hAnsi="仿宋" w:hint="eastAsia"/>
          <w:sz w:val="32"/>
          <w:szCs w:val="32"/>
        </w:rPr>
        <w:t>。</w:t>
      </w:r>
      <w:r>
        <w:rPr>
          <w:rFonts w:ascii="仿宋" w:eastAsia="仿宋" w:hAnsi="仿宋"/>
          <w:sz w:val="32"/>
          <w:szCs w:val="32"/>
        </w:rPr>
        <w:t>新兴国家</w:t>
      </w:r>
      <w:r>
        <w:rPr>
          <w:rFonts w:ascii="仿宋" w:eastAsia="仿宋" w:hAnsi="仿宋"/>
          <w:sz w:val="32"/>
          <w:szCs w:val="32"/>
        </w:rPr>
        <w:t>中，</w:t>
      </w:r>
      <w:proofErr w:type="gramStart"/>
      <w:r>
        <w:rPr>
          <w:rFonts w:ascii="仿宋" w:eastAsia="仿宋" w:hAnsi="仿宋"/>
          <w:sz w:val="32"/>
          <w:szCs w:val="32"/>
        </w:rPr>
        <w:t>金砖四</w:t>
      </w:r>
      <w:proofErr w:type="gramEnd"/>
      <w:r>
        <w:rPr>
          <w:rFonts w:ascii="仿宋" w:eastAsia="仿宋" w:hAnsi="仿宋"/>
          <w:sz w:val="32"/>
          <w:szCs w:val="32"/>
        </w:rPr>
        <w:t>国销售</w:t>
      </w:r>
      <w:r>
        <w:rPr>
          <w:rFonts w:ascii="仿宋" w:eastAsia="仿宋" w:hAnsi="仿宋"/>
          <w:sz w:val="32"/>
          <w:szCs w:val="32"/>
        </w:rPr>
        <w:t>2650</w:t>
      </w:r>
      <w:r>
        <w:rPr>
          <w:rFonts w:ascii="仿宋" w:eastAsia="仿宋" w:hAnsi="仿宋"/>
          <w:sz w:val="32"/>
          <w:szCs w:val="32"/>
        </w:rPr>
        <w:t>万台，同比增长三成。其中，中国</w:t>
      </w:r>
      <w:r>
        <w:rPr>
          <w:rFonts w:ascii="仿宋" w:eastAsia="仿宋" w:hAnsi="仿宋"/>
          <w:sz w:val="32"/>
          <w:szCs w:val="32"/>
        </w:rPr>
        <w:t>1806</w:t>
      </w:r>
      <w:r>
        <w:rPr>
          <w:rFonts w:ascii="仿宋" w:eastAsia="仿宋" w:hAnsi="仿宋"/>
          <w:sz w:val="32"/>
          <w:szCs w:val="32"/>
        </w:rPr>
        <w:t>万</w:t>
      </w:r>
      <w:r>
        <w:rPr>
          <w:rFonts w:ascii="仿宋" w:eastAsia="仿宋" w:hAnsi="仿宋" w:hint="eastAsia"/>
          <w:sz w:val="32"/>
          <w:szCs w:val="32"/>
        </w:rPr>
        <w:t>台</w:t>
      </w:r>
      <w:r>
        <w:rPr>
          <w:rFonts w:ascii="仿宋" w:eastAsia="仿宋" w:hAnsi="仿宋"/>
          <w:sz w:val="32"/>
          <w:szCs w:val="32"/>
        </w:rPr>
        <w:t>增长</w:t>
      </w:r>
      <w:r>
        <w:rPr>
          <w:rFonts w:ascii="仿宋" w:eastAsia="仿宋" w:hAnsi="仿宋"/>
          <w:sz w:val="32"/>
          <w:szCs w:val="32"/>
        </w:rPr>
        <w:t>32%</w:t>
      </w:r>
      <w:r>
        <w:rPr>
          <w:rFonts w:ascii="仿宋" w:eastAsia="仿宋" w:hAnsi="仿宋"/>
          <w:sz w:val="32"/>
          <w:szCs w:val="32"/>
        </w:rPr>
        <w:t>，连续</w:t>
      </w:r>
      <w:r>
        <w:rPr>
          <w:rFonts w:ascii="仿宋" w:eastAsia="仿宋" w:hAnsi="仿宋"/>
          <w:sz w:val="32"/>
          <w:szCs w:val="32"/>
        </w:rPr>
        <w:t>2</w:t>
      </w:r>
      <w:r>
        <w:rPr>
          <w:rFonts w:ascii="仿宋" w:eastAsia="仿宋" w:hAnsi="仿宋"/>
          <w:sz w:val="32"/>
          <w:szCs w:val="32"/>
        </w:rPr>
        <w:t>年超过美国成为销量最多的国家，成为全球销量增长的主要动力。</w:t>
      </w:r>
      <w:r>
        <w:rPr>
          <w:rFonts w:ascii="仿宋" w:eastAsia="仿宋" w:hAnsi="仿宋" w:hint="eastAsia"/>
          <w:sz w:val="32"/>
          <w:szCs w:val="32"/>
        </w:rPr>
        <w:t>2018</w:t>
      </w:r>
      <w:r>
        <w:rPr>
          <w:rFonts w:ascii="仿宋" w:eastAsia="仿宋" w:hAnsi="仿宋" w:hint="eastAsia"/>
          <w:sz w:val="32"/>
          <w:szCs w:val="32"/>
        </w:rPr>
        <w:t>年实现了</w:t>
      </w:r>
      <w:r>
        <w:rPr>
          <w:rFonts w:ascii="仿宋" w:eastAsia="仿宋" w:hAnsi="仿宋" w:hint="eastAsia"/>
          <w:sz w:val="32"/>
          <w:szCs w:val="32"/>
        </w:rPr>
        <w:t>70.6</w:t>
      </w:r>
      <w:proofErr w:type="gramStart"/>
      <w:r>
        <w:rPr>
          <w:rFonts w:ascii="仿宋" w:eastAsia="仿宋" w:hAnsi="仿宋" w:hint="eastAsia"/>
          <w:sz w:val="32"/>
          <w:szCs w:val="32"/>
        </w:rPr>
        <w:t>万亿</w:t>
      </w:r>
      <w:proofErr w:type="gramEnd"/>
      <w:r>
        <w:rPr>
          <w:rFonts w:ascii="仿宋" w:eastAsia="仿宋" w:hAnsi="仿宋" w:hint="eastAsia"/>
          <w:sz w:val="32"/>
          <w:szCs w:val="32"/>
        </w:rPr>
        <w:t>的</w:t>
      </w:r>
      <w:r>
        <w:rPr>
          <w:rFonts w:ascii="仿宋" w:eastAsia="仿宋" w:hAnsi="仿宋" w:hint="eastAsia"/>
          <w:sz w:val="32"/>
          <w:szCs w:val="32"/>
        </w:rPr>
        <w:t>GDP</w:t>
      </w:r>
      <w:r>
        <w:rPr>
          <w:rFonts w:ascii="仿宋" w:eastAsia="仿宋" w:hAnsi="仿宋" w:hint="eastAsia"/>
          <w:sz w:val="32"/>
          <w:szCs w:val="32"/>
        </w:rPr>
        <w:t>，成为我们国家经济发展主要的支柱产业。</w:t>
      </w:r>
    </w:p>
    <w:p w:rsidR="004D397C" w:rsidRDefault="005C127F">
      <w:pPr>
        <w:spacing w:line="650" w:lineRule="exact"/>
        <w:ind w:firstLineChars="200" w:firstLine="640"/>
        <w:jc w:val="left"/>
        <w:rPr>
          <w:rFonts w:ascii="仿宋" w:eastAsia="仿宋" w:hAnsi="仿宋" w:cs="宋体"/>
          <w:sz w:val="32"/>
          <w:szCs w:val="32"/>
        </w:rPr>
      </w:pPr>
      <w:r>
        <w:rPr>
          <w:rFonts w:ascii="仿宋" w:eastAsia="仿宋" w:hAnsi="仿宋" w:cs="宋体" w:hint="eastAsia"/>
          <w:sz w:val="32"/>
          <w:szCs w:val="32"/>
        </w:rPr>
        <w:t>虽然</w:t>
      </w:r>
      <w:r>
        <w:rPr>
          <w:rFonts w:ascii="仿宋" w:eastAsia="仿宋" w:hAnsi="仿宋" w:cs="宋体"/>
          <w:sz w:val="32"/>
          <w:szCs w:val="32"/>
        </w:rPr>
        <w:t>发展至今，我国的汽车后市场已初具规模，从业人员达</w:t>
      </w:r>
      <w:r>
        <w:rPr>
          <w:rFonts w:ascii="仿宋" w:eastAsia="仿宋" w:hAnsi="仿宋" w:cs="宋体"/>
          <w:sz w:val="32"/>
          <w:szCs w:val="32"/>
        </w:rPr>
        <w:t>240</w:t>
      </w:r>
      <w:r>
        <w:rPr>
          <w:rFonts w:ascii="仿宋" w:eastAsia="仿宋" w:hAnsi="仿宋" w:cs="宋体"/>
          <w:sz w:val="32"/>
          <w:szCs w:val="32"/>
        </w:rPr>
        <w:t>万人，年维修产值</w:t>
      </w:r>
      <w:r>
        <w:rPr>
          <w:rFonts w:ascii="仿宋" w:eastAsia="仿宋" w:hAnsi="仿宋" w:cs="宋体"/>
          <w:sz w:val="32"/>
          <w:szCs w:val="32"/>
        </w:rPr>
        <w:t>300</w:t>
      </w:r>
      <w:r>
        <w:rPr>
          <w:rFonts w:ascii="仿宋" w:eastAsia="仿宋" w:hAnsi="仿宋" w:cs="宋体"/>
          <w:sz w:val="32"/>
          <w:szCs w:val="32"/>
        </w:rPr>
        <w:t>亿元</w:t>
      </w:r>
      <w:r>
        <w:rPr>
          <w:rFonts w:ascii="仿宋" w:eastAsia="仿宋" w:hAnsi="仿宋" w:cs="宋体" w:hint="eastAsia"/>
          <w:sz w:val="32"/>
          <w:szCs w:val="32"/>
        </w:rPr>
        <w:t>，但是</w:t>
      </w:r>
      <w:r>
        <w:rPr>
          <w:rFonts w:ascii="仿宋" w:eastAsia="仿宋" w:hAnsi="仿宋" w:cs="宋体"/>
          <w:sz w:val="32"/>
          <w:szCs w:val="32"/>
        </w:rPr>
        <w:t>权威数据表明，发达国家从事汽车制造业的人数与从事汽车相关行业的人数比例通常为</w:t>
      </w:r>
      <w:r>
        <w:rPr>
          <w:rFonts w:ascii="仿宋" w:eastAsia="仿宋" w:hAnsi="仿宋" w:cs="宋体"/>
          <w:sz w:val="32"/>
          <w:szCs w:val="32"/>
        </w:rPr>
        <w:t>1:10</w:t>
      </w:r>
      <w:r>
        <w:rPr>
          <w:rFonts w:ascii="仿宋" w:eastAsia="仿宋" w:hAnsi="仿宋" w:cs="宋体"/>
          <w:sz w:val="32"/>
          <w:szCs w:val="32"/>
        </w:rPr>
        <w:t>。目前我国直接从事汽车生产的从业人员超过</w:t>
      </w:r>
      <w:r>
        <w:rPr>
          <w:rFonts w:ascii="仿宋" w:eastAsia="仿宋" w:hAnsi="仿宋" w:cs="宋体"/>
          <w:sz w:val="32"/>
          <w:szCs w:val="32"/>
        </w:rPr>
        <w:t>200</w:t>
      </w:r>
      <w:r>
        <w:rPr>
          <w:rFonts w:ascii="仿宋" w:eastAsia="仿宋" w:hAnsi="仿宋" w:cs="宋体"/>
          <w:sz w:val="32"/>
          <w:szCs w:val="32"/>
        </w:rPr>
        <w:t>万</w:t>
      </w:r>
      <w:r>
        <w:rPr>
          <w:rFonts w:ascii="仿宋" w:eastAsia="仿宋" w:hAnsi="仿宋" w:cs="宋体" w:hint="eastAsia"/>
          <w:sz w:val="32"/>
          <w:szCs w:val="32"/>
        </w:rPr>
        <w:t>，</w:t>
      </w:r>
      <w:r>
        <w:rPr>
          <w:rFonts w:ascii="仿宋" w:eastAsia="仿宋" w:hAnsi="仿宋" w:cs="宋体"/>
          <w:sz w:val="32"/>
          <w:szCs w:val="32"/>
        </w:rPr>
        <w:t>如果按照</w:t>
      </w:r>
      <w:r>
        <w:rPr>
          <w:rFonts w:ascii="仿宋" w:eastAsia="仿宋" w:hAnsi="仿宋" w:cs="宋体"/>
          <w:sz w:val="32"/>
          <w:szCs w:val="32"/>
        </w:rPr>
        <w:t>1:10</w:t>
      </w:r>
      <w:r>
        <w:rPr>
          <w:rFonts w:ascii="仿宋" w:eastAsia="仿宋" w:hAnsi="仿宋" w:cs="宋体"/>
          <w:sz w:val="32"/>
          <w:szCs w:val="32"/>
        </w:rPr>
        <w:t>的比例推算，中国的</w:t>
      </w:r>
      <w:r>
        <w:rPr>
          <w:rFonts w:ascii="仿宋" w:eastAsia="仿宋" w:hAnsi="仿宋" w:cs="宋体" w:hint="eastAsia"/>
          <w:sz w:val="32"/>
          <w:szCs w:val="32"/>
        </w:rPr>
        <w:t>嵌入式技术</w:t>
      </w:r>
      <w:r>
        <w:rPr>
          <w:rFonts w:ascii="仿宋" w:eastAsia="仿宋" w:hAnsi="仿宋" w:cs="宋体"/>
          <w:sz w:val="32"/>
          <w:szCs w:val="32"/>
        </w:rPr>
        <w:t>、保养、检修、金融保险等后市场服务人员需求量应超过</w:t>
      </w:r>
      <w:r>
        <w:rPr>
          <w:rFonts w:ascii="仿宋" w:eastAsia="仿宋" w:hAnsi="仿宋" w:cs="宋体"/>
          <w:sz w:val="32"/>
          <w:szCs w:val="32"/>
        </w:rPr>
        <w:t>2000</w:t>
      </w:r>
      <w:r>
        <w:rPr>
          <w:rFonts w:ascii="仿宋" w:eastAsia="仿宋" w:hAnsi="仿宋" w:cs="宋体"/>
          <w:sz w:val="32"/>
          <w:szCs w:val="32"/>
        </w:rPr>
        <w:t>万，而现在中国汽车维修行业仅有</w:t>
      </w:r>
      <w:r>
        <w:rPr>
          <w:rFonts w:ascii="仿宋" w:eastAsia="仿宋" w:hAnsi="仿宋" w:cs="宋体"/>
          <w:sz w:val="32"/>
          <w:szCs w:val="32"/>
        </w:rPr>
        <w:t>240</w:t>
      </w:r>
      <w:r>
        <w:rPr>
          <w:rFonts w:ascii="仿宋" w:eastAsia="仿宋" w:hAnsi="仿宋" w:cs="宋体"/>
          <w:sz w:val="32"/>
          <w:szCs w:val="32"/>
        </w:rPr>
        <w:t>万从业人员，其他后市场服务人员更少。随着我国汽车产量进一步扩张，必然需要大量职业化、专业化的服务人才。</w:t>
      </w:r>
    </w:p>
    <w:p w:rsidR="004D397C" w:rsidRDefault="005C127F">
      <w:pPr>
        <w:spacing w:line="650" w:lineRule="exact"/>
        <w:ind w:firstLineChars="200" w:firstLine="640"/>
        <w:jc w:val="left"/>
        <w:rPr>
          <w:rFonts w:ascii="仿宋" w:eastAsia="仿宋" w:hAnsi="仿宋" w:cs="宋体"/>
          <w:sz w:val="32"/>
          <w:szCs w:val="32"/>
        </w:rPr>
      </w:pPr>
      <w:r>
        <w:rPr>
          <w:rFonts w:ascii="仿宋" w:eastAsia="仿宋" w:hAnsi="仿宋" w:cs="宋体"/>
          <w:sz w:val="32"/>
          <w:szCs w:val="32"/>
        </w:rPr>
        <w:t>根据著名人才网站智联网一项统计显示，汽车行业招聘数量呈现出</w:t>
      </w:r>
      <w:r>
        <w:rPr>
          <w:rFonts w:ascii="仿宋" w:eastAsia="仿宋" w:hAnsi="仿宋" w:cs="宋体" w:hint="eastAsia"/>
          <w:sz w:val="32"/>
          <w:szCs w:val="32"/>
        </w:rPr>
        <w:t>逐年</w:t>
      </w:r>
      <w:r>
        <w:rPr>
          <w:rFonts w:ascii="仿宋" w:eastAsia="仿宋" w:hAnsi="仿宋" w:cs="宋体"/>
          <w:sz w:val="32"/>
          <w:szCs w:val="32"/>
        </w:rPr>
        <w:t>上升趋势，其中后市场人才占有相当比例。有关汽车后市场人才需求分析表明，市场销售以</w:t>
      </w:r>
      <w:r>
        <w:rPr>
          <w:rFonts w:ascii="仿宋" w:eastAsia="仿宋" w:hAnsi="仿宋" w:cs="宋体"/>
          <w:sz w:val="32"/>
          <w:szCs w:val="32"/>
        </w:rPr>
        <w:t>57</w:t>
      </w:r>
      <w:r>
        <w:rPr>
          <w:rFonts w:ascii="仿宋" w:eastAsia="仿宋" w:hAnsi="仿宋" w:cs="宋体" w:hint="eastAsia"/>
          <w:sz w:val="32"/>
          <w:szCs w:val="32"/>
        </w:rPr>
        <w:t>％</w:t>
      </w:r>
      <w:r>
        <w:rPr>
          <w:rFonts w:ascii="仿宋" w:eastAsia="仿宋" w:hAnsi="仿宋" w:cs="宋体"/>
          <w:sz w:val="32"/>
          <w:szCs w:val="32"/>
        </w:rPr>
        <w:t>位居第一，其次是</w:t>
      </w:r>
      <w:r>
        <w:rPr>
          <w:rFonts w:ascii="仿宋" w:eastAsia="仿宋" w:hAnsi="仿宋" w:cs="宋体"/>
          <w:sz w:val="32"/>
          <w:szCs w:val="32"/>
        </w:rPr>
        <w:lastRenderedPageBreak/>
        <w:t>保养修理</w:t>
      </w:r>
      <w:r>
        <w:rPr>
          <w:rFonts w:ascii="仿宋" w:eastAsia="仿宋" w:hAnsi="仿宋" w:cs="宋体"/>
          <w:sz w:val="32"/>
          <w:szCs w:val="32"/>
        </w:rPr>
        <w:t>21</w:t>
      </w:r>
      <w:r>
        <w:rPr>
          <w:rFonts w:ascii="仿宋" w:eastAsia="仿宋" w:hAnsi="仿宋" w:cs="宋体" w:hint="eastAsia"/>
          <w:sz w:val="32"/>
          <w:szCs w:val="32"/>
        </w:rPr>
        <w:t>％</w:t>
      </w:r>
      <w:r>
        <w:rPr>
          <w:rFonts w:ascii="仿宋" w:eastAsia="仿宋" w:hAnsi="仿宋" w:cs="宋体"/>
          <w:sz w:val="32"/>
          <w:szCs w:val="32"/>
        </w:rPr>
        <w:t>，装饰</w:t>
      </w:r>
      <w:r>
        <w:rPr>
          <w:rFonts w:ascii="仿宋" w:eastAsia="仿宋" w:hAnsi="仿宋" w:cs="宋体"/>
          <w:sz w:val="32"/>
          <w:szCs w:val="32"/>
        </w:rPr>
        <w:t>/</w:t>
      </w:r>
      <w:r>
        <w:rPr>
          <w:rFonts w:ascii="仿宋" w:eastAsia="仿宋" w:hAnsi="仿宋" w:cs="宋体"/>
          <w:sz w:val="32"/>
          <w:szCs w:val="32"/>
        </w:rPr>
        <w:t>美容</w:t>
      </w:r>
      <w:r>
        <w:rPr>
          <w:rFonts w:ascii="仿宋" w:eastAsia="仿宋" w:hAnsi="仿宋" w:cs="宋体"/>
          <w:sz w:val="32"/>
          <w:szCs w:val="32"/>
        </w:rPr>
        <w:t>8</w:t>
      </w:r>
      <w:r>
        <w:rPr>
          <w:rFonts w:ascii="仿宋" w:eastAsia="仿宋" w:hAnsi="仿宋" w:cs="宋体" w:hint="eastAsia"/>
          <w:sz w:val="32"/>
          <w:szCs w:val="32"/>
        </w:rPr>
        <w:t>％</w:t>
      </w:r>
      <w:r>
        <w:rPr>
          <w:rFonts w:ascii="仿宋" w:eastAsia="仿宋" w:hAnsi="仿宋" w:cs="宋体"/>
          <w:sz w:val="32"/>
          <w:szCs w:val="32"/>
        </w:rPr>
        <w:t>，培训</w:t>
      </w:r>
      <w:r>
        <w:rPr>
          <w:rFonts w:ascii="仿宋" w:eastAsia="仿宋" w:hAnsi="仿宋" w:cs="宋体"/>
          <w:sz w:val="32"/>
          <w:szCs w:val="32"/>
        </w:rPr>
        <w:t>2</w:t>
      </w:r>
      <w:r>
        <w:rPr>
          <w:rFonts w:ascii="仿宋" w:eastAsia="仿宋" w:hAnsi="仿宋" w:cs="宋体" w:hint="eastAsia"/>
          <w:sz w:val="32"/>
          <w:szCs w:val="32"/>
        </w:rPr>
        <w:t>％</w:t>
      </w:r>
      <w:r>
        <w:rPr>
          <w:rFonts w:ascii="仿宋" w:eastAsia="仿宋" w:hAnsi="仿宋" w:cs="宋体"/>
          <w:sz w:val="32"/>
          <w:szCs w:val="32"/>
        </w:rPr>
        <w:t>，汽配</w:t>
      </w:r>
      <w:r>
        <w:rPr>
          <w:rFonts w:ascii="仿宋" w:eastAsia="仿宋" w:hAnsi="仿宋" w:cs="宋体"/>
          <w:sz w:val="32"/>
          <w:szCs w:val="32"/>
        </w:rPr>
        <w:t>8</w:t>
      </w:r>
      <w:r>
        <w:rPr>
          <w:rFonts w:ascii="仿宋" w:eastAsia="仿宋" w:hAnsi="仿宋" w:cs="宋体" w:hint="eastAsia"/>
          <w:sz w:val="32"/>
          <w:szCs w:val="32"/>
        </w:rPr>
        <w:t>％</w:t>
      </w:r>
      <w:r>
        <w:rPr>
          <w:rFonts w:ascii="仿宋" w:eastAsia="仿宋" w:hAnsi="仿宋" w:cs="宋体"/>
          <w:sz w:val="32"/>
          <w:szCs w:val="32"/>
        </w:rPr>
        <w:t>和信贷</w:t>
      </w:r>
      <w:r>
        <w:rPr>
          <w:rFonts w:ascii="仿宋" w:eastAsia="仿宋" w:hAnsi="仿宋" w:cs="宋体"/>
          <w:sz w:val="32"/>
          <w:szCs w:val="32"/>
        </w:rPr>
        <w:t>4</w:t>
      </w:r>
      <w:r>
        <w:rPr>
          <w:rFonts w:ascii="仿宋" w:eastAsia="仿宋" w:hAnsi="仿宋" w:cs="宋体" w:hint="eastAsia"/>
          <w:sz w:val="32"/>
          <w:szCs w:val="32"/>
        </w:rPr>
        <w:t>％</w:t>
      </w:r>
      <w:r>
        <w:rPr>
          <w:rFonts w:ascii="仿宋" w:eastAsia="仿宋" w:hAnsi="仿宋" w:cs="宋体"/>
          <w:sz w:val="32"/>
          <w:szCs w:val="32"/>
        </w:rPr>
        <w:t>。从人才的需求类型可以看出，汽车市场的竞争已经开始拼售后服务了。</w:t>
      </w:r>
      <w:r>
        <w:rPr>
          <w:rFonts w:ascii="仿宋" w:eastAsia="仿宋" w:hAnsi="仿宋" w:cs="宋体" w:hint="eastAsia"/>
          <w:sz w:val="32"/>
          <w:szCs w:val="32"/>
        </w:rPr>
        <w:t>其实我国各高等院校和职业学</w:t>
      </w:r>
      <w:r>
        <w:rPr>
          <w:rFonts w:ascii="仿宋" w:eastAsia="仿宋" w:hAnsi="仿宋" w:cs="宋体" w:hint="eastAsia"/>
          <w:sz w:val="32"/>
          <w:szCs w:val="32"/>
        </w:rPr>
        <w:t>校都意识到汽车人才匮乏的局面，学校中不断组织课程改革，研究汽车人才发展的战略，研究专业课程的设置，改进教学方法，努力构建技术技能型、复合技能型、知识技能型的汽车人才的总体框架，但学生毕业后根本满足不了企业需求，造成汽车维修人才仍然是一大“瓶颈”。中国汽车人才研究会秘书处副主任杨海山提供的数据显示，“十一五”期间我国汽车研发人才缺口</w:t>
      </w:r>
      <w:r>
        <w:rPr>
          <w:rFonts w:ascii="仿宋" w:eastAsia="仿宋" w:hAnsi="仿宋" w:cs="宋体" w:hint="eastAsia"/>
          <w:sz w:val="32"/>
          <w:szCs w:val="32"/>
        </w:rPr>
        <w:t>50</w:t>
      </w:r>
      <w:r>
        <w:rPr>
          <w:rFonts w:ascii="仿宋" w:eastAsia="仿宋" w:hAnsi="仿宋" w:cs="宋体" w:hint="eastAsia"/>
          <w:sz w:val="32"/>
          <w:szCs w:val="32"/>
        </w:rPr>
        <w:t>万，维修人才缺口</w:t>
      </w:r>
      <w:r>
        <w:rPr>
          <w:rFonts w:ascii="仿宋" w:eastAsia="仿宋" w:hAnsi="仿宋" w:cs="宋体" w:hint="eastAsia"/>
          <w:sz w:val="32"/>
          <w:szCs w:val="32"/>
        </w:rPr>
        <w:t>80</w:t>
      </w:r>
      <w:r>
        <w:rPr>
          <w:rFonts w:ascii="仿宋" w:eastAsia="仿宋" w:hAnsi="仿宋" w:cs="宋体" w:hint="eastAsia"/>
          <w:sz w:val="32"/>
          <w:szCs w:val="32"/>
        </w:rPr>
        <w:t>万，未来</w:t>
      </w:r>
      <w:r>
        <w:rPr>
          <w:rFonts w:ascii="仿宋" w:eastAsia="仿宋" w:hAnsi="仿宋" w:cs="宋体" w:hint="eastAsia"/>
          <w:sz w:val="32"/>
          <w:szCs w:val="32"/>
        </w:rPr>
        <w:t>5</w:t>
      </w:r>
      <w:r>
        <w:rPr>
          <w:rFonts w:ascii="仿宋" w:eastAsia="仿宋" w:hAnsi="仿宋" w:cs="宋体" w:hint="eastAsia"/>
          <w:sz w:val="32"/>
          <w:szCs w:val="32"/>
        </w:rPr>
        <w:t>年汽车人才全面紧缺，包括汽车研发人才、嵌入式技术人才、维修人才、管理人才等，这就需要学校为企业培养大量的具有汽车专业知识和实践技能的毕业生。</w:t>
      </w:r>
    </w:p>
    <w:p w:rsidR="004D397C" w:rsidRDefault="005C127F">
      <w:pPr>
        <w:spacing w:line="650" w:lineRule="exact"/>
        <w:ind w:firstLineChars="200" w:firstLine="640"/>
        <w:jc w:val="left"/>
        <w:rPr>
          <w:rFonts w:ascii="仿宋" w:eastAsia="仿宋" w:hAnsi="仿宋" w:cs="宋体"/>
          <w:sz w:val="32"/>
          <w:szCs w:val="32"/>
        </w:rPr>
      </w:pPr>
      <w:r>
        <w:rPr>
          <w:rFonts w:ascii="楷体" w:eastAsia="楷体" w:hAnsi="楷体" w:hint="eastAsia"/>
          <w:sz w:val="32"/>
          <w:szCs w:val="32"/>
        </w:rPr>
        <w:t>（二</w:t>
      </w:r>
      <w:r>
        <w:rPr>
          <w:rFonts w:ascii="楷体" w:eastAsia="楷体" w:hAnsi="楷体" w:hint="eastAsia"/>
          <w:sz w:val="32"/>
          <w:szCs w:val="32"/>
        </w:rPr>
        <w:t>）企业需求分析</w:t>
      </w:r>
    </w:p>
    <w:p w:rsidR="004D397C" w:rsidRDefault="005C127F">
      <w:pPr>
        <w:spacing w:line="650" w:lineRule="exact"/>
        <w:ind w:firstLineChars="200" w:firstLine="640"/>
        <w:jc w:val="left"/>
        <w:rPr>
          <w:rFonts w:ascii="仿宋" w:eastAsia="仿宋" w:hAnsi="仿宋" w:cs="宋体"/>
          <w:sz w:val="32"/>
          <w:szCs w:val="32"/>
        </w:rPr>
      </w:pPr>
      <w:r>
        <w:rPr>
          <w:rFonts w:ascii="仿宋" w:eastAsia="仿宋" w:hAnsi="仿宋" w:hint="eastAsia"/>
          <w:sz w:val="32"/>
          <w:szCs w:val="32"/>
        </w:rPr>
        <w:t>以汽车制造业为代表的汽车人才需求旺盛，其中汽车电气、汽车高级销售和高级维修类人才严重短缺。</w:t>
      </w:r>
    </w:p>
    <w:p w:rsidR="004D397C" w:rsidRDefault="005C127F">
      <w:pPr>
        <w:spacing w:line="650" w:lineRule="exact"/>
        <w:ind w:firstLineChars="200" w:firstLine="640"/>
        <w:rPr>
          <w:rFonts w:ascii="仿宋" w:eastAsia="仿宋" w:hAnsi="仿宋"/>
          <w:sz w:val="32"/>
          <w:szCs w:val="32"/>
        </w:rPr>
      </w:pPr>
      <w:r>
        <w:rPr>
          <w:rFonts w:ascii="仿宋" w:eastAsia="仿宋" w:hAnsi="仿宋" w:hint="eastAsia"/>
          <w:sz w:val="32"/>
          <w:szCs w:val="32"/>
        </w:rPr>
        <w:t>汽车人才的需求大军一般是整车和零配件设计、生产、销售、服务等汽车产业链上的相关企业。汽车产业</w:t>
      </w:r>
      <w:proofErr w:type="gramStart"/>
      <w:r>
        <w:rPr>
          <w:rFonts w:ascii="仿宋" w:eastAsia="仿宋" w:hAnsi="仿宋" w:hint="eastAsia"/>
          <w:sz w:val="32"/>
          <w:szCs w:val="32"/>
        </w:rPr>
        <w:t>链包括</w:t>
      </w:r>
      <w:proofErr w:type="gramEnd"/>
      <w:r>
        <w:rPr>
          <w:rFonts w:ascii="仿宋" w:eastAsia="仿宋" w:hAnsi="仿宋" w:hint="eastAsia"/>
          <w:sz w:val="32"/>
          <w:szCs w:val="32"/>
        </w:rPr>
        <w:t>汽车零部件业、汽车贸易业、汽车制造业。随着国内汽车拥有量增加，售后服务、维修保养、零配件更换等岗位需求越来越大。目前全球知名的汽车整车企业、零部件企业几乎都已经进入中国，国内的创维、</w:t>
      </w:r>
      <w:r>
        <w:rPr>
          <w:rFonts w:ascii="仿宋" w:eastAsia="仿宋" w:hAnsi="仿宋" w:hint="eastAsia"/>
          <w:sz w:val="32"/>
          <w:szCs w:val="32"/>
        </w:rPr>
        <w:t>TCL</w:t>
      </w:r>
      <w:r>
        <w:rPr>
          <w:rFonts w:ascii="仿宋" w:eastAsia="仿宋" w:hAnsi="仿宋" w:hint="eastAsia"/>
          <w:sz w:val="32"/>
          <w:szCs w:val="32"/>
        </w:rPr>
        <w:t>、</w:t>
      </w:r>
      <w:r>
        <w:rPr>
          <w:rFonts w:ascii="仿宋" w:eastAsia="仿宋" w:hAnsi="仿宋" w:hint="eastAsia"/>
          <w:sz w:val="32"/>
          <w:szCs w:val="32"/>
        </w:rPr>
        <w:lastRenderedPageBreak/>
        <w:t>海尔等家电企业也纷纷进入汽车电子领域。行业外延的逐步扩大，带来了人员上的需求。</w:t>
      </w:r>
    </w:p>
    <w:p w:rsidR="004D397C" w:rsidRDefault="005C127F">
      <w:pPr>
        <w:spacing w:line="650" w:lineRule="exact"/>
        <w:ind w:firstLineChars="200" w:firstLine="640"/>
        <w:rPr>
          <w:rFonts w:ascii="仿宋" w:eastAsia="仿宋" w:hAnsi="仿宋"/>
          <w:sz w:val="32"/>
          <w:szCs w:val="32"/>
        </w:rPr>
      </w:pPr>
      <w:r>
        <w:rPr>
          <w:rFonts w:ascii="仿宋" w:eastAsia="仿宋" w:hAnsi="仿宋" w:hint="eastAsia"/>
          <w:sz w:val="32"/>
          <w:szCs w:val="32"/>
        </w:rPr>
        <w:t>许多汽车公司的招聘岗位少则七八个，多则二十几个，对于汽车制造工艺师、汽车电子工程师、模具设计工程师等高端专业人才更是不设上限。那些科班出身、有工作经验者成为各用人单位争抢的对象，连应届汽车专业的毕业生也十分走俏。</w:t>
      </w:r>
    </w:p>
    <w:p w:rsidR="004D397C" w:rsidRDefault="005C127F">
      <w:pPr>
        <w:spacing w:line="650" w:lineRule="exact"/>
        <w:ind w:firstLineChars="200" w:firstLine="640"/>
        <w:rPr>
          <w:rFonts w:ascii="仿宋" w:eastAsia="仿宋" w:hAnsi="仿宋"/>
          <w:sz w:val="32"/>
          <w:szCs w:val="32"/>
        </w:rPr>
      </w:pPr>
      <w:r>
        <w:rPr>
          <w:rFonts w:ascii="仿宋" w:eastAsia="仿宋" w:hAnsi="仿宋" w:hint="eastAsia"/>
          <w:sz w:val="32"/>
          <w:szCs w:val="32"/>
        </w:rPr>
        <w:t>高职院校的学生主要从事汽车零部件加工，汽车维修与汽车服务等相关岗位。这些岗位虽然起薪较低，但是工作待遇发展潜力较大，且对专业技术人员的人才缺口较大。从目前全国和部分地区汽车制造企业和维修行业的现状来看，从业人员数量不足、技术素质不高，已经成为制约汽车制造和服务业发展的瓶颈，建设以培养汽车行业“紧缺</w:t>
      </w:r>
      <w:r>
        <w:rPr>
          <w:rFonts w:ascii="仿宋" w:eastAsia="仿宋" w:hAnsi="仿宋" w:hint="eastAsia"/>
          <w:sz w:val="32"/>
          <w:szCs w:val="32"/>
        </w:rPr>
        <w:t>人才”为目标的高职汽车电子技术专业具有重大意义。</w:t>
      </w:r>
    </w:p>
    <w:p w:rsidR="004D397C" w:rsidRDefault="005C127F">
      <w:pPr>
        <w:spacing w:line="650" w:lineRule="exact"/>
        <w:ind w:firstLineChars="200" w:firstLine="640"/>
        <w:rPr>
          <w:rFonts w:ascii="仿宋" w:eastAsia="仿宋" w:hAnsi="仿宋"/>
          <w:sz w:val="32"/>
          <w:szCs w:val="32"/>
        </w:rPr>
      </w:pPr>
      <w:r>
        <w:rPr>
          <w:rFonts w:ascii="楷体" w:eastAsia="楷体" w:hAnsi="楷体" w:hint="eastAsia"/>
          <w:sz w:val="32"/>
          <w:szCs w:val="32"/>
        </w:rPr>
        <w:t>（三）从业人员结构分析</w:t>
      </w:r>
    </w:p>
    <w:p w:rsidR="004D397C" w:rsidRDefault="005C127F">
      <w:pPr>
        <w:spacing w:line="650" w:lineRule="exact"/>
        <w:ind w:firstLineChars="200" w:firstLine="640"/>
        <w:rPr>
          <w:rFonts w:ascii="仿宋" w:eastAsia="仿宋" w:hAnsi="仿宋"/>
          <w:sz w:val="32"/>
          <w:szCs w:val="32"/>
        </w:rPr>
      </w:pPr>
      <w:r>
        <w:rPr>
          <w:rFonts w:ascii="仿宋" w:eastAsia="仿宋" w:hAnsi="仿宋" w:hint="eastAsia"/>
          <w:sz w:val="32"/>
          <w:szCs w:val="32"/>
        </w:rPr>
        <w:t>当前汽车维修从业人员法律意识不强，技术素质不高的问题，已经成为制约汽车维修业持续发展的专业“瓶颈”。从业人员中接受过高等教育的不多，熟练掌握现代汽车维修技术的高级维修技术人才更是微乎其微。</w:t>
      </w:r>
    </w:p>
    <w:p w:rsidR="004D397C" w:rsidRDefault="005C127F">
      <w:pPr>
        <w:spacing w:line="650" w:lineRule="exact"/>
        <w:ind w:firstLineChars="200" w:firstLine="640"/>
        <w:rPr>
          <w:rFonts w:ascii="仿宋" w:eastAsia="仿宋" w:hAnsi="仿宋"/>
          <w:sz w:val="32"/>
          <w:szCs w:val="32"/>
        </w:rPr>
      </w:pPr>
      <w:r>
        <w:rPr>
          <w:rFonts w:ascii="仿宋" w:eastAsia="仿宋" w:hAnsi="仿宋" w:hint="eastAsia"/>
          <w:sz w:val="32"/>
          <w:szCs w:val="32"/>
        </w:rPr>
        <w:t>在大运汽车公司我们了解到，在他们企业从事技术管理工作的人员中，有</w:t>
      </w:r>
      <w:r>
        <w:rPr>
          <w:rFonts w:ascii="仿宋" w:eastAsia="仿宋" w:hAnsi="仿宋" w:hint="eastAsia"/>
          <w:sz w:val="32"/>
          <w:szCs w:val="32"/>
        </w:rPr>
        <w:t>15.5%</w:t>
      </w:r>
      <w:r>
        <w:rPr>
          <w:rFonts w:ascii="仿宋" w:eastAsia="仿宋" w:hAnsi="仿宋" w:hint="eastAsia"/>
          <w:sz w:val="32"/>
          <w:szCs w:val="32"/>
        </w:rPr>
        <w:t>文化程度为初中以下，</w:t>
      </w:r>
      <w:r>
        <w:rPr>
          <w:rFonts w:ascii="仿宋" w:eastAsia="仿宋" w:hAnsi="仿宋" w:hint="eastAsia"/>
          <w:sz w:val="32"/>
          <w:szCs w:val="32"/>
        </w:rPr>
        <w:t>30.5%</w:t>
      </w:r>
      <w:r>
        <w:rPr>
          <w:rFonts w:ascii="仿宋" w:eastAsia="仿宋" w:hAnsi="仿宋" w:hint="eastAsia"/>
          <w:sz w:val="32"/>
          <w:szCs w:val="32"/>
        </w:rPr>
        <w:t>为中专学历，</w:t>
      </w:r>
      <w:r>
        <w:rPr>
          <w:rFonts w:ascii="仿宋" w:eastAsia="仿宋" w:hAnsi="仿宋" w:hint="eastAsia"/>
          <w:sz w:val="32"/>
          <w:szCs w:val="32"/>
        </w:rPr>
        <w:lastRenderedPageBreak/>
        <w:t>28.3%</w:t>
      </w:r>
      <w:r>
        <w:rPr>
          <w:rFonts w:ascii="仿宋" w:eastAsia="仿宋" w:hAnsi="仿宋" w:hint="eastAsia"/>
          <w:sz w:val="32"/>
          <w:szCs w:val="32"/>
        </w:rPr>
        <w:t>为大专学历，</w:t>
      </w:r>
      <w:r>
        <w:rPr>
          <w:rFonts w:ascii="仿宋" w:eastAsia="仿宋" w:hAnsi="仿宋" w:hint="eastAsia"/>
          <w:sz w:val="32"/>
          <w:szCs w:val="32"/>
        </w:rPr>
        <w:t>14.5%</w:t>
      </w:r>
      <w:r>
        <w:rPr>
          <w:rFonts w:ascii="仿宋" w:eastAsia="仿宋" w:hAnsi="仿宋" w:hint="eastAsia"/>
          <w:sz w:val="32"/>
          <w:szCs w:val="32"/>
        </w:rPr>
        <w:t>为本科或以上学历，一线工人中，有</w:t>
      </w:r>
      <w:r>
        <w:rPr>
          <w:rFonts w:ascii="仿宋" w:eastAsia="仿宋" w:hAnsi="仿宋" w:hint="eastAsia"/>
          <w:sz w:val="32"/>
          <w:szCs w:val="32"/>
        </w:rPr>
        <w:t>38.6%</w:t>
      </w:r>
      <w:r>
        <w:rPr>
          <w:rFonts w:ascii="仿宋" w:eastAsia="仿宋" w:hAnsi="仿宋" w:hint="eastAsia"/>
          <w:sz w:val="32"/>
          <w:szCs w:val="32"/>
        </w:rPr>
        <w:t>文化程度在大专以下</w:t>
      </w:r>
      <w:r>
        <w:rPr>
          <w:rFonts w:ascii="仿宋" w:eastAsia="仿宋" w:hAnsi="仿宋" w:hint="eastAsia"/>
          <w:sz w:val="32"/>
          <w:szCs w:val="32"/>
        </w:rPr>
        <w:t>.</w:t>
      </w:r>
    </w:p>
    <w:p w:rsidR="004D397C" w:rsidRDefault="005C127F">
      <w:pPr>
        <w:spacing w:line="650" w:lineRule="exact"/>
        <w:ind w:firstLineChars="200" w:firstLine="640"/>
        <w:rPr>
          <w:rFonts w:ascii="仿宋" w:eastAsia="仿宋" w:hAnsi="仿宋"/>
          <w:sz w:val="32"/>
          <w:szCs w:val="32"/>
        </w:rPr>
      </w:pPr>
      <w:r>
        <w:rPr>
          <w:rFonts w:ascii="仿宋" w:eastAsia="仿宋" w:hAnsi="仿宋" w:hint="eastAsia"/>
          <w:sz w:val="32"/>
          <w:szCs w:val="32"/>
        </w:rPr>
        <w:t>接受过新技术培训的为</w:t>
      </w:r>
      <w:r>
        <w:rPr>
          <w:rFonts w:ascii="仿宋" w:eastAsia="仿宋" w:hAnsi="仿宋" w:hint="eastAsia"/>
          <w:sz w:val="32"/>
          <w:szCs w:val="32"/>
        </w:rPr>
        <w:t>11.7%</w:t>
      </w:r>
      <w:r>
        <w:rPr>
          <w:rFonts w:ascii="仿宋" w:eastAsia="仿宋" w:hAnsi="仿宋" w:hint="eastAsia"/>
          <w:sz w:val="32"/>
          <w:szCs w:val="32"/>
        </w:rPr>
        <w:t>，接受</w:t>
      </w:r>
      <w:r>
        <w:rPr>
          <w:rFonts w:ascii="仿宋" w:eastAsia="仿宋" w:hAnsi="仿宋" w:hint="eastAsia"/>
          <w:sz w:val="32"/>
          <w:szCs w:val="32"/>
        </w:rPr>
        <w:t>过管理经营培训的有</w:t>
      </w:r>
      <w:r>
        <w:rPr>
          <w:rFonts w:ascii="仿宋" w:eastAsia="仿宋" w:hAnsi="仿宋" w:hint="eastAsia"/>
          <w:sz w:val="32"/>
          <w:szCs w:val="32"/>
        </w:rPr>
        <w:t>9.3%</w:t>
      </w:r>
      <w:r>
        <w:rPr>
          <w:rFonts w:ascii="仿宋" w:eastAsia="仿宋" w:hAnsi="仿宋" w:hint="eastAsia"/>
          <w:sz w:val="32"/>
          <w:szCs w:val="32"/>
        </w:rPr>
        <w:t>，维修基础培训的有</w:t>
      </w:r>
      <w:r>
        <w:rPr>
          <w:rFonts w:ascii="仿宋" w:eastAsia="仿宋" w:hAnsi="仿宋" w:hint="eastAsia"/>
          <w:sz w:val="32"/>
          <w:szCs w:val="32"/>
        </w:rPr>
        <w:t>34.3%</w:t>
      </w:r>
      <w:r>
        <w:rPr>
          <w:rFonts w:ascii="仿宋" w:eastAsia="仿宋" w:hAnsi="仿宋" w:hint="eastAsia"/>
          <w:sz w:val="32"/>
          <w:szCs w:val="32"/>
        </w:rPr>
        <w:t>。</w:t>
      </w:r>
    </w:p>
    <w:p w:rsidR="004D397C" w:rsidRDefault="005C127F">
      <w:pPr>
        <w:spacing w:line="650" w:lineRule="exact"/>
        <w:ind w:firstLineChars="200" w:firstLine="640"/>
        <w:rPr>
          <w:rFonts w:ascii="仿宋" w:eastAsia="仿宋" w:hAnsi="仿宋"/>
          <w:sz w:val="32"/>
          <w:szCs w:val="32"/>
        </w:rPr>
      </w:pPr>
      <w:r>
        <w:rPr>
          <w:rFonts w:ascii="仿宋" w:eastAsia="仿宋" w:hAnsi="仿宋" w:hint="eastAsia"/>
          <w:sz w:val="32"/>
          <w:szCs w:val="32"/>
        </w:rPr>
        <w:t>二、三类维修企业的从业人员大多是来自离开土地的农民、城市普通中学毕业生、转岗择业的工人，文化水平不高、服务意识不强，专业知识匮乏的问题，带有普遍性，即使是一些大型修理厂也存在同样的问题。除了汽车维修之外，车辆销售、保险、车辆性能运用、二手车市场等从业人员数量不足，素质不高问题同样存在，急需提高。</w:t>
      </w:r>
    </w:p>
    <w:p w:rsidR="004D397C" w:rsidRDefault="005C127F">
      <w:pPr>
        <w:spacing w:line="650" w:lineRule="exact"/>
        <w:ind w:firstLineChars="200" w:firstLine="640"/>
        <w:rPr>
          <w:rFonts w:ascii="黑体" w:eastAsia="黑体" w:hAnsi="黑体"/>
          <w:sz w:val="32"/>
          <w:szCs w:val="32"/>
        </w:rPr>
      </w:pPr>
      <w:r>
        <w:rPr>
          <w:rFonts w:ascii="黑体" w:eastAsia="黑体" w:hAnsi="黑体" w:hint="eastAsia"/>
          <w:sz w:val="32"/>
          <w:szCs w:val="32"/>
        </w:rPr>
        <w:t>三、调研结论</w:t>
      </w:r>
    </w:p>
    <w:p w:rsidR="004D397C" w:rsidRDefault="005C127F">
      <w:pPr>
        <w:spacing w:line="650" w:lineRule="exact"/>
        <w:ind w:firstLineChars="200" w:firstLine="640"/>
        <w:rPr>
          <w:rFonts w:ascii="仿宋" w:eastAsia="仿宋" w:hAnsi="仿宋"/>
          <w:sz w:val="32"/>
          <w:szCs w:val="32"/>
        </w:rPr>
      </w:pPr>
      <w:r>
        <w:rPr>
          <w:rFonts w:ascii="仿宋" w:eastAsia="仿宋" w:hAnsi="仿宋" w:hint="eastAsia"/>
          <w:sz w:val="32"/>
          <w:szCs w:val="32"/>
        </w:rPr>
        <w:t>调研表明，中国汽车消费市场潜力巨大，产销量在近几年仍将持续增长。汽车后市场的汽车服务领域前景看好，汽车服务人才需求依然旺盛，汽车电子技术专业办</w:t>
      </w:r>
      <w:r>
        <w:rPr>
          <w:rFonts w:ascii="仿宋" w:eastAsia="仿宋" w:hAnsi="仿宋" w:hint="eastAsia"/>
          <w:sz w:val="32"/>
          <w:szCs w:val="32"/>
        </w:rPr>
        <w:t>学前景看好。</w:t>
      </w:r>
    </w:p>
    <w:p w:rsidR="004D397C" w:rsidRDefault="005C127F">
      <w:pPr>
        <w:spacing w:line="650" w:lineRule="exact"/>
        <w:ind w:firstLineChars="200" w:firstLine="640"/>
        <w:rPr>
          <w:rFonts w:ascii="仿宋" w:eastAsia="仿宋" w:hAnsi="仿宋"/>
          <w:sz w:val="32"/>
          <w:szCs w:val="32"/>
        </w:rPr>
      </w:pPr>
      <w:r>
        <w:rPr>
          <w:rFonts w:ascii="仿宋" w:eastAsia="仿宋" w:hAnsi="仿宋" w:hint="eastAsia"/>
          <w:sz w:val="32"/>
          <w:szCs w:val="32"/>
        </w:rPr>
        <w:t>通过对不同企业的调研走访，深入企业，与企业各层次员工交谈，现场观察，以及与几位企业专家进行面对面座谈，仔细听取大家的意见，并认真总结各专家提出的建设性意见，反复思考，现对汽车电子技术专业改革的意见和建议概括如下：</w:t>
      </w:r>
    </w:p>
    <w:p w:rsidR="004D397C" w:rsidRDefault="005C127F">
      <w:pPr>
        <w:spacing w:line="650" w:lineRule="exact"/>
        <w:ind w:firstLineChars="200" w:firstLine="640"/>
        <w:rPr>
          <w:rFonts w:ascii="仿宋" w:eastAsia="仿宋" w:hAnsi="仿宋" w:cstheme="minorBidi"/>
          <w:sz w:val="32"/>
          <w:szCs w:val="32"/>
        </w:rPr>
      </w:pPr>
      <w:r>
        <w:rPr>
          <w:rFonts w:ascii="楷体" w:eastAsia="楷体" w:hAnsi="楷体" w:hint="eastAsia"/>
          <w:sz w:val="32"/>
          <w:szCs w:val="32"/>
        </w:rPr>
        <w:t>（一）专业定位</w:t>
      </w:r>
    </w:p>
    <w:p w:rsidR="004D397C" w:rsidRDefault="005C127F">
      <w:pPr>
        <w:spacing w:line="650" w:lineRule="exact"/>
        <w:ind w:firstLineChars="200" w:firstLine="640"/>
        <w:rPr>
          <w:rFonts w:ascii="仿宋" w:eastAsia="仿宋" w:hAnsi="仿宋"/>
          <w:sz w:val="32"/>
          <w:szCs w:val="32"/>
        </w:rPr>
      </w:pPr>
      <w:r>
        <w:rPr>
          <w:rFonts w:ascii="仿宋" w:eastAsia="仿宋" w:hAnsi="仿宋" w:hint="eastAsia"/>
          <w:sz w:val="32"/>
          <w:szCs w:val="32"/>
        </w:rPr>
        <w:t>正确定位专业培养目标是构建专业人才培养模式、进行职业</w:t>
      </w:r>
      <w:r>
        <w:rPr>
          <w:rFonts w:ascii="仿宋" w:eastAsia="仿宋" w:hAnsi="仿宋" w:hint="eastAsia"/>
          <w:sz w:val="32"/>
          <w:szCs w:val="32"/>
        </w:rPr>
        <w:lastRenderedPageBreak/>
        <w:t>教育教学改革的关键。通过调研，我们发现，随着汽车保有量的不断增长，对汽车电子技术专业相关人员的需求量也在同步增加，并且对人员的素质、质量、技术也提出了越来越高的要求。因此我们将汽车电子技术专业的培养目标定位为：面向汽</w:t>
      </w:r>
      <w:r>
        <w:rPr>
          <w:rFonts w:ascii="仿宋" w:eastAsia="仿宋" w:hAnsi="仿宋" w:hint="eastAsia"/>
          <w:sz w:val="32"/>
          <w:szCs w:val="32"/>
        </w:rPr>
        <w:t>车专业维修企业、交通运输企业的运营管理与维修部门、汽车制造企业及其技术服务部门、机动车检测站和其他管理部门，从事汽车性能试验与检测、汽车维修、故障诊断、质量评价和技术开发、嵌入式技术及管理等一线操作工作的高素质劳动者和技能型人才。</w:t>
      </w:r>
    </w:p>
    <w:p w:rsidR="004D397C" w:rsidRDefault="005C127F">
      <w:pPr>
        <w:spacing w:line="650" w:lineRule="exact"/>
        <w:ind w:firstLineChars="200" w:firstLine="640"/>
        <w:rPr>
          <w:rFonts w:ascii="仿宋" w:eastAsia="仿宋" w:hAnsi="仿宋"/>
          <w:sz w:val="32"/>
          <w:szCs w:val="32"/>
        </w:rPr>
      </w:pPr>
      <w:r>
        <w:rPr>
          <w:rFonts w:ascii="仿宋" w:eastAsia="仿宋" w:hAnsi="仿宋" w:hint="eastAsia"/>
          <w:sz w:val="32"/>
          <w:szCs w:val="32"/>
        </w:rPr>
        <w:t>根据专业定位，我们相应的调整了人才培养方案中的课程设置，使之更加适应现在行业对人才的需求。</w:t>
      </w:r>
    </w:p>
    <w:p w:rsidR="004D397C" w:rsidRDefault="005C127F">
      <w:pPr>
        <w:spacing w:line="650" w:lineRule="exact"/>
        <w:ind w:firstLineChars="200" w:firstLine="640"/>
        <w:rPr>
          <w:rFonts w:ascii="仿宋" w:eastAsia="仿宋" w:hAnsi="仿宋"/>
          <w:sz w:val="32"/>
          <w:szCs w:val="32"/>
        </w:rPr>
      </w:pPr>
      <w:r>
        <w:rPr>
          <w:rFonts w:ascii="楷体" w:eastAsia="楷体" w:hAnsi="楷体" w:hint="eastAsia"/>
          <w:sz w:val="32"/>
          <w:szCs w:val="32"/>
        </w:rPr>
        <w:t>（二）教学方式</w:t>
      </w:r>
    </w:p>
    <w:p w:rsidR="004D397C" w:rsidRDefault="005C127F">
      <w:pPr>
        <w:spacing w:line="650" w:lineRule="exact"/>
        <w:ind w:firstLineChars="200" w:firstLine="640"/>
        <w:rPr>
          <w:rFonts w:ascii="仿宋" w:eastAsia="仿宋" w:hAnsi="仿宋"/>
          <w:sz w:val="32"/>
          <w:szCs w:val="32"/>
        </w:rPr>
      </w:pPr>
      <w:r>
        <w:rPr>
          <w:rFonts w:ascii="仿宋" w:eastAsia="仿宋" w:hAnsi="仿宋" w:hint="eastAsia"/>
          <w:sz w:val="32"/>
          <w:szCs w:val="32"/>
        </w:rPr>
        <w:t>教学方式是课程实施的渠道和工具。在一系列行之有效的方法中，我们采取了三个方法：一是小班化教学；二是“五部教学法”；三是师生互动讨论教学法。上述三种教学方法的目的是使学生提高学习兴趣，达到有效学习的目的。</w:t>
      </w:r>
    </w:p>
    <w:p w:rsidR="004D397C" w:rsidRDefault="005C127F">
      <w:pPr>
        <w:spacing w:line="650" w:lineRule="exact"/>
        <w:ind w:firstLineChars="200" w:firstLine="640"/>
        <w:rPr>
          <w:rFonts w:ascii="仿宋" w:eastAsia="仿宋" w:hAnsi="仿宋"/>
          <w:sz w:val="32"/>
          <w:szCs w:val="32"/>
        </w:rPr>
      </w:pPr>
      <w:r>
        <w:rPr>
          <w:rFonts w:ascii="楷体" w:eastAsia="楷体" w:hAnsi="楷体" w:hint="eastAsia"/>
          <w:sz w:val="32"/>
          <w:szCs w:val="32"/>
        </w:rPr>
        <w:t>（三）加强师资队伍建设</w:t>
      </w:r>
    </w:p>
    <w:p w:rsidR="004D397C" w:rsidRDefault="005C127F">
      <w:pPr>
        <w:spacing w:line="650" w:lineRule="exact"/>
        <w:ind w:firstLineChars="200" w:firstLine="640"/>
        <w:rPr>
          <w:rFonts w:ascii="仿宋" w:eastAsia="仿宋" w:hAnsi="仿宋"/>
          <w:sz w:val="32"/>
          <w:szCs w:val="32"/>
        </w:rPr>
      </w:pPr>
      <w:r>
        <w:rPr>
          <w:rFonts w:ascii="仿宋" w:eastAsia="仿宋" w:hAnsi="仿宋" w:hint="eastAsia"/>
          <w:sz w:val="32"/>
          <w:szCs w:val="32"/>
        </w:rPr>
        <w:t>为了适应社会发展对人才培养的要求，一方面从企业引进具有丰富实践经验的专业技术人员，另一方面对我们学校原来的汽车专业教师进行再充电和再教育。建议学院定期组织专业教师参加研修培训，鼓励中青年教师通过专业培训、学历深造，参与教</w:t>
      </w:r>
      <w:r>
        <w:rPr>
          <w:rFonts w:ascii="仿宋" w:eastAsia="仿宋" w:hAnsi="仿宋" w:hint="eastAsia"/>
          <w:sz w:val="32"/>
          <w:szCs w:val="32"/>
        </w:rPr>
        <w:lastRenderedPageBreak/>
        <w:t>学科研，参加学术会议等方式，提高专业业务能力和实践教学水平，为培</w:t>
      </w:r>
      <w:r>
        <w:rPr>
          <w:rFonts w:ascii="仿宋" w:eastAsia="仿宋" w:hAnsi="仿宋" w:hint="eastAsia"/>
          <w:sz w:val="32"/>
          <w:szCs w:val="32"/>
        </w:rPr>
        <w:t>养符合社会要求和具有较强实践能力的优秀毕业生提供扎实的基础。同时，为了促进“双师型”教学队伍建设，学院可以积极申报汽车专业职业资格证书认证考点，为学院汽车专业学生将来就业提供充分的保障。</w:t>
      </w:r>
    </w:p>
    <w:p w:rsidR="004D397C" w:rsidRDefault="005C127F">
      <w:pPr>
        <w:spacing w:line="650" w:lineRule="exact"/>
        <w:ind w:firstLineChars="200" w:firstLine="640"/>
        <w:rPr>
          <w:rFonts w:ascii="仿宋" w:eastAsia="仿宋" w:hAnsi="仿宋"/>
          <w:sz w:val="32"/>
          <w:szCs w:val="32"/>
        </w:rPr>
      </w:pPr>
      <w:r>
        <w:rPr>
          <w:rFonts w:ascii="楷体" w:eastAsia="楷体" w:hAnsi="楷体" w:hint="eastAsia"/>
          <w:sz w:val="32"/>
          <w:szCs w:val="32"/>
        </w:rPr>
        <w:t>（四）推动校企合作，共建实习基地</w:t>
      </w:r>
    </w:p>
    <w:p w:rsidR="004D397C" w:rsidRDefault="005C127F">
      <w:pPr>
        <w:spacing w:line="650" w:lineRule="exact"/>
        <w:ind w:firstLineChars="200" w:firstLine="640"/>
        <w:rPr>
          <w:rFonts w:ascii="仿宋" w:eastAsia="仿宋" w:hAnsi="仿宋"/>
          <w:sz w:val="32"/>
          <w:szCs w:val="32"/>
        </w:rPr>
      </w:pPr>
      <w:r>
        <w:rPr>
          <w:rFonts w:ascii="仿宋" w:eastAsia="仿宋" w:hAnsi="仿宋" w:hint="eastAsia"/>
          <w:sz w:val="32"/>
          <w:szCs w:val="32"/>
        </w:rPr>
        <w:t>建议学院牵头联系汽车生产与服务企业，丰富校内与校外实验实训基地，通过与企业合作，在学院内部开设汽车专业实训基地。也可探索开设校内汽车</w:t>
      </w:r>
      <w:r>
        <w:rPr>
          <w:rFonts w:ascii="仿宋" w:eastAsia="仿宋" w:hAnsi="仿宋" w:hint="eastAsia"/>
          <w:sz w:val="32"/>
          <w:szCs w:val="32"/>
        </w:rPr>
        <w:t>4S</w:t>
      </w:r>
      <w:r>
        <w:rPr>
          <w:rFonts w:ascii="仿宋" w:eastAsia="仿宋" w:hAnsi="仿宋" w:hint="eastAsia"/>
          <w:sz w:val="32"/>
          <w:szCs w:val="32"/>
        </w:rPr>
        <w:t>服务，为校内教职工及社会人员提供汽车美容与装饰，汽车洗车与打蜡等专业服务。</w:t>
      </w:r>
    </w:p>
    <w:p w:rsidR="004D397C" w:rsidRDefault="005C127F">
      <w:pPr>
        <w:spacing w:line="650" w:lineRule="exact"/>
        <w:ind w:firstLineChars="200" w:firstLine="640"/>
        <w:rPr>
          <w:rFonts w:ascii="仿宋" w:eastAsia="仿宋" w:hAnsi="仿宋"/>
          <w:sz w:val="32"/>
          <w:szCs w:val="32"/>
        </w:rPr>
      </w:pPr>
      <w:r>
        <w:rPr>
          <w:rFonts w:ascii="楷体" w:eastAsia="楷体" w:hAnsi="楷体" w:hint="eastAsia"/>
          <w:sz w:val="32"/>
          <w:szCs w:val="32"/>
        </w:rPr>
        <w:t>（五）德育教育</w:t>
      </w:r>
    </w:p>
    <w:p w:rsidR="004D397C" w:rsidRDefault="005C127F">
      <w:pPr>
        <w:spacing w:line="650" w:lineRule="exact"/>
        <w:ind w:firstLineChars="200" w:firstLine="640"/>
        <w:rPr>
          <w:rFonts w:ascii="仿宋" w:eastAsia="仿宋" w:hAnsi="仿宋"/>
          <w:sz w:val="32"/>
          <w:szCs w:val="32"/>
        </w:rPr>
      </w:pPr>
      <w:proofErr w:type="gramStart"/>
      <w:r>
        <w:rPr>
          <w:rFonts w:ascii="仿宋" w:eastAsia="仿宋" w:hAnsi="仿宋" w:hint="eastAsia"/>
          <w:sz w:val="32"/>
          <w:szCs w:val="32"/>
        </w:rPr>
        <w:t>将思政融入</w:t>
      </w:r>
      <w:proofErr w:type="gramEnd"/>
      <w:r>
        <w:rPr>
          <w:rFonts w:ascii="仿宋" w:eastAsia="仿宋" w:hAnsi="仿宋" w:hint="eastAsia"/>
          <w:sz w:val="32"/>
          <w:szCs w:val="32"/>
        </w:rPr>
        <w:t>课堂，加强学生的做人教育，培养学生吃苦耐劳、踏实肯干</w:t>
      </w:r>
      <w:r>
        <w:rPr>
          <w:rFonts w:ascii="仿宋" w:eastAsia="仿宋" w:hAnsi="仿宋" w:hint="eastAsia"/>
          <w:sz w:val="32"/>
          <w:szCs w:val="32"/>
        </w:rPr>
        <w:t>精神，提高学生的沟通能力和交际能力，提高学生个人修养和加强学生礼仪教育，加强学生的服务意识，提高学生的动手能力和实操能力等，培养适应当前社会企业需求的合格高职毕业生。</w:t>
      </w:r>
    </w:p>
    <w:p w:rsidR="004D397C" w:rsidRDefault="005C127F">
      <w:pPr>
        <w:spacing w:line="650" w:lineRule="exact"/>
        <w:ind w:firstLineChars="200" w:firstLine="640"/>
        <w:rPr>
          <w:rFonts w:ascii="仿宋" w:eastAsia="仿宋" w:hAnsi="仿宋"/>
          <w:sz w:val="32"/>
          <w:szCs w:val="32"/>
        </w:rPr>
      </w:pPr>
      <w:r>
        <w:rPr>
          <w:rFonts w:ascii="仿宋" w:eastAsia="仿宋" w:hAnsi="仿宋"/>
          <w:sz w:val="32"/>
          <w:szCs w:val="32"/>
        </w:rPr>
        <w:t>本次调研汇集了</w:t>
      </w:r>
      <w:r>
        <w:rPr>
          <w:rFonts w:ascii="仿宋" w:eastAsia="仿宋" w:hAnsi="仿宋" w:hint="eastAsia"/>
          <w:sz w:val="32"/>
          <w:szCs w:val="32"/>
        </w:rPr>
        <w:t>近</w:t>
      </w:r>
      <w:r>
        <w:rPr>
          <w:rFonts w:ascii="仿宋" w:eastAsia="仿宋" w:hAnsi="仿宋"/>
          <w:sz w:val="32"/>
          <w:szCs w:val="32"/>
        </w:rPr>
        <w:t>年来部分院校对本地区汽车企业行业调查所反馈的信息</w:t>
      </w:r>
      <w:r>
        <w:rPr>
          <w:rFonts w:ascii="仿宋" w:eastAsia="仿宋" w:hAnsi="仿宋" w:hint="eastAsia"/>
          <w:sz w:val="32"/>
          <w:szCs w:val="32"/>
        </w:rPr>
        <w:t>，</w:t>
      </w:r>
      <w:r>
        <w:rPr>
          <w:rFonts w:ascii="仿宋" w:eastAsia="仿宋" w:hAnsi="仿宋"/>
          <w:sz w:val="32"/>
          <w:szCs w:val="32"/>
        </w:rPr>
        <w:t>对</w:t>
      </w:r>
      <w:r>
        <w:rPr>
          <w:rFonts w:ascii="仿宋" w:eastAsia="仿宋" w:hAnsi="仿宋" w:hint="eastAsia"/>
          <w:sz w:val="32"/>
          <w:szCs w:val="32"/>
        </w:rPr>
        <w:t>汽车电子技术</w:t>
      </w:r>
      <w:r>
        <w:rPr>
          <w:rFonts w:ascii="仿宋" w:eastAsia="仿宋" w:hAnsi="仿宋"/>
          <w:sz w:val="32"/>
          <w:szCs w:val="32"/>
        </w:rPr>
        <w:t>专业的专业建设</w:t>
      </w:r>
      <w:r>
        <w:rPr>
          <w:rFonts w:ascii="仿宋" w:eastAsia="仿宋" w:hAnsi="仿宋" w:hint="eastAsia"/>
          <w:sz w:val="32"/>
          <w:szCs w:val="32"/>
        </w:rPr>
        <w:t>，</w:t>
      </w:r>
      <w:r>
        <w:rPr>
          <w:rFonts w:ascii="仿宋" w:eastAsia="仿宋" w:hAnsi="仿宋"/>
          <w:sz w:val="32"/>
          <w:szCs w:val="32"/>
        </w:rPr>
        <w:t>包括专业方向的设定</w:t>
      </w:r>
      <w:r>
        <w:rPr>
          <w:rFonts w:ascii="仿宋" w:eastAsia="仿宋" w:hAnsi="仿宋" w:hint="eastAsia"/>
          <w:sz w:val="32"/>
          <w:szCs w:val="32"/>
        </w:rPr>
        <w:t>，</w:t>
      </w:r>
      <w:r>
        <w:rPr>
          <w:rFonts w:ascii="仿宋" w:eastAsia="仿宋" w:hAnsi="仿宋"/>
          <w:sz w:val="32"/>
          <w:szCs w:val="32"/>
        </w:rPr>
        <w:t>专业目标的确立</w:t>
      </w:r>
      <w:r>
        <w:rPr>
          <w:rFonts w:ascii="仿宋" w:eastAsia="仿宋" w:hAnsi="仿宋" w:hint="eastAsia"/>
          <w:sz w:val="32"/>
          <w:szCs w:val="32"/>
        </w:rPr>
        <w:t>，</w:t>
      </w:r>
      <w:r>
        <w:rPr>
          <w:rFonts w:ascii="仿宋" w:eastAsia="仿宋" w:hAnsi="仿宋"/>
          <w:sz w:val="32"/>
          <w:szCs w:val="32"/>
        </w:rPr>
        <w:t>专业标准的制定以及课程体系的建立</w:t>
      </w:r>
      <w:r>
        <w:rPr>
          <w:rFonts w:ascii="仿宋" w:eastAsia="仿宋" w:hAnsi="仿宋" w:hint="eastAsia"/>
          <w:sz w:val="32"/>
          <w:szCs w:val="32"/>
        </w:rPr>
        <w:t>，</w:t>
      </w:r>
      <w:r>
        <w:rPr>
          <w:rFonts w:ascii="仿宋" w:eastAsia="仿宋" w:hAnsi="仿宋"/>
          <w:sz w:val="32"/>
          <w:szCs w:val="32"/>
        </w:rPr>
        <w:t>同时对教学方法的运用</w:t>
      </w:r>
      <w:r>
        <w:rPr>
          <w:rFonts w:ascii="仿宋" w:eastAsia="仿宋" w:hAnsi="仿宋" w:hint="eastAsia"/>
          <w:sz w:val="32"/>
          <w:szCs w:val="32"/>
        </w:rPr>
        <w:t>与</w:t>
      </w:r>
      <w:r>
        <w:rPr>
          <w:rFonts w:ascii="仿宋" w:eastAsia="仿宋" w:hAnsi="仿宋"/>
          <w:sz w:val="32"/>
          <w:szCs w:val="32"/>
        </w:rPr>
        <w:t>创新都有着直接的指导作用</w:t>
      </w:r>
      <w:r>
        <w:rPr>
          <w:rFonts w:ascii="仿宋" w:eastAsia="仿宋" w:hAnsi="仿宋" w:hint="eastAsia"/>
          <w:sz w:val="32"/>
          <w:szCs w:val="32"/>
        </w:rPr>
        <w:t>。</w:t>
      </w:r>
      <w:r>
        <w:rPr>
          <w:rFonts w:ascii="仿宋" w:eastAsia="仿宋" w:hAnsi="仿宋"/>
          <w:sz w:val="32"/>
          <w:szCs w:val="32"/>
        </w:rPr>
        <w:t>专业</w:t>
      </w:r>
      <w:r>
        <w:rPr>
          <w:rFonts w:ascii="仿宋" w:eastAsia="仿宋" w:hAnsi="仿宋"/>
          <w:sz w:val="32"/>
          <w:szCs w:val="32"/>
        </w:rPr>
        <w:lastRenderedPageBreak/>
        <w:t>建设是一个漫长而系统的工作</w:t>
      </w:r>
      <w:r>
        <w:rPr>
          <w:rFonts w:ascii="仿宋" w:eastAsia="仿宋" w:hAnsi="仿宋" w:hint="eastAsia"/>
          <w:sz w:val="32"/>
          <w:szCs w:val="32"/>
        </w:rPr>
        <w:t>，</w:t>
      </w:r>
      <w:r>
        <w:rPr>
          <w:rFonts w:ascii="仿宋" w:eastAsia="仿宋" w:hAnsi="仿宋"/>
          <w:sz w:val="32"/>
          <w:szCs w:val="32"/>
        </w:rPr>
        <w:t>在建设和改进过程中</w:t>
      </w:r>
      <w:r>
        <w:rPr>
          <w:rFonts w:ascii="仿宋" w:eastAsia="仿宋" w:hAnsi="仿宋" w:hint="eastAsia"/>
          <w:sz w:val="32"/>
          <w:szCs w:val="32"/>
        </w:rPr>
        <w:t>，</w:t>
      </w:r>
      <w:r>
        <w:rPr>
          <w:rFonts w:ascii="仿宋" w:eastAsia="仿宋" w:hAnsi="仿宋"/>
          <w:sz w:val="32"/>
          <w:szCs w:val="32"/>
        </w:rPr>
        <w:t>还要不断地跟踪市场</w:t>
      </w:r>
      <w:r>
        <w:rPr>
          <w:rFonts w:ascii="仿宋" w:eastAsia="仿宋" w:hAnsi="仿宋" w:hint="eastAsia"/>
          <w:sz w:val="32"/>
          <w:szCs w:val="32"/>
        </w:rPr>
        <w:t>、</w:t>
      </w:r>
      <w:r>
        <w:rPr>
          <w:rFonts w:ascii="仿宋" w:eastAsia="仿宋" w:hAnsi="仿宋"/>
          <w:sz w:val="32"/>
          <w:szCs w:val="32"/>
        </w:rPr>
        <w:t>行业状态</w:t>
      </w:r>
      <w:r>
        <w:rPr>
          <w:rFonts w:ascii="仿宋" w:eastAsia="仿宋" w:hAnsi="仿宋" w:hint="eastAsia"/>
          <w:sz w:val="32"/>
          <w:szCs w:val="32"/>
        </w:rPr>
        <w:t>，洞悉</w:t>
      </w:r>
      <w:r>
        <w:rPr>
          <w:rFonts w:ascii="仿宋" w:eastAsia="仿宋" w:hAnsi="仿宋"/>
          <w:sz w:val="32"/>
          <w:szCs w:val="32"/>
        </w:rPr>
        <w:t>市场变化的趋势倾向</w:t>
      </w:r>
      <w:r>
        <w:rPr>
          <w:rFonts w:ascii="仿宋" w:eastAsia="仿宋" w:hAnsi="仿宋" w:hint="eastAsia"/>
          <w:sz w:val="32"/>
          <w:szCs w:val="32"/>
        </w:rPr>
        <w:t>，</w:t>
      </w:r>
      <w:r>
        <w:rPr>
          <w:rFonts w:ascii="仿宋" w:eastAsia="仿宋" w:hAnsi="仿宋"/>
          <w:sz w:val="32"/>
          <w:szCs w:val="32"/>
        </w:rPr>
        <w:t>让专业的发展与市场</w:t>
      </w:r>
      <w:r>
        <w:rPr>
          <w:rFonts w:ascii="仿宋" w:eastAsia="仿宋" w:hAnsi="仿宋" w:hint="eastAsia"/>
          <w:sz w:val="32"/>
          <w:szCs w:val="32"/>
        </w:rPr>
        <w:t>、</w:t>
      </w:r>
      <w:r>
        <w:rPr>
          <w:rFonts w:ascii="仿宋" w:eastAsia="仿宋" w:hAnsi="仿宋"/>
          <w:sz w:val="32"/>
          <w:szCs w:val="32"/>
        </w:rPr>
        <w:t>行业</w:t>
      </w:r>
      <w:r>
        <w:rPr>
          <w:rFonts w:ascii="仿宋" w:eastAsia="仿宋" w:hAnsi="仿宋"/>
          <w:sz w:val="32"/>
          <w:szCs w:val="32"/>
        </w:rPr>
        <w:t>的走向一致</w:t>
      </w:r>
      <w:r>
        <w:rPr>
          <w:rFonts w:ascii="仿宋" w:eastAsia="仿宋" w:hAnsi="仿宋" w:hint="eastAsia"/>
          <w:sz w:val="32"/>
          <w:szCs w:val="32"/>
        </w:rPr>
        <w:t>，</w:t>
      </w:r>
      <w:r>
        <w:rPr>
          <w:rFonts w:ascii="仿宋" w:eastAsia="仿宋" w:hAnsi="仿宋"/>
          <w:sz w:val="32"/>
          <w:szCs w:val="32"/>
        </w:rPr>
        <w:t>培养适合企业需求的使用人才</w:t>
      </w:r>
      <w:r>
        <w:rPr>
          <w:rFonts w:ascii="仿宋" w:eastAsia="仿宋" w:hAnsi="仿宋" w:hint="eastAsia"/>
          <w:sz w:val="32"/>
          <w:szCs w:val="32"/>
        </w:rPr>
        <w:t>。</w:t>
      </w:r>
    </w:p>
    <w:p w:rsidR="004D397C" w:rsidRDefault="004D397C">
      <w:pPr>
        <w:spacing w:afterLines="50" w:after="156"/>
        <w:rPr>
          <w:rFonts w:eastAsia="仿宋_GB2312"/>
          <w:sz w:val="44"/>
          <w:szCs w:val="44"/>
        </w:rPr>
      </w:pPr>
    </w:p>
    <w:p w:rsidR="004D397C" w:rsidRDefault="004D397C">
      <w:pPr>
        <w:spacing w:afterLines="50" w:after="156"/>
        <w:rPr>
          <w:rFonts w:eastAsia="仿宋_GB2312"/>
          <w:sz w:val="44"/>
          <w:szCs w:val="44"/>
        </w:rPr>
      </w:pPr>
    </w:p>
    <w:p w:rsidR="004D397C" w:rsidRDefault="004D397C">
      <w:pPr>
        <w:spacing w:afterLines="50" w:after="156"/>
        <w:rPr>
          <w:rFonts w:eastAsia="仿宋_GB2312"/>
          <w:sz w:val="44"/>
          <w:szCs w:val="44"/>
        </w:rPr>
      </w:pPr>
    </w:p>
    <w:p w:rsidR="004D397C" w:rsidRDefault="004D397C">
      <w:pPr>
        <w:spacing w:afterLines="50" w:after="156"/>
        <w:rPr>
          <w:rFonts w:eastAsia="仿宋_GB2312"/>
          <w:sz w:val="44"/>
          <w:szCs w:val="44"/>
        </w:rPr>
      </w:pPr>
    </w:p>
    <w:p w:rsidR="004D397C" w:rsidRDefault="004D397C">
      <w:pPr>
        <w:spacing w:afterLines="50" w:after="156"/>
        <w:rPr>
          <w:rFonts w:eastAsia="仿宋_GB2312"/>
          <w:sz w:val="44"/>
          <w:szCs w:val="44"/>
        </w:rPr>
      </w:pPr>
    </w:p>
    <w:p w:rsidR="004D397C" w:rsidRDefault="004D397C">
      <w:pPr>
        <w:spacing w:afterLines="50" w:after="156"/>
        <w:rPr>
          <w:rFonts w:eastAsia="仿宋_GB2312"/>
          <w:sz w:val="44"/>
          <w:szCs w:val="44"/>
        </w:rPr>
      </w:pPr>
    </w:p>
    <w:p w:rsidR="004D397C" w:rsidRDefault="004D397C">
      <w:pPr>
        <w:spacing w:afterLines="50" w:after="156"/>
        <w:rPr>
          <w:rFonts w:eastAsia="仿宋_GB2312"/>
          <w:sz w:val="44"/>
          <w:szCs w:val="44"/>
        </w:rPr>
      </w:pPr>
    </w:p>
    <w:p w:rsidR="004D397C" w:rsidRDefault="004D397C">
      <w:pPr>
        <w:spacing w:afterLines="50" w:after="156"/>
        <w:rPr>
          <w:rFonts w:eastAsia="仿宋_GB2312"/>
          <w:sz w:val="44"/>
          <w:szCs w:val="44"/>
        </w:rPr>
      </w:pPr>
    </w:p>
    <w:p w:rsidR="004D397C" w:rsidRDefault="004D397C">
      <w:pPr>
        <w:spacing w:afterLines="50" w:after="156"/>
        <w:rPr>
          <w:rFonts w:eastAsia="仿宋_GB2312"/>
          <w:sz w:val="44"/>
          <w:szCs w:val="44"/>
        </w:rPr>
      </w:pPr>
    </w:p>
    <w:p w:rsidR="004D397C" w:rsidRDefault="004D397C">
      <w:pPr>
        <w:spacing w:afterLines="50" w:after="156"/>
        <w:rPr>
          <w:rFonts w:eastAsia="仿宋_GB2312"/>
          <w:sz w:val="44"/>
          <w:szCs w:val="44"/>
        </w:rPr>
        <w:sectPr w:rsidR="004D397C">
          <w:pgSz w:w="11906" w:h="16838"/>
          <w:pgMar w:top="1871" w:right="1474" w:bottom="1871" w:left="1588" w:header="851" w:footer="1418" w:gutter="0"/>
          <w:cols w:space="720"/>
          <w:docGrid w:type="lines" w:linePitch="312"/>
        </w:sectPr>
      </w:pPr>
    </w:p>
    <w:p w:rsidR="004D397C" w:rsidRDefault="005C127F">
      <w:pPr>
        <w:spacing w:line="650" w:lineRule="exact"/>
        <w:jc w:val="center"/>
        <w:rPr>
          <w:rFonts w:ascii="方正小标宋简体" w:eastAsia="方正小标宋简体" w:hAnsi="方正小标宋简体" w:cs="方正小标宋简体"/>
          <w:sz w:val="36"/>
          <w:szCs w:val="36"/>
        </w:rPr>
      </w:pPr>
      <w:bookmarkStart w:id="131" w:name="_Toc27454"/>
      <w:bookmarkStart w:id="132" w:name="_Toc16470"/>
      <w:r>
        <w:rPr>
          <w:rFonts w:ascii="方正小标宋简体" w:eastAsia="方正小标宋简体" w:hAnsi="方正小标宋简体" w:cs="方正小标宋简体" w:hint="eastAsia"/>
          <w:sz w:val="36"/>
          <w:szCs w:val="36"/>
        </w:rPr>
        <w:lastRenderedPageBreak/>
        <w:t>山西运城农业职业技术学院</w:t>
      </w:r>
      <w:bookmarkEnd w:id="131"/>
      <w:bookmarkEnd w:id="132"/>
    </w:p>
    <w:p w:rsidR="004D397C" w:rsidRDefault="005C127F">
      <w:pPr>
        <w:spacing w:line="650" w:lineRule="exact"/>
        <w:jc w:val="center"/>
        <w:rPr>
          <w:rFonts w:ascii="方正小标宋简体" w:eastAsia="方正小标宋简体" w:hAnsi="方正小标宋简体" w:cs="方正小标宋简体"/>
          <w:sz w:val="36"/>
          <w:szCs w:val="36"/>
        </w:rPr>
      </w:pPr>
      <w:bookmarkStart w:id="133" w:name="_Toc3219"/>
      <w:bookmarkStart w:id="134" w:name="_Toc18230"/>
      <w:r>
        <w:rPr>
          <w:rFonts w:ascii="方正小标宋简体" w:eastAsia="方正小标宋简体" w:hAnsi="方正小标宋简体" w:cs="方正小标宋简体" w:hint="eastAsia"/>
          <w:sz w:val="36"/>
          <w:szCs w:val="36"/>
        </w:rPr>
        <w:t>信息技术系关于成立汽车电子技术专业建设</w:t>
      </w:r>
      <w:bookmarkEnd w:id="133"/>
      <w:bookmarkEnd w:id="134"/>
    </w:p>
    <w:p w:rsidR="004D397C" w:rsidRDefault="005C127F">
      <w:pPr>
        <w:spacing w:line="650" w:lineRule="exact"/>
        <w:jc w:val="center"/>
        <w:rPr>
          <w:rFonts w:eastAsia="仿宋_GB2312"/>
          <w:sz w:val="36"/>
          <w:szCs w:val="36"/>
        </w:rPr>
      </w:pPr>
      <w:bookmarkStart w:id="135" w:name="_Toc26844"/>
      <w:bookmarkStart w:id="136" w:name="_Toc19296"/>
      <w:r>
        <w:rPr>
          <w:rFonts w:ascii="方正小标宋简体" w:eastAsia="方正小标宋简体" w:hAnsi="方正小标宋简体" w:cs="方正小标宋简体" w:hint="eastAsia"/>
          <w:sz w:val="36"/>
          <w:szCs w:val="36"/>
        </w:rPr>
        <w:t>指导委员会的通知</w:t>
      </w:r>
      <w:bookmarkEnd w:id="135"/>
      <w:bookmarkEnd w:id="136"/>
    </w:p>
    <w:p w:rsidR="004D397C" w:rsidRDefault="005C127F">
      <w:pPr>
        <w:shd w:val="clear" w:color="auto" w:fill="FFFFFF"/>
        <w:spacing w:beforeLines="50" w:before="156" w:line="650" w:lineRule="exact"/>
        <w:ind w:firstLineChars="200" w:firstLine="640"/>
        <w:rPr>
          <w:rFonts w:eastAsia="仿宋_GB2312" w:cs="宋体"/>
          <w:sz w:val="32"/>
          <w:szCs w:val="32"/>
        </w:rPr>
      </w:pPr>
      <w:r>
        <w:rPr>
          <w:rFonts w:eastAsia="仿宋_GB2312" w:cs="宋体" w:hint="eastAsia"/>
          <w:sz w:val="32"/>
          <w:szCs w:val="32"/>
        </w:rPr>
        <w:t>根据专业建设和人才培养方案修订工作的要求，为加强学校与企业、教学与生产的紧密结合，建立学校与企业双向参与、双向服务、双向受益的机制，使我</w:t>
      </w:r>
      <w:proofErr w:type="gramStart"/>
      <w:r>
        <w:rPr>
          <w:rFonts w:eastAsia="仿宋_GB2312" w:cs="宋体" w:hint="eastAsia"/>
          <w:sz w:val="32"/>
          <w:szCs w:val="32"/>
        </w:rPr>
        <w:t>系汽车</w:t>
      </w:r>
      <w:proofErr w:type="gramEnd"/>
      <w:r>
        <w:rPr>
          <w:rFonts w:eastAsia="仿宋_GB2312" w:cs="宋体" w:hint="eastAsia"/>
          <w:sz w:val="32"/>
          <w:szCs w:val="32"/>
        </w:rPr>
        <w:t>电子技术专业建设更加贴近行业岗位需求，广泛争取市内行业、企业专家对我</w:t>
      </w:r>
      <w:proofErr w:type="gramStart"/>
      <w:r>
        <w:rPr>
          <w:rFonts w:eastAsia="仿宋_GB2312" w:cs="宋体" w:hint="eastAsia"/>
          <w:sz w:val="32"/>
          <w:szCs w:val="32"/>
        </w:rPr>
        <w:t>系汽车</w:t>
      </w:r>
      <w:proofErr w:type="gramEnd"/>
      <w:r>
        <w:rPr>
          <w:rFonts w:eastAsia="仿宋_GB2312" w:cs="宋体" w:hint="eastAsia"/>
          <w:sz w:val="32"/>
          <w:szCs w:val="32"/>
        </w:rPr>
        <w:t>电子技术专业建设过程中的意见和建议，特成立汽车电子技术专业建设指导委员会</w:t>
      </w:r>
      <w:r>
        <w:rPr>
          <w:rFonts w:eastAsia="仿宋_GB2312" w:cs="宋体" w:hint="eastAsia"/>
          <w:sz w:val="32"/>
          <w:szCs w:val="32"/>
        </w:rPr>
        <w:t xml:space="preserve"> </w:t>
      </w:r>
      <w:r>
        <w:rPr>
          <w:rFonts w:eastAsia="仿宋_GB2312" w:cs="宋体" w:hint="eastAsia"/>
          <w:sz w:val="32"/>
          <w:szCs w:val="32"/>
        </w:rPr>
        <w:t>。</w:t>
      </w:r>
    </w:p>
    <w:p w:rsidR="004D397C" w:rsidRDefault="005C127F">
      <w:pPr>
        <w:shd w:val="clear" w:color="auto" w:fill="FFFFFF"/>
        <w:spacing w:line="650" w:lineRule="exact"/>
        <w:ind w:firstLineChars="192" w:firstLine="614"/>
        <w:rPr>
          <w:rFonts w:eastAsia="仿宋_GB2312" w:cs="宋体"/>
          <w:sz w:val="32"/>
          <w:szCs w:val="32"/>
        </w:rPr>
      </w:pPr>
      <w:r>
        <w:rPr>
          <w:rFonts w:eastAsia="仿宋_GB2312" w:cs="宋体" w:hint="eastAsia"/>
          <w:sz w:val="32"/>
          <w:szCs w:val="32"/>
        </w:rPr>
        <w:t>人员构成如下：</w:t>
      </w:r>
    </w:p>
    <w:p w:rsidR="004D397C" w:rsidRDefault="005C127F">
      <w:pPr>
        <w:shd w:val="clear" w:color="auto" w:fill="FFFFFF"/>
        <w:spacing w:line="650" w:lineRule="exact"/>
        <w:ind w:firstLine="480"/>
        <w:rPr>
          <w:rFonts w:eastAsia="仿宋_GB2312" w:cs="宋体"/>
          <w:sz w:val="32"/>
          <w:szCs w:val="32"/>
        </w:rPr>
      </w:pPr>
      <w:r>
        <w:rPr>
          <w:rFonts w:eastAsia="仿宋_GB2312" w:cs="宋体" w:hint="eastAsia"/>
          <w:sz w:val="32"/>
          <w:szCs w:val="32"/>
        </w:rPr>
        <w:t>主</w:t>
      </w:r>
      <w:r>
        <w:rPr>
          <w:rFonts w:eastAsia="仿宋_GB2312" w:cs="宋体" w:hint="eastAsia"/>
          <w:sz w:val="32"/>
          <w:szCs w:val="32"/>
        </w:rPr>
        <w:t xml:space="preserve">  </w:t>
      </w:r>
      <w:r>
        <w:rPr>
          <w:rFonts w:eastAsia="仿宋_GB2312" w:cs="宋体" w:hint="eastAsia"/>
          <w:sz w:val="32"/>
          <w:szCs w:val="32"/>
        </w:rPr>
        <w:t>任：</w:t>
      </w:r>
      <w:r>
        <w:rPr>
          <w:rFonts w:eastAsia="仿宋_GB2312" w:cs="宋体" w:hint="eastAsia"/>
          <w:sz w:val="32"/>
          <w:szCs w:val="32"/>
        </w:rPr>
        <w:t xml:space="preserve"> </w:t>
      </w:r>
      <w:r>
        <w:rPr>
          <w:rFonts w:eastAsia="仿宋_GB2312" w:cs="宋体" w:hint="eastAsia"/>
          <w:sz w:val="32"/>
          <w:szCs w:val="32"/>
        </w:rPr>
        <w:t>王迪华</w:t>
      </w:r>
    </w:p>
    <w:p w:rsidR="004D397C" w:rsidRDefault="005C127F">
      <w:pPr>
        <w:shd w:val="clear" w:color="auto" w:fill="FFFFFF"/>
        <w:spacing w:line="650" w:lineRule="exact"/>
        <w:ind w:firstLine="480"/>
        <w:rPr>
          <w:rFonts w:eastAsia="仿宋_GB2312" w:cs="宋体"/>
          <w:sz w:val="32"/>
          <w:szCs w:val="32"/>
        </w:rPr>
      </w:pPr>
      <w:r>
        <w:rPr>
          <w:rFonts w:eastAsia="仿宋_GB2312" w:cs="宋体" w:hint="eastAsia"/>
          <w:sz w:val="32"/>
          <w:szCs w:val="32"/>
        </w:rPr>
        <w:t>副主任：杜朝、邵天增</w:t>
      </w:r>
    </w:p>
    <w:p w:rsidR="004D397C" w:rsidRDefault="005C127F">
      <w:pPr>
        <w:shd w:val="clear" w:color="auto" w:fill="FFFFFF"/>
        <w:spacing w:line="650" w:lineRule="exact"/>
        <w:ind w:leftChars="228" w:left="1759" w:hangingChars="400" w:hanging="1280"/>
        <w:rPr>
          <w:rFonts w:eastAsia="仿宋_GB2312" w:cs="宋体"/>
          <w:sz w:val="32"/>
          <w:szCs w:val="32"/>
        </w:rPr>
      </w:pPr>
      <w:r>
        <w:rPr>
          <w:rFonts w:eastAsia="仿宋_GB2312" w:cs="宋体" w:hint="eastAsia"/>
          <w:sz w:val="32"/>
          <w:szCs w:val="32"/>
        </w:rPr>
        <w:t>成</w:t>
      </w:r>
      <w:r>
        <w:rPr>
          <w:rFonts w:eastAsia="仿宋_GB2312" w:cs="宋体" w:hint="eastAsia"/>
          <w:sz w:val="32"/>
          <w:szCs w:val="32"/>
        </w:rPr>
        <w:t xml:space="preserve">  </w:t>
      </w:r>
      <w:r>
        <w:rPr>
          <w:rFonts w:eastAsia="仿宋_GB2312" w:cs="宋体" w:hint="eastAsia"/>
          <w:sz w:val="32"/>
          <w:szCs w:val="32"/>
        </w:rPr>
        <w:t>员：王英师、</w:t>
      </w:r>
      <w:proofErr w:type="gramStart"/>
      <w:r>
        <w:rPr>
          <w:rFonts w:eastAsia="仿宋_GB2312" w:cs="宋体" w:hint="eastAsia"/>
          <w:sz w:val="32"/>
          <w:szCs w:val="32"/>
        </w:rPr>
        <w:t>仙晓宁</w:t>
      </w:r>
      <w:proofErr w:type="gramEnd"/>
      <w:r>
        <w:rPr>
          <w:rFonts w:eastAsia="仿宋_GB2312" w:cs="宋体" w:hint="eastAsia"/>
          <w:sz w:val="32"/>
          <w:szCs w:val="32"/>
        </w:rPr>
        <w:t>、卫晓慧、石金常、张卫国、宁</w:t>
      </w:r>
      <w:r>
        <w:rPr>
          <w:rFonts w:eastAsia="仿宋_GB2312" w:cs="宋体" w:hint="eastAsia"/>
          <w:sz w:val="32"/>
          <w:szCs w:val="32"/>
        </w:rPr>
        <w:t xml:space="preserve">  </w:t>
      </w:r>
      <w:proofErr w:type="gramStart"/>
      <w:r>
        <w:rPr>
          <w:rFonts w:eastAsia="仿宋_GB2312" w:cs="宋体" w:hint="eastAsia"/>
          <w:sz w:val="32"/>
          <w:szCs w:val="32"/>
        </w:rPr>
        <w:t>轩</w:t>
      </w:r>
      <w:proofErr w:type="gramEnd"/>
      <w:r>
        <w:rPr>
          <w:rFonts w:eastAsia="仿宋_GB2312" w:cs="宋体" w:hint="eastAsia"/>
          <w:sz w:val="32"/>
          <w:szCs w:val="32"/>
        </w:rPr>
        <w:t xml:space="preserve"> </w:t>
      </w:r>
    </w:p>
    <w:p w:rsidR="004D397C" w:rsidRDefault="004D397C">
      <w:pPr>
        <w:shd w:val="clear" w:color="auto" w:fill="FFFFFF"/>
        <w:spacing w:line="650" w:lineRule="exact"/>
        <w:ind w:firstLine="480"/>
        <w:rPr>
          <w:rFonts w:eastAsia="仿宋_GB2312" w:cs="宋体"/>
          <w:sz w:val="32"/>
          <w:szCs w:val="32"/>
        </w:rPr>
      </w:pPr>
    </w:p>
    <w:p w:rsidR="004D397C" w:rsidRDefault="005C127F">
      <w:pPr>
        <w:spacing w:line="650" w:lineRule="exact"/>
        <w:rPr>
          <w:rFonts w:eastAsia="仿宋_GB2312" w:cs="宋体"/>
          <w:sz w:val="32"/>
          <w:szCs w:val="32"/>
        </w:rPr>
      </w:pPr>
      <w:r>
        <w:rPr>
          <w:rFonts w:eastAsia="仿宋_GB2312" w:hint="eastAsia"/>
          <w:sz w:val="32"/>
          <w:szCs w:val="32"/>
        </w:rPr>
        <w:t xml:space="preserve">          </w:t>
      </w:r>
      <w:r>
        <w:rPr>
          <w:rFonts w:eastAsia="仿宋_GB2312" w:cs="宋体" w:hint="eastAsia"/>
          <w:sz w:val="32"/>
          <w:szCs w:val="32"/>
        </w:rPr>
        <w:t>特此通知</w:t>
      </w:r>
    </w:p>
    <w:p w:rsidR="004D397C" w:rsidRDefault="004D397C">
      <w:pPr>
        <w:spacing w:line="650" w:lineRule="exact"/>
        <w:rPr>
          <w:rFonts w:eastAsia="仿宋_GB2312" w:cs="宋体"/>
          <w:sz w:val="32"/>
          <w:szCs w:val="32"/>
        </w:rPr>
      </w:pPr>
    </w:p>
    <w:p w:rsidR="004D397C" w:rsidRDefault="004D397C">
      <w:pPr>
        <w:spacing w:line="650" w:lineRule="exact"/>
        <w:rPr>
          <w:rFonts w:eastAsia="仿宋_GB2312" w:cs="宋体"/>
          <w:sz w:val="32"/>
          <w:szCs w:val="32"/>
        </w:rPr>
      </w:pPr>
    </w:p>
    <w:p w:rsidR="004D397C" w:rsidRDefault="005C127F">
      <w:pPr>
        <w:spacing w:line="650" w:lineRule="exact"/>
        <w:ind w:firstLineChars="1750" w:firstLine="5600"/>
        <w:rPr>
          <w:rFonts w:eastAsia="仿宋_GB2312" w:cs="宋体"/>
          <w:sz w:val="32"/>
          <w:szCs w:val="32"/>
        </w:rPr>
      </w:pPr>
      <w:r>
        <w:rPr>
          <w:rFonts w:eastAsia="仿宋_GB2312" w:hint="eastAsia"/>
          <w:sz w:val="32"/>
          <w:szCs w:val="32"/>
        </w:rPr>
        <w:t>信息技术系</w:t>
      </w:r>
    </w:p>
    <w:p w:rsidR="004D397C" w:rsidRDefault="005C127F">
      <w:pPr>
        <w:spacing w:line="650" w:lineRule="exact"/>
        <w:ind w:right="420" w:firstLineChars="1700" w:firstLine="5440"/>
        <w:rPr>
          <w:rFonts w:eastAsia="仿宋_GB2312"/>
          <w:bCs/>
          <w:sz w:val="24"/>
        </w:rPr>
      </w:pPr>
      <w:r>
        <w:rPr>
          <w:rFonts w:eastAsia="仿宋_GB2312" w:hint="eastAsia"/>
          <w:sz w:val="32"/>
          <w:szCs w:val="32"/>
        </w:rPr>
        <w:t>2022</w:t>
      </w:r>
      <w:r>
        <w:rPr>
          <w:rFonts w:eastAsia="仿宋_GB2312" w:hint="eastAsia"/>
          <w:sz w:val="32"/>
          <w:szCs w:val="32"/>
        </w:rPr>
        <w:t>年</w:t>
      </w:r>
      <w:r>
        <w:rPr>
          <w:rFonts w:eastAsia="仿宋_GB2312" w:hint="eastAsia"/>
          <w:sz w:val="32"/>
          <w:szCs w:val="32"/>
        </w:rPr>
        <w:t>4</w:t>
      </w:r>
      <w:r>
        <w:rPr>
          <w:rFonts w:eastAsia="仿宋_GB2312" w:hint="eastAsia"/>
          <w:sz w:val="32"/>
          <w:szCs w:val="32"/>
        </w:rPr>
        <w:t>月</w:t>
      </w:r>
      <w:r>
        <w:rPr>
          <w:rFonts w:eastAsia="仿宋_GB2312" w:hint="eastAsia"/>
          <w:sz w:val="32"/>
          <w:szCs w:val="32"/>
        </w:rPr>
        <w:t>20</w:t>
      </w:r>
      <w:r>
        <w:rPr>
          <w:rFonts w:eastAsia="仿宋_GB2312" w:hint="eastAsia"/>
          <w:sz w:val="32"/>
          <w:szCs w:val="32"/>
        </w:rPr>
        <w:t>日</w:t>
      </w:r>
    </w:p>
    <w:p w:rsidR="004D397C" w:rsidRDefault="004D397C">
      <w:pPr>
        <w:widowControl/>
        <w:spacing w:beforeLines="50" w:before="156" w:afterLines="50" w:after="156" w:line="650" w:lineRule="exact"/>
        <w:jc w:val="center"/>
        <w:outlineLvl w:val="1"/>
        <w:rPr>
          <w:rFonts w:eastAsia="仿宋_GB2312"/>
          <w:bCs/>
          <w:sz w:val="24"/>
        </w:rPr>
        <w:sectPr w:rsidR="004D397C">
          <w:pgSz w:w="11906" w:h="16838"/>
          <w:pgMar w:top="1871" w:right="1474" w:bottom="1871" w:left="1588" w:header="851" w:footer="992" w:gutter="0"/>
          <w:cols w:space="720"/>
          <w:docGrid w:type="lines" w:linePitch="312"/>
        </w:sectPr>
      </w:pPr>
    </w:p>
    <w:p w:rsidR="004D397C" w:rsidRDefault="005C127F">
      <w:pPr>
        <w:tabs>
          <w:tab w:val="center" w:pos="6979"/>
          <w:tab w:val="left" w:pos="12465"/>
        </w:tabs>
        <w:spacing w:line="220" w:lineRule="atLeast"/>
        <w:jc w:val="center"/>
        <w:rPr>
          <w:rFonts w:eastAsia="仿宋_GB2312"/>
          <w:b/>
          <w:sz w:val="32"/>
          <w:szCs w:val="32"/>
        </w:rPr>
      </w:pPr>
      <w:r>
        <w:rPr>
          <w:rFonts w:eastAsia="仿宋_GB2312" w:hint="eastAsia"/>
          <w:b/>
          <w:sz w:val="32"/>
          <w:szCs w:val="32"/>
        </w:rPr>
        <w:lastRenderedPageBreak/>
        <w:t>山西运城农业职业技术学院</w:t>
      </w:r>
    </w:p>
    <w:p w:rsidR="004D397C" w:rsidRDefault="005C127F">
      <w:pPr>
        <w:tabs>
          <w:tab w:val="center" w:pos="6979"/>
          <w:tab w:val="left" w:pos="12465"/>
        </w:tabs>
        <w:spacing w:line="220" w:lineRule="atLeast"/>
        <w:jc w:val="center"/>
        <w:rPr>
          <w:rFonts w:eastAsia="仿宋_GB2312"/>
          <w:b/>
          <w:sz w:val="32"/>
          <w:szCs w:val="32"/>
        </w:rPr>
      </w:pPr>
      <w:r>
        <w:rPr>
          <w:rFonts w:eastAsia="仿宋_GB2312" w:hint="eastAsia"/>
          <w:b/>
          <w:sz w:val="32"/>
          <w:szCs w:val="32"/>
        </w:rPr>
        <w:t>汽车制造与实验技术专业建设委员会成员名单</w:t>
      </w:r>
    </w:p>
    <w:tbl>
      <w:tblPr>
        <w:tblW w:w="138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1013"/>
        <w:gridCol w:w="675"/>
        <w:gridCol w:w="1125"/>
        <w:gridCol w:w="1125"/>
        <w:gridCol w:w="1238"/>
        <w:gridCol w:w="1801"/>
        <w:gridCol w:w="4838"/>
        <w:gridCol w:w="1350"/>
      </w:tblGrid>
      <w:tr w:rsidR="004D397C">
        <w:trPr>
          <w:trHeight w:val="859"/>
          <w:jc w:val="center"/>
        </w:trPr>
        <w:tc>
          <w:tcPr>
            <w:tcW w:w="675" w:type="dxa"/>
            <w:vAlign w:val="center"/>
          </w:tcPr>
          <w:p w:rsidR="004D397C" w:rsidRDefault="005C127F">
            <w:pPr>
              <w:spacing w:line="240" w:lineRule="exact"/>
              <w:jc w:val="center"/>
              <w:rPr>
                <w:rFonts w:eastAsia="仿宋_GB2312"/>
                <w:b/>
                <w:szCs w:val="21"/>
              </w:rPr>
            </w:pPr>
            <w:r>
              <w:rPr>
                <w:rFonts w:eastAsia="仿宋_GB2312" w:hint="eastAsia"/>
                <w:b/>
                <w:szCs w:val="21"/>
              </w:rPr>
              <w:t>序号</w:t>
            </w:r>
          </w:p>
        </w:tc>
        <w:tc>
          <w:tcPr>
            <w:tcW w:w="1013" w:type="dxa"/>
            <w:vAlign w:val="center"/>
          </w:tcPr>
          <w:p w:rsidR="004D397C" w:rsidRDefault="005C127F">
            <w:pPr>
              <w:spacing w:line="240" w:lineRule="exact"/>
              <w:jc w:val="center"/>
              <w:rPr>
                <w:rFonts w:eastAsia="仿宋_GB2312"/>
                <w:b/>
                <w:szCs w:val="21"/>
              </w:rPr>
            </w:pPr>
            <w:r>
              <w:rPr>
                <w:rFonts w:eastAsia="仿宋_GB2312" w:hint="eastAsia"/>
                <w:b/>
                <w:szCs w:val="21"/>
              </w:rPr>
              <w:t>姓名</w:t>
            </w:r>
          </w:p>
        </w:tc>
        <w:tc>
          <w:tcPr>
            <w:tcW w:w="675" w:type="dxa"/>
            <w:vAlign w:val="center"/>
          </w:tcPr>
          <w:p w:rsidR="004D397C" w:rsidRDefault="005C127F">
            <w:pPr>
              <w:spacing w:line="240" w:lineRule="exact"/>
              <w:jc w:val="center"/>
              <w:rPr>
                <w:rFonts w:eastAsia="仿宋_GB2312"/>
                <w:b/>
                <w:szCs w:val="21"/>
              </w:rPr>
            </w:pPr>
            <w:r>
              <w:rPr>
                <w:rFonts w:eastAsia="仿宋_GB2312" w:hint="eastAsia"/>
                <w:b/>
                <w:szCs w:val="21"/>
              </w:rPr>
              <w:t>性别</w:t>
            </w:r>
          </w:p>
        </w:tc>
        <w:tc>
          <w:tcPr>
            <w:tcW w:w="1125" w:type="dxa"/>
            <w:vAlign w:val="center"/>
          </w:tcPr>
          <w:p w:rsidR="004D397C" w:rsidRDefault="005C127F">
            <w:pPr>
              <w:spacing w:line="240" w:lineRule="exact"/>
              <w:jc w:val="center"/>
              <w:rPr>
                <w:rFonts w:eastAsia="仿宋_GB2312"/>
                <w:b/>
                <w:szCs w:val="21"/>
              </w:rPr>
            </w:pPr>
            <w:r>
              <w:rPr>
                <w:rFonts w:eastAsia="仿宋_GB2312" w:hint="eastAsia"/>
                <w:b/>
                <w:szCs w:val="21"/>
              </w:rPr>
              <w:t>出生年月</w:t>
            </w:r>
          </w:p>
        </w:tc>
        <w:tc>
          <w:tcPr>
            <w:tcW w:w="1125" w:type="dxa"/>
            <w:vAlign w:val="center"/>
          </w:tcPr>
          <w:p w:rsidR="004D397C" w:rsidRDefault="005C127F">
            <w:pPr>
              <w:spacing w:line="240" w:lineRule="exact"/>
              <w:jc w:val="center"/>
              <w:rPr>
                <w:rFonts w:eastAsia="仿宋_GB2312"/>
                <w:b/>
                <w:szCs w:val="21"/>
              </w:rPr>
            </w:pPr>
            <w:r>
              <w:rPr>
                <w:rFonts w:eastAsia="仿宋_GB2312" w:hint="eastAsia"/>
                <w:b/>
                <w:szCs w:val="21"/>
              </w:rPr>
              <w:t>政治面貌</w:t>
            </w:r>
          </w:p>
        </w:tc>
        <w:tc>
          <w:tcPr>
            <w:tcW w:w="1238" w:type="dxa"/>
            <w:vAlign w:val="center"/>
          </w:tcPr>
          <w:p w:rsidR="004D397C" w:rsidRDefault="005C127F">
            <w:pPr>
              <w:spacing w:line="240" w:lineRule="exact"/>
              <w:jc w:val="center"/>
              <w:rPr>
                <w:rFonts w:eastAsia="仿宋_GB2312"/>
                <w:b/>
                <w:szCs w:val="21"/>
              </w:rPr>
            </w:pPr>
            <w:r>
              <w:rPr>
                <w:rFonts w:eastAsia="仿宋_GB2312" w:hint="eastAsia"/>
                <w:b/>
                <w:szCs w:val="21"/>
              </w:rPr>
              <w:t>学历</w:t>
            </w:r>
            <w:r>
              <w:rPr>
                <w:rFonts w:eastAsia="仿宋_GB2312"/>
                <w:b/>
                <w:szCs w:val="21"/>
              </w:rPr>
              <w:t>/</w:t>
            </w:r>
            <w:r>
              <w:rPr>
                <w:rFonts w:eastAsia="仿宋_GB2312" w:hint="eastAsia"/>
                <w:b/>
                <w:szCs w:val="21"/>
              </w:rPr>
              <w:t>学位</w:t>
            </w:r>
          </w:p>
        </w:tc>
        <w:tc>
          <w:tcPr>
            <w:tcW w:w="1801" w:type="dxa"/>
            <w:vAlign w:val="center"/>
          </w:tcPr>
          <w:p w:rsidR="004D397C" w:rsidRDefault="005C127F">
            <w:pPr>
              <w:spacing w:line="240" w:lineRule="exact"/>
              <w:jc w:val="center"/>
              <w:rPr>
                <w:rFonts w:eastAsia="仿宋_GB2312"/>
                <w:b/>
                <w:szCs w:val="21"/>
              </w:rPr>
            </w:pPr>
            <w:r>
              <w:rPr>
                <w:rFonts w:eastAsia="仿宋_GB2312" w:hint="eastAsia"/>
                <w:b/>
                <w:szCs w:val="21"/>
              </w:rPr>
              <w:t>现任专业</w:t>
            </w:r>
          </w:p>
        </w:tc>
        <w:tc>
          <w:tcPr>
            <w:tcW w:w="4838" w:type="dxa"/>
            <w:vAlign w:val="center"/>
          </w:tcPr>
          <w:p w:rsidR="004D397C" w:rsidRDefault="005C127F">
            <w:pPr>
              <w:spacing w:line="240" w:lineRule="exact"/>
              <w:jc w:val="center"/>
              <w:rPr>
                <w:rFonts w:eastAsia="仿宋_GB2312"/>
                <w:b/>
                <w:szCs w:val="21"/>
              </w:rPr>
            </w:pPr>
            <w:r>
              <w:rPr>
                <w:rFonts w:eastAsia="仿宋_GB2312" w:hint="eastAsia"/>
                <w:b/>
                <w:szCs w:val="21"/>
              </w:rPr>
              <w:t>工作单位及职务</w:t>
            </w:r>
          </w:p>
        </w:tc>
        <w:tc>
          <w:tcPr>
            <w:tcW w:w="1350" w:type="dxa"/>
            <w:vAlign w:val="center"/>
          </w:tcPr>
          <w:p w:rsidR="004D397C" w:rsidRDefault="005C127F">
            <w:pPr>
              <w:spacing w:line="240" w:lineRule="exact"/>
              <w:jc w:val="center"/>
              <w:rPr>
                <w:rFonts w:eastAsia="仿宋_GB2312"/>
                <w:b/>
                <w:szCs w:val="21"/>
              </w:rPr>
            </w:pPr>
            <w:r>
              <w:rPr>
                <w:rFonts w:eastAsia="仿宋_GB2312" w:hint="eastAsia"/>
                <w:b/>
                <w:szCs w:val="21"/>
              </w:rPr>
              <w:t>职</w:t>
            </w:r>
            <w:r>
              <w:rPr>
                <w:rFonts w:eastAsia="仿宋_GB2312" w:hint="eastAsia"/>
                <w:b/>
                <w:szCs w:val="21"/>
              </w:rPr>
              <w:t xml:space="preserve">  </w:t>
            </w:r>
            <w:r>
              <w:rPr>
                <w:rFonts w:eastAsia="仿宋_GB2312" w:hint="eastAsia"/>
                <w:b/>
                <w:szCs w:val="21"/>
              </w:rPr>
              <w:t>称</w:t>
            </w:r>
          </w:p>
        </w:tc>
      </w:tr>
      <w:tr w:rsidR="004D397C">
        <w:trPr>
          <w:trHeight w:val="439"/>
          <w:jc w:val="center"/>
        </w:trPr>
        <w:tc>
          <w:tcPr>
            <w:tcW w:w="675" w:type="dxa"/>
            <w:vAlign w:val="center"/>
          </w:tcPr>
          <w:p w:rsidR="004D397C" w:rsidRDefault="005C127F">
            <w:pPr>
              <w:spacing w:line="240" w:lineRule="exact"/>
              <w:jc w:val="center"/>
              <w:rPr>
                <w:rFonts w:eastAsia="仿宋_GB2312"/>
                <w:szCs w:val="21"/>
              </w:rPr>
            </w:pPr>
            <w:r>
              <w:rPr>
                <w:rFonts w:eastAsia="仿宋_GB2312" w:hint="eastAsia"/>
                <w:szCs w:val="21"/>
              </w:rPr>
              <w:t>1</w:t>
            </w:r>
          </w:p>
        </w:tc>
        <w:tc>
          <w:tcPr>
            <w:tcW w:w="1013" w:type="dxa"/>
            <w:vAlign w:val="center"/>
          </w:tcPr>
          <w:p w:rsidR="004D397C" w:rsidRDefault="005C127F">
            <w:pPr>
              <w:spacing w:line="220" w:lineRule="atLeast"/>
              <w:jc w:val="center"/>
              <w:rPr>
                <w:rFonts w:ascii="仿宋" w:eastAsia="仿宋" w:hAnsi="仿宋" w:cs="仿宋"/>
                <w:szCs w:val="21"/>
              </w:rPr>
            </w:pPr>
            <w:r>
              <w:rPr>
                <w:rFonts w:ascii="仿宋" w:eastAsia="仿宋" w:hAnsi="仿宋" w:cs="仿宋" w:hint="eastAsia"/>
                <w:szCs w:val="21"/>
              </w:rPr>
              <w:t>胡建芳</w:t>
            </w:r>
          </w:p>
        </w:tc>
        <w:tc>
          <w:tcPr>
            <w:tcW w:w="675" w:type="dxa"/>
            <w:vAlign w:val="center"/>
          </w:tcPr>
          <w:p w:rsidR="004D397C" w:rsidRDefault="005C127F">
            <w:pPr>
              <w:spacing w:line="220" w:lineRule="atLeast"/>
              <w:jc w:val="center"/>
              <w:rPr>
                <w:rFonts w:ascii="仿宋" w:eastAsia="仿宋" w:hAnsi="仿宋" w:cs="仿宋"/>
                <w:szCs w:val="21"/>
              </w:rPr>
            </w:pPr>
            <w:r>
              <w:rPr>
                <w:rFonts w:ascii="仿宋" w:eastAsia="仿宋" w:hAnsi="仿宋" w:cs="仿宋" w:hint="eastAsia"/>
                <w:szCs w:val="21"/>
              </w:rPr>
              <w:t>女</w:t>
            </w:r>
          </w:p>
        </w:tc>
        <w:tc>
          <w:tcPr>
            <w:tcW w:w="1125" w:type="dxa"/>
            <w:vAlign w:val="center"/>
          </w:tcPr>
          <w:p w:rsidR="004D397C" w:rsidRDefault="005C127F">
            <w:pPr>
              <w:spacing w:line="220" w:lineRule="atLeast"/>
              <w:jc w:val="center"/>
              <w:rPr>
                <w:rFonts w:ascii="仿宋" w:eastAsia="仿宋" w:hAnsi="仿宋" w:cs="仿宋"/>
                <w:szCs w:val="21"/>
              </w:rPr>
            </w:pPr>
            <w:r>
              <w:rPr>
                <w:rFonts w:ascii="仿宋" w:eastAsia="仿宋" w:hAnsi="仿宋" w:cs="仿宋" w:hint="eastAsia"/>
                <w:szCs w:val="21"/>
              </w:rPr>
              <w:t>1971.01</w:t>
            </w:r>
          </w:p>
        </w:tc>
        <w:tc>
          <w:tcPr>
            <w:tcW w:w="1125" w:type="dxa"/>
            <w:vAlign w:val="center"/>
          </w:tcPr>
          <w:p w:rsidR="004D397C" w:rsidRDefault="005C127F">
            <w:pPr>
              <w:spacing w:line="220" w:lineRule="atLeast"/>
              <w:jc w:val="center"/>
              <w:rPr>
                <w:rFonts w:ascii="仿宋" w:eastAsia="仿宋" w:hAnsi="仿宋" w:cs="仿宋"/>
                <w:szCs w:val="21"/>
              </w:rPr>
            </w:pPr>
            <w:r>
              <w:rPr>
                <w:rFonts w:ascii="仿宋" w:eastAsia="仿宋" w:hAnsi="仿宋" w:cs="仿宋" w:hint="eastAsia"/>
                <w:szCs w:val="21"/>
              </w:rPr>
              <w:t>党员</w:t>
            </w:r>
          </w:p>
        </w:tc>
        <w:tc>
          <w:tcPr>
            <w:tcW w:w="1238" w:type="dxa"/>
            <w:vAlign w:val="center"/>
          </w:tcPr>
          <w:p w:rsidR="004D397C" w:rsidRDefault="005C127F">
            <w:pPr>
              <w:spacing w:line="220" w:lineRule="atLeast"/>
              <w:jc w:val="center"/>
              <w:rPr>
                <w:rFonts w:ascii="仿宋" w:eastAsia="仿宋" w:hAnsi="仿宋" w:cs="仿宋"/>
                <w:szCs w:val="21"/>
              </w:rPr>
            </w:pPr>
            <w:r>
              <w:rPr>
                <w:rFonts w:ascii="仿宋" w:eastAsia="仿宋" w:hAnsi="仿宋" w:cs="仿宋" w:hint="eastAsia"/>
                <w:szCs w:val="21"/>
              </w:rPr>
              <w:t>博士</w:t>
            </w:r>
          </w:p>
        </w:tc>
        <w:tc>
          <w:tcPr>
            <w:tcW w:w="1801" w:type="dxa"/>
            <w:vAlign w:val="center"/>
          </w:tcPr>
          <w:p w:rsidR="004D397C" w:rsidRDefault="005C127F">
            <w:pPr>
              <w:spacing w:line="220" w:lineRule="atLeast"/>
              <w:jc w:val="center"/>
              <w:rPr>
                <w:rFonts w:ascii="仿宋" w:eastAsia="仿宋" w:hAnsi="仿宋" w:cs="仿宋"/>
                <w:szCs w:val="21"/>
              </w:rPr>
            </w:pPr>
            <w:r>
              <w:rPr>
                <w:rFonts w:ascii="仿宋" w:eastAsia="仿宋" w:hAnsi="仿宋" w:cs="仿宋" w:hint="eastAsia"/>
                <w:szCs w:val="21"/>
              </w:rPr>
              <w:t>农学</w:t>
            </w:r>
          </w:p>
        </w:tc>
        <w:tc>
          <w:tcPr>
            <w:tcW w:w="4838" w:type="dxa"/>
            <w:vAlign w:val="center"/>
          </w:tcPr>
          <w:p w:rsidR="004D397C" w:rsidRDefault="005C127F">
            <w:pPr>
              <w:spacing w:line="220" w:lineRule="atLeast"/>
              <w:jc w:val="center"/>
              <w:rPr>
                <w:rFonts w:ascii="仿宋" w:eastAsia="仿宋" w:hAnsi="仿宋" w:cs="仿宋"/>
                <w:szCs w:val="21"/>
              </w:rPr>
            </w:pPr>
            <w:r>
              <w:rPr>
                <w:rFonts w:ascii="仿宋" w:eastAsia="仿宋" w:hAnsi="仿宋" w:cs="仿宋" w:hint="eastAsia"/>
                <w:szCs w:val="21"/>
              </w:rPr>
              <w:t>山西运城农业职业技术学院、教务处处长</w:t>
            </w:r>
          </w:p>
        </w:tc>
        <w:tc>
          <w:tcPr>
            <w:tcW w:w="1350" w:type="dxa"/>
            <w:vAlign w:val="center"/>
          </w:tcPr>
          <w:p w:rsidR="004D397C" w:rsidRDefault="005C127F">
            <w:pPr>
              <w:spacing w:line="220" w:lineRule="atLeast"/>
              <w:jc w:val="center"/>
              <w:rPr>
                <w:rFonts w:ascii="仿宋" w:eastAsia="仿宋" w:hAnsi="仿宋" w:cs="仿宋"/>
                <w:szCs w:val="21"/>
              </w:rPr>
            </w:pPr>
            <w:r>
              <w:rPr>
                <w:rFonts w:ascii="仿宋" w:eastAsia="仿宋" w:hAnsi="仿宋" w:cs="仿宋" w:hint="eastAsia"/>
                <w:szCs w:val="21"/>
              </w:rPr>
              <w:t>副教授</w:t>
            </w:r>
          </w:p>
        </w:tc>
      </w:tr>
      <w:tr w:rsidR="004D397C">
        <w:trPr>
          <w:trHeight w:val="439"/>
          <w:jc w:val="center"/>
        </w:trPr>
        <w:tc>
          <w:tcPr>
            <w:tcW w:w="675" w:type="dxa"/>
            <w:vAlign w:val="center"/>
          </w:tcPr>
          <w:p w:rsidR="004D397C" w:rsidRDefault="005C127F">
            <w:pPr>
              <w:spacing w:line="240" w:lineRule="exact"/>
              <w:jc w:val="center"/>
              <w:rPr>
                <w:rFonts w:eastAsia="仿宋_GB2312"/>
                <w:szCs w:val="21"/>
              </w:rPr>
            </w:pPr>
            <w:r>
              <w:rPr>
                <w:rFonts w:eastAsia="仿宋_GB2312" w:hint="eastAsia"/>
                <w:szCs w:val="21"/>
              </w:rPr>
              <w:t>2</w:t>
            </w:r>
          </w:p>
        </w:tc>
        <w:tc>
          <w:tcPr>
            <w:tcW w:w="1013" w:type="dxa"/>
            <w:vAlign w:val="center"/>
          </w:tcPr>
          <w:p w:rsidR="004D397C" w:rsidRDefault="005C127F">
            <w:pPr>
              <w:spacing w:line="220" w:lineRule="atLeast"/>
              <w:jc w:val="center"/>
              <w:rPr>
                <w:rFonts w:ascii="仿宋" w:eastAsia="仿宋" w:hAnsi="仿宋" w:cs="仿宋"/>
                <w:szCs w:val="21"/>
              </w:rPr>
            </w:pPr>
            <w:proofErr w:type="gramStart"/>
            <w:r>
              <w:rPr>
                <w:rFonts w:ascii="仿宋" w:eastAsia="仿宋" w:hAnsi="仿宋" w:cs="仿宋" w:hint="eastAsia"/>
                <w:szCs w:val="21"/>
              </w:rPr>
              <w:t>杜朝</w:t>
            </w:r>
            <w:proofErr w:type="gramEnd"/>
          </w:p>
        </w:tc>
        <w:tc>
          <w:tcPr>
            <w:tcW w:w="675" w:type="dxa"/>
            <w:vAlign w:val="center"/>
          </w:tcPr>
          <w:p w:rsidR="004D397C" w:rsidRDefault="005C127F">
            <w:pPr>
              <w:spacing w:line="220" w:lineRule="atLeast"/>
              <w:jc w:val="center"/>
              <w:rPr>
                <w:rFonts w:ascii="仿宋" w:eastAsia="仿宋" w:hAnsi="仿宋" w:cs="仿宋"/>
                <w:szCs w:val="21"/>
              </w:rPr>
            </w:pPr>
            <w:r>
              <w:rPr>
                <w:rFonts w:ascii="仿宋" w:eastAsia="仿宋" w:hAnsi="仿宋" w:cs="仿宋" w:hint="eastAsia"/>
                <w:szCs w:val="21"/>
              </w:rPr>
              <w:t>男</w:t>
            </w:r>
          </w:p>
        </w:tc>
        <w:tc>
          <w:tcPr>
            <w:tcW w:w="1125" w:type="dxa"/>
            <w:vAlign w:val="center"/>
          </w:tcPr>
          <w:p w:rsidR="004D397C" w:rsidRDefault="005C127F">
            <w:pPr>
              <w:spacing w:line="220" w:lineRule="atLeast"/>
              <w:jc w:val="center"/>
              <w:rPr>
                <w:rFonts w:ascii="仿宋" w:eastAsia="仿宋" w:hAnsi="仿宋" w:cs="仿宋"/>
                <w:szCs w:val="21"/>
              </w:rPr>
            </w:pPr>
            <w:r>
              <w:rPr>
                <w:rFonts w:ascii="仿宋" w:eastAsia="仿宋" w:hAnsi="仿宋" w:cs="仿宋" w:hint="eastAsia"/>
                <w:szCs w:val="21"/>
              </w:rPr>
              <w:t>1977.09</w:t>
            </w:r>
          </w:p>
        </w:tc>
        <w:tc>
          <w:tcPr>
            <w:tcW w:w="1125" w:type="dxa"/>
            <w:vAlign w:val="center"/>
          </w:tcPr>
          <w:p w:rsidR="004D397C" w:rsidRDefault="005C127F">
            <w:pPr>
              <w:spacing w:line="220" w:lineRule="atLeast"/>
              <w:jc w:val="center"/>
              <w:rPr>
                <w:rFonts w:ascii="仿宋" w:eastAsia="仿宋" w:hAnsi="仿宋" w:cs="仿宋"/>
                <w:szCs w:val="21"/>
              </w:rPr>
            </w:pPr>
            <w:r>
              <w:rPr>
                <w:rFonts w:ascii="仿宋" w:eastAsia="仿宋" w:hAnsi="仿宋" w:cs="仿宋" w:hint="eastAsia"/>
                <w:szCs w:val="21"/>
              </w:rPr>
              <w:t>党员</w:t>
            </w:r>
          </w:p>
        </w:tc>
        <w:tc>
          <w:tcPr>
            <w:tcW w:w="1238" w:type="dxa"/>
            <w:vAlign w:val="center"/>
          </w:tcPr>
          <w:p w:rsidR="004D397C" w:rsidRDefault="005C127F">
            <w:pPr>
              <w:spacing w:line="220" w:lineRule="atLeast"/>
              <w:jc w:val="center"/>
              <w:rPr>
                <w:rFonts w:ascii="仿宋" w:eastAsia="仿宋" w:hAnsi="仿宋" w:cs="仿宋"/>
                <w:szCs w:val="21"/>
              </w:rPr>
            </w:pPr>
            <w:r>
              <w:rPr>
                <w:rFonts w:ascii="仿宋" w:eastAsia="仿宋" w:hAnsi="仿宋" w:cs="仿宋" w:hint="eastAsia"/>
                <w:szCs w:val="21"/>
              </w:rPr>
              <w:t>硕士</w:t>
            </w:r>
          </w:p>
        </w:tc>
        <w:tc>
          <w:tcPr>
            <w:tcW w:w="1801" w:type="dxa"/>
            <w:vAlign w:val="center"/>
          </w:tcPr>
          <w:p w:rsidR="004D397C" w:rsidRDefault="005C127F">
            <w:pPr>
              <w:spacing w:line="220" w:lineRule="atLeast"/>
              <w:jc w:val="center"/>
              <w:rPr>
                <w:rFonts w:ascii="仿宋" w:eastAsia="仿宋" w:hAnsi="仿宋" w:cs="仿宋"/>
                <w:szCs w:val="21"/>
              </w:rPr>
            </w:pPr>
            <w:r>
              <w:rPr>
                <w:rFonts w:ascii="仿宋" w:eastAsia="仿宋" w:hAnsi="仿宋" w:cs="仿宋" w:hint="eastAsia"/>
                <w:szCs w:val="21"/>
              </w:rPr>
              <w:t>计算机</w:t>
            </w:r>
          </w:p>
        </w:tc>
        <w:tc>
          <w:tcPr>
            <w:tcW w:w="4838" w:type="dxa"/>
            <w:vAlign w:val="center"/>
          </w:tcPr>
          <w:p w:rsidR="004D397C" w:rsidRDefault="005C127F">
            <w:pPr>
              <w:spacing w:line="220" w:lineRule="atLeast"/>
              <w:jc w:val="center"/>
              <w:rPr>
                <w:rFonts w:ascii="仿宋" w:eastAsia="仿宋" w:hAnsi="仿宋" w:cs="仿宋"/>
                <w:szCs w:val="21"/>
              </w:rPr>
            </w:pPr>
            <w:r>
              <w:rPr>
                <w:rFonts w:ascii="仿宋" w:eastAsia="仿宋" w:hAnsi="仿宋" w:cs="仿宋" w:hint="eastAsia"/>
                <w:szCs w:val="21"/>
              </w:rPr>
              <w:t>山西运城农业职业技术学院、教务处副处长</w:t>
            </w:r>
          </w:p>
        </w:tc>
        <w:tc>
          <w:tcPr>
            <w:tcW w:w="1350" w:type="dxa"/>
            <w:vAlign w:val="center"/>
          </w:tcPr>
          <w:p w:rsidR="004D397C" w:rsidRDefault="005C127F">
            <w:pPr>
              <w:spacing w:line="220" w:lineRule="atLeast"/>
              <w:jc w:val="center"/>
              <w:rPr>
                <w:rFonts w:ascii="仿宋" w:eastAsia="仿宋" w:hAnsi="仿宋" w:cs="仿宋"/>
                <w:szCs w:val="21"/>
              </w:rPr>
            </w:pPr>
            <w:r>
              <w:rPr>
                <w:rFonts w:ascii="仿宋" w:eastAsia="仿宋" w:hAnsi="仿宋" w:cs="仿宋" w:hint="eastAsia"/>
                <w:szCs w:val="21"/>
              </w:rPr>
              <w:t>讲师</w:t>
            </w:r>
          </w:p>
        </w:tc>
      </w:tr>
      <w:tr w:rsidR="004D397C">
        <w:trPr>
          <w:trHeight w:val="439"/>
          <w:jc w:val="center"/>
        </w:trPr>
        <w:tc>
          <w:tcPr>
            <w:tcW w:w="675" w:type="dxa"/>
            <w:vAlign w:val="center"/>
          </w:tcPr>
          <w:p w:rsidR="004D397C" w:rsidRDefault="005C127F">
            <w:pPr>
              <w:spacing w:line="240" w:lineRule="exact"/>
              <w:jc w:val="center"/>
              <w:rPr>
                <w:rFonts w:eastAsia="仿宋_GB2312"/>
                <w:szCs w:val="21"/>
              </w:rPr>
            </w:pPr>
            <w:r>
              <w:rPr>
                <w:rFonts w:eastAsia="仿宋_GB2312" w:hint="eastAsia"/>
                <w:szCs w:val="21"/>
              </w:rPr>
              <w:t>3</w:t>
            </w:r>
          </w:p>
        </w:tc>
        <w:tc>
          <w:tcPr>
            <w:tcW w:w="1013" w:type="dxa"/>
            <w:vAlign w:val="center"/>
          </w:tcPr>
          <w:p w:rsidR="004D397C" w:rsidRDefault="005C127F">
            <w:pPr>
              <w:spacing w:line="220" w:lineRule="atLeast"/>
              <w:jc w:val="center"/>
              <w:rPr>
                <w:rFonts w:ascii="仿宋" w:eastAsia="仿宋" w:hAnsi="仿宋" w:cs="仿宋"/>
                <w:szCs w:val="21"/>
              </w:rPr>
            </w:pPr>
            <w:r>
              <w:rPr>
                <w:rFonts w:ascii="仿宋" w:eastAsia="仿宋" w:hAnsi="仿宋" w:cs="仿宋" w:hint="eastAsia"/>
                <w:szCs w:val="21"/>
              </w:rPr>
              <w:t>王迪华</w:t>
            </w:r>
          </w:p>
        </w:tc>
        <w:tc>
          <w:tcPr>
            <w:tcW w:w="675" w:type="dxa"/>
            <w:vAlign w:val="center"/>
          </w:tcPr>
          <w:p w:rsidR="004D397C" w:rsidRDefault="005C127F">
            <w:pPr>
              <w:spacing w:line="220" w:lineRule="atLeast"/>
              <w:jc w:val="center"/>
              <w:rPr>
                <w:rFonts w:ascii="仿宋" w:eastAsia="仿宋" w:hAnsi="仿宋" w:cs="仿宋"/>
                <w:szCs w:val="21"/>
              </w:rPr>
            </w:pPr>
            <w:r>
              <w:rPr>
                <w:rFonts w:ascii="仿宋" w:eastAsia="仿宋" w:hAnsi="仿宋" w:cs="仿宋" w:hint="eastAsia"/>
                <w:szCs w:val="21"/>
              </w:rPr>
              <w:t>男</w:t>
            </w:r>
          </w:p>
        </w:tc>
        <w:tc>
          <w:tcPr>
            <w:tcW w:w="1125" w:type="dxa"/>
            <w:vAlign w:val="center"/>
          </w:tcPr>
          <w:p w:rsidR="004D397C" w:rsidRDefault="005C127F">
            <w:pPr>
              <w:spacing w:line="220" w:lineRule="atLeast"/>
              <w:jc w:val="center"/>
              <w:rPr>
                <w:rFonts w:ascii="仿宋" w:eastAsia="仿宋" w:hAnsi="仿宋" w:cs="仿宋"/>
                <w:szCs w:val="21"/>
              </w:rPr>
            </w:pPr>
            <w:r>
              <w:rPr>
                <w:rFonts w:ascii="仿宋" w:eastAsia="仿宋" w:hAnsi="仿宋" w:cs="仿宋" w:hint="eastAsia"/>
                <w:szCs w:val="21"/>
              </w:rPr>
              <w:t>1969.04</w:t>
            </w:r>
          </w:p>
        </w:tc>
        <w:tc>
          <w:tcPr>
            <w:tcW w:w="1125" w:type="dxa"/>
            <w:vAlign w:val="center"/>
          </w:tcPr>
          <w:p w:rsidR="004D397C" w:rsidRDefault="005C127F">
            <w:pPr>
              <w:spacing w:line="220" w:lineRule="atLeast"/>
              <w:jc w:val="center"/>
              <w:rPr>
                <w:rFonts w:ascii="仿宋" w:eastAsia="仿宋" w:hAnsi="仿宋" w:cs="仿宋"/>
                <w:szCs w:val="21"/>
              </w:rPr>
            </w:pPr>
            <w:r>
              <w:rPr>
                <w:rFonts w:ascii="仿宋" w:eastAsia="仿宋" w:hAnsi="仿宋" w:cs="仿宋" w:hint="eastAsia"/>
                <w:szCs w:val="21"/>
              </w:rPr>
              <w:t>党员</w:t>
            </w:r>
          </w:p>
        </w:tc>
        <w:tc>
          <w:tcPr>
            <w:tcW w:w="1238" w:type="dxa"/>
            <w:vAlign w:val="center"/>
          </w:tcPr>
          <w:p w:rsidR="004D397C" w:rsidRDefault="005C127F">
            <w:pPr>
              <w:spacing w:line="220" w:lineRule="atLeast"/>
              <w:jc w:val="center"/>
              <w:rPr>
                <w:rFonts w:ascii="仿宋" w:eastAsia="仿宋" w:hAnsi="仿宋" w:cs="仿宋"/>
                <w:szCs w:val="21"/>
              </w:rPr>
            </w:pPr>
            <w:r>
              <w:rPr>
                <w:rFonts w:ascii="仿宋" w:eastAsia="仿宋" w:hAnsi="仿宋" w:cs="仿宋" w:hint="eastAsia"/>
                <w:szCs w:val="21"/>
              </w:rPr>
              <w:t>硕士</w:t>
            </w:r>
          </w:p>
        </w:tc>
        <w:tc>
          <w:tcPr>
            <w:tcW w:w="1801" w:type="dxa"/>
            <w:vAlign w:val="center"/>
          </w:tcPr>
          <w:p w:rsidR="004D397C" w:rsidRDefault="005C127F">
            <w:pPr>
              <w:spacing w:line="220" w:lineRule="atLeast"/>
              <w:jc w:val="center"/>
              <w:rPr>
                <w:rFonts w:ascii="仿宋" w:eastAsia="仿宋" w:hAnsi="仿宋" w:cs="仿宋"/>
                <w:szCs w:val="21"/>
              </w:rPr>
            </w:pPr>
            <w:r>
              <w:rPr>
                <w:rFonts w:ascii="仿宋" w:eastAsia="仿宋" w:hAnsi="仿宋" w:cs="仿宋" w:hint="eastAsia"/>
                <w:szCs w:val="21"/>
              </w:rPr>
              <w:t>计算机</w:t>
            </w:r>
          </w:p>
        </w:tc>
        <w:tc>
          <w:tcPr>
            <w:tcW w:w="4838" w:type="dxa"/>
            <w:vAlign w:val="center"/>
          </w:tcPr>
          <w:p w:rsidR="004D397C" w:rsidRDefault="005C127F">
            <w:pPr>
              <w:spacing w:line="220" w:lineRule="atLeast"/>
              <w:jc w:val="center"/>
              <w:rPr>
                <w:rFonts w:ascii="仿宋" w:eastAsia="仿宋" w:hAnsi="仿宋" w:cs="仿宋"/>
                <w:szCs w:val="21"/>
              </w:rPr>
            </w:pPr>
            <w:r>
              <w:rPr>
                <w:rFonts w:ascii="仿宋" w:eastAsia="仿宋" w:hAnsi="仿宋" w:cs="仿宋" w:hint="eastAsia"/>
                <w:szCs w:val="21"/>
              </w:rPr>
              <w:t>山西运城农业职业技术学院、系主任</w:t>
            </w:r>
          </w:p>
        </w:tc>
        <w:tc>
          <w:tcPr>
            <w:tcW w:w="1350" w:type="dxa"/>
            <w:vAlign w:val="center"/>
          </w:tcPr>
          <w:p w:rsidR="004D397C" w:rsidRDefault="005C127F">
            <w:pPr>
              <w:spacing w:line="220" w:lineRule="atLeast"/>
              <w:jc w:val="center"/>
              <w:rPr>
                <w:rFonts w:ascii="仿宋" w:eastAsia="仿宋" w:hAnsi="仿宋" w:cs="仿宋"/>
                <w:szCs w:val="21"/>
              </w:rPr>
            </w:pPr>
            <w:r>
              <w:rPr>
                <w:rFonts w:ascii="仿宋" w:eastAsia="仿宋" w:hAnsi="仿宋" w:cs="仿宋" w:hint="eastAsia"/>
                <w:szCs w:val="21"/>
              </w:rPr>
              <w:t>讲师</w:t>
            </w:r>
          </w:p>
        </w:tc>
      </w:tr>
      <w:tr w:rsidR="004D397C">
        <w:trPr>
          <w:trHeight w:val="439"/>
          <w:jc w:val="center"/>
        </w:trPr>
        <w:tc>
          <w:tcPr>
            <w:tcW w:w="675" w:type="dxa"/>
            <w:vAlign w:val="center"/>
          </w:tcPr>
          <w:p w:rsidR="004D397C" w:rsidRDefault="005C127F">
            <w:pPr>
              <w:spacing w:line="240" w:lineRule="exact"/>
              <w:jc w:val="center"/>
              <w:rPr>
                <w:rFonts w:eastAsia="仿宋_GB2312"/>
                <w:szCs w:val="21"/>
              </w:rPr>
            </w:pPr>
            <w:r>
              <w:rPr>
                <w:rFonts w:eastAsia="仿宋_GB2312" w:hint="eastAsia"/>
                <w:szCs w:val="21"/>
              </w:rPr>
              <w:t>4</w:t>
            </w:r>
          </w:p>
        </w:tc>
        <w:tc>
          <w:tcPr>
            <w:tcW w:w="1013" w:type="dxa"/>
            <w:vAlign w:val="center"/>
          </w:tcPr>
          <w:p w:rsidR="004D397C" w:rsidRDefault="005C127F">
            <w:pPr>
              <w:spacing w:line="220" w:lineRule="atLeast"/>
              <w:jc w:val="center"/>
              <w:rPr>
                <w:rFonts w:ascii="仿宋" w:eastAsia="仿宋" w:hAnsi="仿宋" w:cs="仿宋"/>
                <w:szCs w:val="21"/>
              </w:rPr>
            </w:pPr>
            <w:r>
              <w:rPr>
                <w:rFonts w:ascii="仿宋" w:eastAsia="仿宋" w:hAnsi="仿宋" w:cs="仿宋" w:hint="eastAsia"/>
                <w:szCs w:val="21"/>
              </w:rPr>
              <w:t>邵天增</w:t>
            </w:r>
          </w:p>
        </w:tc>
        <w:tc>
          <w:tcPr>
            <w:tcW w:w="675" w:type="dxa"/>
            <w:vAlign w:val="center"/>
          </w:tcPr>
          <w:p w:rsidR="004D397C" w:rsidRDefault="005C127F">
            <w:pPr>
              <w:spacing w:line="220" w:lineRule="atLeast"/>
              <w:jc w:val="center"/>
              <w:rPr>
                <w:rFonts w:ascii="仿宋" w:eastAsia="仿宋" w:hAnsi="仿宋" w:cs="仿宋"/>
                <w:szCs w:val="21"/>
              </w:rPr>
            </w:pPr>
            <w:r>
              <w:rPr>
                <w:rFonts w:ascii="仿宋" w:eastAsia="仿宋" w:hAnsi="仿宋" w:cs="仿宋" w:hint="eastAsia"/>
                <w:szCs w:val="21"/>
              </w:rPr>
              <w:t>男</w:t>
            </w:r>
          </w:p>
        </w:tc>
        <w:tc>
          <w:tcPr>
            <w:tcW w:w="1125" w:type="dxa"/>
            <w:vAlign w:val="center"/>
          </w:tcPr>
          <w:p w:rsidR="004D397C" w:rsidRDefault="005C127F">
            <w:pPr>
              <w:spacing w:line="220" w:lineRule="atLeast"/>
              <w:jc w:val="center"/>
              <w:rPr>
                <w:rFonts w:ascii="仿宋" w:eastAsia="仿宋" w:hAnsi="仿宋" w:cs="仿宋"/>
                <w:szCs w:val="21"/>
              </w:rPr>
            </w:pPr>
            <w:r>
              <w:rPr>
                <w:rFonts w:ascii="仿宋" w:eastAsia="仿宋" w:hAnsi="仿宋" w:cs="仿宋" w:hint="eastAsia"/>
                <w:szCs w:val="21"/>
              </w:rPr>
              <w:t>1972.11</w:t>
            </w:r>
          </w:p>
        </w:tc>
        <w:tc>
          <w:tcPr>
            <w:tcW w:w="1125" w:type="dxa"/>
            <w:vAlign w:val="center"/>
          </w:tcPr>
          <w:p w:rsidR="004D397C" w:rsidRDefault="005C127F">
            <w:pPr>
              <w:spacing w:line="220" w:lineRule="atLeast"/>
              <w:jc w:val="center"/>
              <w:rPr>
                <w:rFonts w:ascii="仿宋" w:eastAsia="仿宋" w:hAnsi="仿宋" w:cs="仿宋"/>
                <w:szCs w:val="21"/>
              </w:rPr>
            </w:pPr>
            <w:r>
              <w:rPr>
                <w:rFonts w:ascii="仿宋" w:eastAsia="仿宋" w:hAnsi="仿宋" w:cs="仿宋" w:hint="eastAsia"/>
                <w:szCs w:val="21"/>
              </w:rPr>
              <w:t>党员</w:t>
            </w:r>
          </w:p>
        </w:tc>
        <w:tc>
          <w:tcPr>
            <w:tcW w:w="1238" w:type="dxa"/>
            <w:vAlign w:val="center"/>
          </w:tcPr>
          <w:p w:rsidR="004D397C" w:rsidRDefault="005C127F">
            <w:pPr>
              <w:spacing w:line="220" w:lineRule="atLeast"/>
              <w:jc w:val="center"/>
              <w:rPr>
                <w:rFonts w:ascii="仿宋" w:eastAsia="仿宋" w:hAnsi="仿宋" w:cs="仿宋"/>
                <w:szCs w:val="21"/>
              </w:rPr>
            </w:pPr>
            <w:r>
              <w:rPr>
                <w:rFonts w:ascii="仿宋" w:eastAsia="仿宋" w:hAnsi="仿宋" w:cs="仿宋" w:hint="eastAsia"/>
                <w:szCs w:val="21"/>
              </w:rPr>
              <w:t>硕士</w:t>
            </w:r>
          </w:p>
        </w:tc>
        <w:tc>
          <w:tcPr>
            <w:tcW w:w="1801" w:type="dxa"/>
            <w:vAlign w:val="center"/>
          </w:tcPr>
          <w:p w:rsidR="004D397C" w:rsidRDefault="005C127F">
            <w:pPr>
              <w:spacing w:line="220" w:lineRule="atLeast"/>
              <w:jc w:val="center"/>
              <w:rPr>
                <w:rFonts w:ascii="仿宋" w:eastAsia="仿宋" w:hAnsi="仿宋" w:cs="仿宋"/>
                <w:szCs w:val="21"/>
              </w:rPr>
            </w:pPr>
            <w:r>
              <w:rPr>
                <w:rFonts w:ascii="仿宋" w:eastAsia="仿宋" w:hAnsi="仿宋" w:cs="仿宋" w:hint="eastAsia"/>
                <w:szCs w:val="21"/>
              </w:rPr>
              <w:t>计算机</w:t>
            </w:r>
          </w:p>
        </w:tc>
        <w:tc>
          <w:tcPr>
            <w:tcW w:w="4838" w:type="dxa"/>
            <w:vAlign w:val="center"/>
          </w:tcPr>
          <w:p w:rsidR="004D397C" w:rsidRDefault="005C127F">
            <w:pPr>
              <w:spacing w:line="220" w:lineRule="atLeast"/>
              <w:jc w:val="center"/>
              <w:rPr>
                <w:rFonts w:ascii="仿宋" w:eastAsia="仿宋" w:hAnsi="仿宋" w:cs="仿宋"/>
                <w:szCs w:val="21"/>
              </w:rPr>
            </w:pPr>
            <w:r>
              <w:rPr>
                <w:rFonts w:ascii="仿宋" w:eastAsia="仿宋" w:hAnsi="仿宋" w:cs="仿宋" w:hint="eastAsia"/>
                <w:szCs w:val="21"/>
              </w:rPr>
              <w:t>山西运城农业职业技术学院、系书记</w:t>
            </w:r>
          </w:p>
        </w:tc>
        <w:tc>
          <w:tcPr>
            <w:tcW w:w="1350" w:type="dxa"/>
            <w:vAlign w:val="center"/>
          </w:tcPr>
          <w:p w:rsidR="004D397C" w:rsidRDefault="005C127F">
            <w:pPr>
              <w:spacing w:line="220" w:lineRule="atLeast"/>
              <w:jc w:val="center"/>
              <w:rPr>
                <w:rFonts w:ascii="仿宋" w:eastAsia="仿宋" w:hAnsi="仿宋" w:cs="仿宋"/>
                <w:szCs w:val="21"/>
              </w:rPr>
            </w:pPr>
            <w:r>
              <w:rPr>
                <w:rFonts w:ascii="仿宋" w:eastAsia="仿宋" w:hAnsi="仿宋" w:cs="仿宋" w:hint="eastAsia"/>
                <w:szCs w:val="21"/>
              </w:rPr>
              <w:t>讲师</w:t>
            </w:r>
          </w:p>
        </w:tc>
      </w:tr>
      <w:tr w:rsidR="004D397C">
        <w:trPr>
          <w:trHeight w:val="439"/>
          <w:jc w:val="center"/>
        </w:trPr>
        <w:tc>
          <w:tcPr>
            <w:tcW w:w="675" w:type="dxa"/>
            <w:vAlign w:val="center"/>
          </w:tcPr>
          <w:p w:rsidR="004D397C" w:rsidRDefault="005C127F">
            <w:pPr>
              <w:spacing w:line="240" w:lineRule="exact"/>
              <w:jc w:val="center"/>
              <w:rPr>
                <w:rFonts w:eastAsia="仿宋_GB2312"/>
                <w:szCs w:val="21"/>
              </w:rPr>
            </w:pPr>
            <w:r>
              <w:rPr>
                <w:rFonts w:eastAsia="仿宋_GB2312" w:hint="eastAsia"/>
                <w:szCs w:val="21"/>
              </w:rPr>
              <w:t>5</w:t>
            </w:r>
          </w:p>
        </w:tc>
        <w:tc>
          <w:tcPr>
            <w:tcW w:w="1013" w:type="dxa"/>
            <w:vAlign w:val="center"/>
          </w:tcPr>
          <w:p w:rsidR="004D397C" w:rsidRDefault="005C127F">
            <w:pPr>
              <w:spacing w:line="220" w:lineRule="atLeast"/>
              <w:jc w:val="center"/>
              <w:rPr>
                <w:rFonts w:ascii="仿宋" w:eastAsia="仿宋" w:hAnsi="仿宋" w:cs="仿宋"/>
                <w:szCs w:val="21"/>
              </w:rPr>
            </w:pPr>
            <w:proofErr w:type="gramStart"/>
            <w:r>
              <w:rPr>
                <w:rFonts w:ascii="仿宋" w:eastAsia="仿宋" w:hAnsi="仿宋" w:cs="仿宋" w:hint="eastAsia"/>
                <w:szCs w:val="21"/>
              </w:rPr>
              <w:t>王英师</w:t>
            </w:r>
            <w:proofErr w:type="gramEnd"/>
          </w:p>
        </w:tc>
        <w:tc>
          <w:tcPr>
            <w:tcW w:w="675" w:type="dxa"/>
            <w:vAlign w:val="center"/>
          </w:tcPr>
          <w:p w:rsidR="004D397C" w:rsidRDefault="005C127F">
            <w:pPr>
              <w:spacing w:line="220" w:lineRule="atLeast"/>
              <w:jc w:val="center"/>
              <w:rPr>
                <w:rFonts w:ascii="仿宋" w:eastAsia="仿宋" w:hAnsi="仿宋" w:cs="仿宋"/>
                <w:szCs w:val="21"/>
              </w:rPr>
            </w:pPr>
            <w:r>
              <w:rPr>
                <w:rFonts w:ascii="仿宋" w:eastAsia="仿宋" w:hAnsi="仿宋" w:cs="仿宋" w:hint="eastAsia"/>
                <w:szCs w:val="21"/>
              </w:rPr>
              <w:t>男</w:t>
            </w:r>
          </w:p>
        </w:tc>
        <w:tc>
          <w:tcPr>
            <w:tcW w:w="1125" w:type="dxa"/>
            <w:vAlign w:val="center"/>
          </w:tcPr>
          <w:p w:rsidR="004D397C" w:rsidRDefault="005C127F">
            <w:pPr>
              <w:spacing w:line="220" w:lineRule="atLeast"/>
              <w:jc w:val="center"/>
              <w:rPr>
                <w:rFonts w:ascii="仿宋" w:eastAsia="仿宋" w:hAnsi="仿宋" w:cs="仿宋"/>
                <w:szCs w:val="21"/>
              </w:rPr>
            </w:pPr>
            <w:r>
              <w:rPr>
                <w:rFonts w:ascii="仿宋" w:eastAsia="仿宋" w:hAnsi="仿宋" w:cs="仿宋" w:hint="eastAsia"/>
                <w:szCs w:val="21"/>
              </w:rPr>
              <w:t>1962.11</w:t>
            </w:r>
          </w:p>
        </w:tc>
        <w:tc>
          <w:tcPr>
            <w:tcW w:w="1125" w:type="dxa"/>
            <w:vAlign w:val="center"/>
          </w:tcPr>
          <w:p w:rsidR="004D397C" w:rsidRDefault="005C127F">
            <w:pPr>
              <w:spacing w:line="220" w:lineRule="atLeast"/>
              <w:jc w:val="center"/>
              <w:rPr>
                <w:rFonts w:ascii="仿宋" w:eastAsia="仿宋" w:hAnsi="仿宋" w:cs="仿宋"/>
                <w:szCs w:val="21"/>
              </w:rPr>
            </w:pPr>
            <w:r>
              <w:rPr>
                <w:rFonts w:ascii="仿宋" w:eastAsia="仿宋" w:hAnsi="仿宋" w:cs="仿宋" w:hint="eastAsia"/>
                <w:szCs w:val="21"/>
              </w:rPr>
              <w:t>党员</w:t>
            </w:r>
          </w:p>
        </w:tc>
        <w:tc>
          <w:tcPr>
            <w:tcW w:w="1238" w:type="dxa"/>
            <w:vAlign w:val="center"/>
          </w:tcPr>
          <w:p w:rsidR="004D397C" w:rsidRDefault="005C127F">
            <w:pPr>
              <w:spacing w:line="220" w:lineRule="atLeast"/>
              <w:jc w:val="center"/>
              <w:rPr>
                <w:rFonts w:ascii="仿宋" w:eastAsia="仿宋" w:hAnsi="仿宋" w:cs="仿宋"/>
                <w:szCs w:val="21"/>
              </w:rPr>
            </w:pPr>
            <w:r>
              <w:rPr>
                <w:rFonts w:ascii="仿宋" w:eastAsia="仿宋" w:hAnsi="仿宋" w:cs="仿宋" w:hint="eastAsia"/>
                <w:szCs w:val="21"/>
              </w:rPr>
              <w:t>大学</w:t>
            </w:r>
          </w:p>
        </w:tc>
        <w:tc>
          <w:tcPr>
            <w:tcW w:w="1801" w:type="dxa"/>
            <w:vAlign w:val="center"/>
          </w:tcPr>
          <w:p w:rsidR="004D397C" w:rsidRDefault="005C127F">
            <w:pPr>
              <w:spacing w:line="220" w:lineRule="atLeast"/>
              <w:jc w:val="center"/>
              <w:rPr>
                <w:rFonts w:ascii="仿宋" w:eastAsia="仿宋" w:hAnsi="仿宋" w:cs="仿宋"/>
                <w:szCs w:val="21"/>
              </w:rPr>
            </w:pPr>
            <w:r>
              <w:rPr>
                <w:rFonts w:ascii="仿宋" w:eastAsia="仿宋" w:hAnsi="仿宋" w:cs="仿宋" w:hint="eastAsia"/>
                <w:szCs w:val="21"/>
              </w:rPr>
              <w:t>计算机</w:t>
            </w:r>
          </w:p>
        </w:tc>
        <w:tc>
          <w:tcPr>
            <w:tcW w:w="4838" w:type="dxa"/>
            <w:vAlign w:val="center"/>
          </w:tcPr>
          <w:p w:rsidR="004D397C" w:rsidRDefault="005C127F">
            <w:pPr>
              <w:spacing w:line="220" w:lineRule="atLeast"/>
              <w:jc w:val="center"/>
              <w:rPr>
                <w:rFonts w:ascii="仿宋" w:eastAsia="仿宋" w:hAnsi="仿宋" w:cs="仿宋"/>
                <w:szCs w:val="21"/>
              </w:rPr>
            </w:pPr>
            <w:r>
              <w:rPr>
                <w:rFonts w:ascii="仿宋" w:eastAsia="仿宋" w:hAnsi="仿宋" w:cs="仿宋" w:hint="eastAsia"/>
                <w:szCs w:val="21"/>
              </w:rPr>
              <w:t>山西运城农业职业技术学院</w:t>
            </w:r>
          </w:p>
        </w:tc>
        <w:tc>
          <w:tcPr>
            <w:tcW w:w="1350" w:type="dxa"/>
            <w:vAlign w:val="center"/>
          </w:tcPr>
          <w:p w:rsidR="004D397C" w:rsidRDefault="005C127F">
            <w:pPr>
              <w:spacing w:line="220" w:lineRule="atLeast"/>
              <w:jc w:val="center"/>
              <w:rPr>
                <w:rFonts w:ascii="仿宋" w:eastAsia="仿宋" w:hAnsi="仿宋" w:cs="仿宋"/>
                <w:szCs w:val="21"/>
              </w:rPr>
            </w:pPr>
            <w:r>
              <w:rPr>
                <w:rFonts w:ascii="仿宋" w:eastAsia="仿宋" w:hAnsi="仿宋" w:cs="仿宋" w:hint="eastAsia"/>
                <w:szCs w:val="21"/>
              </w:rPr>
              <w:t>副教授</w:t>
            </w:r>
          </w:p>
        </w:tc>
      </w:tr>
      <w:tr w:rsidR="004D397C">
        <w:trPr>
          <w:trHeight w:val="439"/>
          <w:jc w:val="center"/>
        </w:trPr>
        <w:tc>
          <w:tcPr>
            <w:tcW w:w="675" w:type="dxa"/>
            <w:vAlign w:val="center"/>
          </w:tcPr>
          <w:p w:rsidR="004D397C" w:rsidRDefault="005C127F">
            <w:pPr>
              <w:spacing w:line="240" w:lineRule="exact"/>
              <w:jc w:val="center"/>
              <w:rPr>
                <w:rFonts w:eastAsia="仿宋_GB2312"/>
                <w:szCs w:val="21"/>
              </w:rPr>
            </w:pPr>
            <w:r>
              <w:rPr>
                <w:rFonts w:eastAsia="仿宋_GB2312" w:hint="eastAsia"/>
                <w:szCs w:val="21"/>
              </w:rPr>
              <w:t>6</w:t>
            </w:r>
          </w:p>
        </w:tc>
        <w:tc>
          <w:tcPr>
            <w:tcW w:w="1013" w:type="dxa"/>
            <w:vAlign w:val="center"/>
          </w:tcPr>
          <w:p w:rsidR="004D397C" w:rsidRDefault="005C127F">
            <w:pPr>
              <w:spacing w:line="220" w:lineRule="atLeast"/>
              <w:jc w:val="center"/>
              <w:rPr>
                <w:rFonts w:ascii="仿宋" w:eastAsia="仿宋" w:hAnsi="仿宋" w:cs="仿宋"/>
                <w:szCs w:val="21"/>
              </w:rPr>
            </w:pPr>
            <w:proofErr w:type="gramStart"/>
            <w:r>
              <w:rPr>
                <w:rFonts w:ascii="仿宋" w:eastAsia="仿宋" w:hAnsi="仿宋" w:cs="仿宋" w:hint="eastAsia"/>
                <w:szCs w:val="21"/>
              </w:rPr>
              <w:t>仙晓宁</w:t>
            </w:r>
            <w:proofErr w:type="gramEnd"/>
          </w:p>
        </w:tc>
        <w:tc>
          <w:tcPr>
            <w:tcW w:w="675" w:type="dxa"/>
            <w:vAlign w:val="center"/>
          </w:tcPr>
          <w:p w:rsidR="004D397C" w:rsidRDefault="005C127F">
            <w:pPr>
              <w:spacing w:line="220" w:lineRule="atLeast"/>
              <w:jc w:val="center"/>
              <w:rPr>
                <w:rFonts w:ascii="仿宋" w:eastAsia="仿宋" w:hAnsi="仿宋" w:cs="仿宋"/>
                <w:szCs w:val="21"/>
              </w:rPr>
            </w:pPr>
            <w:r>
              <w:rPr>
                <w:rFonts w:ascii="仿宋" w:eastAsia="仿宋" w:hAnsi="仿宋" w:cs="仿宋" w:hint="eastAsia"/>
                <w:szCs w:val="21"/>
              </w:rPr>
              <w:t>女</w:t>
            </w:r>
          </w:p>
        </w:tc>
        <w:tc>
          <w:tcPr>
            <w:tcW w:w="1125" w:type="dxa"/>
            <w:vAlign w:val="center"/>
          </w:tcPr>
          <w:p w:rsidR="004D397C" w:rsidRDefault="005C127F">
            <w:pPr>
              <w:spacing w:line="220" w:lineRule="atLeast"/>
              <w:jc w:val="center"/>
              <w:rPr>
                <w:rFonts w:ascii="仿宋" w:eastAsia="仿宋" w:hAnsi="仿宋" w:cs="仿宋"/>
                <w:szCs w:val="21"/>
              </w:rPr>
            </w:pPr>
            <w:r>
              <w:rPr>
                <w:rFonts w:ascii="仿宋" w:eastAsia="仿宋" w:hAnsi="仿宋" w:cs="仿宋" w:hint="eastAsia"/>
                <w:szCs w:val="21"/>
              </w:rPr>
              <w:t>1984.01</w:t>
            </w:r>
          </w:p>
        </w:tc>
        <w:tc>
          <w:tcPr>
            <w:tcW w:w="1125" w:type="dxa"/>
            <w:vAlign w:val="center"/>
          </w:tcPr>
          <w:p w:rsidR="004D397C" w:rsidRDefault="005C127F">
            <w:pPr>
              <w:spacing w:line="220" w:lineRule="atLeast"/>
              <w:jc w:val="center"/>
              <w:rPr>
                <w:rFonts w:ascii="仿宋" w:eastAsia="仿宋" w:hAnsi="仿宋" w:cs="仿宋"/>
                <w:szCs w:val="21"/>
              </w:rPr>
            </w:pPr>
            <w:r>
              <w:rPr>
                <w:rFonts w:ascii="仿宋" w:eastAsia="仿宋" w:hAnsi="仿宋" w:cs="仿宋" w:hint="eastAsia"/>
                <w:szCs w:val="21"/>
              </w:rPr>
              <w:t>群众</w:t>
            </w:r>
          </w:p>
        </w:tc>
        <w:tc>
          <w:tcPr>
            <w:tcW w:w="1238" w:type="dxa"/>
            <w:vAlign w:val="center"/>
          </w:tcPr>
          <w:p w:rsidR="004D397C" w:rsidRDefault="005C127F">
            <w:pPr>
              <w:spacing w:line="220" w:lineRule="atLeast"/>
              <w:jc w:val="center"/>
              <w:rPr>
                <w:rFonts w:ascii="仿宋" w:eastAsia="仿宋" w:hAnsi="仿宋" w:cs="仿宋"/>
                <w:szCs w:val="21"/>
              </w:rPr>
            </w:pPr>
            <w:r>
              <w:rPr>
                <w:rFonts w:ascii="仿宋" w:eastAsia="仿宋" w:hAnsi="仿宋" w:cs="仿宋" w:hint="eastAsia"/>
                <w:szCs w:val="21"/>
              </w:rPr>
              <w:t>硕士</w:t>
            </w:r>
          </w:p>
        </w:tc>
        <w:tc>
          <w:tcPr>
            <w:tcW w:w="1801" w:type="dxa"/>
            <w:vAlign w:val="center"/>
          </w:tcPr>
          <w:p w:rsidR="004D397C" w:rsidRDefault="005C127F">
            <w:pPr>
              <w:spacing w:line="220" w:lineRule="atLeast"/>
              <w:jc w:val="center"/>
              <w:rPr>
                <w:rFonts w:ascii="仿宋" w:eastAsia="仿宋" w:hAnsi="仿宋" w:cs="仿宋"/>
                <w:szCs w:val="21"/>
              </w:rPr>
            </w:pPr>
            <w:r>
              <w:rPr>
                <w:rFonts w:ascii="仿宋" w:eastAsia="仿宋" w:hAnsi="仿宋" w:cs="仿宋" w:hint="eastAsia"/>
                <w:szCs w:val="21"/>
              </w:rPr>
              <w:t>汽修</w:t>
            </w:r>
          </w:p>
        </w:tc>
        <w:tc>
          <w:tcPr>
            <w:tcW w:w="4838" w:type="dxa"/>
            <w:vAlign w:val="center"/>
          </w:tcPr>
          <w:p w:rsidR="004D397C" w:rsidRDefault="005C127F">
            <w:pPr>
              <w:spacing w:line="220" w:lineRule="atLeast"/>
              <w:jc w:val="center"/>
              <w:rPr>
                <w:rFonts w:ascii="仿宋" w:eastAsia="仿宋" w:hAnsi="仿宋" w:cs="仿宋"/>
                <w:szCs w:val="21"/>
              </w:rPr>
            </w:pPr>
            <w:r>
              <w:rPr>
                <w:rFonts w:ascii="仿宋" w:eastAsia="仿宋" w:hAnsi="仿宋" w:cs="仿宋" w:hint="eastAsia"/>
                <w:szCs w:val="21"/>
              </w:rPr>
              <w:t>山西运城农业职业技术学院、教研室主任</w:t>
            </w:r>
          </w:p>
        </w:tc>
        <w:tc>
          <w:tcPr>
            <w:tcW w:w="1350" w:type="dxa"/>
            <w:vAlign w:val="center"/>
          </w:tcPr>
          <w:p w:rsidR="004D397C" w:rsidRDefault="005C127F">
            <w:pPr>
              <w:spacing w:line="220" w:lineRule="atLeast"/>
              <w:jc w:val="center"/>
              <w:rPr>
                <w:rFonts w:ascii="仿宋" w:eastAsia="仿宋" w:hAnsi="仿宋" w:cs="仿宋"/>
                <w:szCs w:val="21"/>
              </w:rPr>
            </w:pPr>
            <w:r>
              <w:rPr>
                <w:rFonts w:ascii="仿宋" w:eastAsia="仿宋" w:hAnsi="仿宋" w:cs="仿宋" w:hint="eastAsia"/>
                <w:szCs w:val="21"/>
              </w:rPr>
              <w:t>讲师</w:t>
            </w:r>
          </w:p>
        </w:tc>
      </w:tr>
      <w:tr w:rsidR="004D397C">
        <w:trPr>
          <w:trHeight w:val="439"/>
          <w:jc w:val="center"/>
        </w:trPr>
        <w:tc>
          <w:tcPr>
            <w:tcW w:w="675" w:type="dxa"/>
            <w:vAlign w:val="center"/>
          </w:tcPr>
          <w:p w:rsidR="004D397C" w:rsidRDefault="005C127F">
            <w:pPr>
              <w:spacing w:line="240" w:lineRule="exact"/>
              <w:jc w:val="center"/>
              <w:rPr>
                <w:rFonts w:eastAsia="仿宋_GB2312"/>
                <w:szCs w:val="21"/>
              </w:rPr>
            </w:pPr>
            <w:r>
              <w:rPr>
                <w:rFonts w:eastAsia="仿宋_GB2312" w:hint="eastAsia"/>
                <w:szCs w:val="21"/>
              </w:rPr>
              <w:t>7</w:t>
            </w:r>
          </w:p>
        </w:tc>
        <w:tc>
          <w:tcPr>
            <w:tcW w:w="1013" w:type="dxa"/>
            <w:vAlign w:val="center"/>
          </w:tcPr>
          <w:p w:rsidR="004D397C" w:rsidRDefault="005C127F">
            <w:pPr>
              <w:spacing w:line="220" w:lineRule="atLeast"/>
              <w:jc w:val="center"/>
              <w:rPr>
                <w:rFonts w:ascii="仿宋" w:eastAsia="仿宋" w:hAnsi="仿宋" w:cs="仿宋"/>
                <w:szCs w:val="21"/>
              </w:rPr>
            </w:pPr>
            <w:r>
              <w:rPr>
                <w:rFonts w:ascii="仿宋" w:eastAsia="仿宋" w:hAnsi="仿宋" w:cs="仿宋" w:hint="eastAsia"/>
                <w:szCs w:val="21"/>
              </w:rPr>
              <w:t>卫晓慧</w:t>
            </w:r>
          </w:p>
        </w:tc>
        <w:tc>
          <w:tcPr>
            <w:tcW w:w="675" w:type="dxa"/>
            <w:vAlign w:val="center"/>
          </w:tcPr>
          <w:p w:rsidR="004D397C" w:rsidRDefault="005C127F">
            <w:pPr>
              <w:spacing w:line="220" w:lineRule="atLeast"/>
              <w:jc w:val="center"/>
              <w:rPr>
                <w:rFonts w:ascii="仿宋" w:eastAsia="仿宋" w:hAnsi="仿宋" w:cs="仿宋"/>
                <w:szCs w:val="21"/>
              </w:rPr>
            </w:pPr>
            <w:r>
              <w:rPr>
                <w:rFonts w:ascii="仿宋" w:eastAsia="仿宋" w:hAnsi="仿宋" w:cs="仿宋" w:hint="eastAsia"/>
                <w:szCs w:val="21"/>
              </w:rPr>
              <w:t>女</w:t>
            </w:r>
          </w:p>
        </w:tc>
        <w:tc>
          <w:tcPr>
            <w:tcW w:w="1125" w:type="dxa"/>
            <w:vAlign w:val="center"/>
          </w:tcPr>
          <w:p w:rsidR="004D397C" w:rsidRDefault="005C127F">
            <w:pPr>
              <w:spacing w:line="220" w:lineRule="atLeast"/>
              <w:jc w:val="center"/>
              <w:rPr>
                <w:rFonts w:ascii="仿宋" w:eastAsia="仿宋" w:hAnsi="仿宋" w:cs="仿宋"/>
                <w:szCs w:val="21"/>
              </w:rPr>
            </w:pPr>
            <w:r>
              <w:rPr>
                <w:rFonts w:ascii="仿宋" w:eastAsia="仿宋" w:hAnsi="仿宋" w:cs="仿宋" w:hint="eastAsia"/>
                <w:szCs w:val="21"/>
              </w:rPr>
              <w:t>1994.06</w:t>
            </w:r>
          </w:p>
        </w:tc>
        <w:tc>
          <w:tcPr>
            <w:tcW w:w="1125" w:type="dxa"/>
            <w:vAlign w:val="center"/>
          </w:tcPr>
          <w:p w:rsidR="004D397C" w:rsidRDefault="005C127F">
            <w:pPr>
              <w:spacing w:line="220" w:lineRule="atLeast"/>
              <w:jc w:val="center"/>
              <w:rPr>
                <w:rFonts w:ascii="仿宋" w:eastAsia="仿宋" w:hAnsi="仿宋" w:cs="仿宋"/>
                <w:szCs w:val="21"/>
              </w:rPr>
            </w:pPr>
            <w:r>
              <w:rPr>
                <w:rFonts w:ascii="仿宋" w:eastAsia="仿宋" w:hAnsi="仿宋" w:cs="仿宋" w:hint="eastAsia"/>
                <w:szCs w:val="21"/>
              </w:rPr>
              <w:t>群众</w:t>
            </w:r>
          </w:p>
        </w:tc>
        <w:tc>
          <w:tcPr>
            <w:tcW w:w="1238" w:type="dxa"/>
            <w:vAlign w:val="center"/>
          </w:tcPr>
          <w:p w:rsidR="004D397C" w:rsidRDefault="005C127F">
            <w:pPr>
              <w:spacing w:line="220" w:lineRule="atLeast"/>
              <w:jc w:val="center"/>
              <w:rPr>
                <w:rFonts w:ascii="仿宋" w:eastAsia="仿宋" w:hAnsi="仿宋" w:cs="仿宋"/>
                <w:szCs w:val="21"/>
              </w:rPr>
            </w:pPr>
            <w:r>
              <w:rPr>
                <w:rFonts w:ascii="仿宋" w:eastAsia="仿宋" w:hAnsi="仿宋" w:cs="仿宋" w:hint="eastAsia"/>
                <w:szCs w:val="21"/>
              </w:rPr>
              <w:t>大学</w:t>
            </w:r>
          </w:p>
        </w:tc>
        <w:tc>
          <w:tcPr>
            <w:tcW w:w="1801" w:type="dxa"/>
            <w:vAlign w:val="center"/>
          </w:tcPr>
          <w:p w:rsidR="004D397C" w:rsidRDefault="005C127F">
            <w:pPr>
              <w:spacing w:line="220" w:lineRule="atLeast"/>
              <w:jc w:val="center"/>
              <w:rPr>
                <w:rFonts w:ascii="仿宋" w:eastAsia="仿宋" w:hAnsi="仿宋" w:cs="仿宋"/>
                <w:szCs w:val="21"/>
              </w:rPr>
            </w:pPr>
            <w:r>
              <w:rPr>
                <w:rFonts w:ascii="仿宋" w:eastAsia="仿宋" w:hAnsi="仿宋" w:cs="仿宋" w:hint="eastAsia"/>
                <w:szCs w:val="21"/>
              </w:rPr>
              <w:t>汽车服务工程</w:t>
            </w:r>
          </w:p>
        </w:tc>
        <w:tc>
          <w:tcPr>
            <w:tcW w:w="4838" w:type="dxa"/>
            <w:vAlign w:val="center"/>
          </w:tcPr>
          <w:p w:rsidR="004D397C" w:rsidRDefault="005C127F">
            <w:pPr>
              <w:spacing w:line="220" w:lineRule="atLeast"/>
              <w:jc w:val="center"/>
              <w:rPr>
                <w:rFonts w:ascii="仿宋" w:eastAsia="仿宋" w:hAnsi="仿宋" w:cs="仿宋"/>
                <w:szCs w:val="21"/>
              </w:rPr>
            </w:pPr>
            <w:r>
              <w:rPr>
                <w:rFonts w:ascii="仿宋" w:eastAsia="仿宋" w:hAnsi="仿宋" w:cs="仿宋" w:hint="eastAsia"/>
                <w:szCs w:val="21"/>
              </w:rPr>
              <w:t>山西运城农业职业技术学院</w:t>
            </w:r>
          </w:p>
        </w:tc>
        <w:tc>
          <w:tcPr>
            <w:tcW w:w="1350" w:type="dxa"/>
            <w:vAlign w:val="center"/>
          </w:tcPr>
          <w:p w:rsidR="004D397C" w:rsidRDefault="005C127F">
            <w:pPr>
              <w:spacing w:line="220" w:lineRule="atLeast"/>
              <w:jc w:val="center"/>
              <w:rPr>
                <w:rFonts w:ascii="仿宋" w:eastAsia="仿宋" w:hAnsi="仿宋" w:cs="仿宋"/>
                <w:szCs w:val="21"/>
              </w:rPr>
            </w:pPr>
            <w:r>
              <w:rPr>
                <w:rFonts w:ascii="仿宋" w:eastAsia="仿宋" w:hAnsi="仿宋" w:cs="仿宋" w:hint="eastAsia"/>
                <w:szCs w:val="21"/>
              </w:rPr>
              <w:t>助教</w:t>
            </w:r>
          </w:p>
        </w:tc>
      </w:tr>
      <w:tr w:rsidR="004D397C">
        <w:trPr>
          <w:trHeight w:val="439"/>
          <w:jc w:val="center"/>
        </w:trPr>
        <w:tc>
          <w:tcPr>
            <w:tcW w:w="675" w:type="dxa"/>
            <w:vAlign w:val="center"/>
          </w:tcPr>
          <w:p w:rsidR="004D397C" w:rsidRDefault="005C127F">
            <w:pPr>
              <w:spacing w:line="240" w:lineRule="exact"/>
              <w:jc w:val="center"/>
              <w:rPr>
                <w:rFonts w:eastAsia="仿宋_GB2312"/>
                <w:szCs w:val="21"/>
              </w:rPr>
            </w:pPr>
            <w:r>
              <w:rPr>
                <w:rFonts w:eastAsia="仿宋_GB2312" w:hint="eastAsia"/>
                <w:szCs w:val="21"/>
              </w:rPr>
              <w:t>8</w:t>
            </w:r>
          </w:p>
        </w:tc>
        <w:tc>
          <w:tcPr>
            <w:tcW w:w="1013" w:type="dxa"/>
            <w:vAlign w:val="center"/>
          </w:tcPr>
          <w:p w:rsidR="004D397C" w:rsidRDefault="005C127F">
            <w:pPr>
              <w:spacing w:line="220" w:lineRule="atLeast"/>
              <w:jc w:val="center"/>
              <w:rPr>
                <w:rFonts w:ascii="仿宋" w:eastAsia="仿宋" w:hAnsi="仿宋" w:cs="仿宋"/>
                <w:szCs w:val="21"/>
              </w:rPr>
            </w:pPr>
            <w:r>
              <w:rPr>
                <w:rFonts w:ascii="仿宋" w:eastAsia="仿宋" w:hAnsi="仿宋" w:cs="仿宋" w:hint="eastAsia"/>
                <w:szCs w:val="21"/>
              </w:rPr>
              <w:t>石金常</w:t>
            </w:r>
          </w:p>
        </w:tc>
        <w:tc>
          <w:tcPr>
            <w:tcW w:w="675" w:type="dxa"/>
            <w:vAlign w:val="center"/>
          </w:tcPr>
          <w:p w:rsidR="004D397C" w:rsidRDefault="005C127F">
            <w:pPr>
              <w:spacing w:line="220" w:lineRule="atLeast"/>
              <w:jc w:val="center"/>
              <w:rPr>
                <w:rFonts w:ascii="仿宋" w:eastAsia="仿宋" w:hAnsi="仿宋" w:cs="仿宋"/>
                <w:szCs w:val="21"/>
              </w:rPr>
            </w:pPr>
            <w:r>
              <w:rPr>
                <w:rFonts w:ascii="仿宋" w:eastAsia="仿宋" w:hAnsi="仿宋" w:cs="仿宋" w:hint="eastAsia"/>
                <w:szCs w:val="21"/>
              </w:rPr>
              <w:t>男</w:t>
            </w:r>
          </w:p>
        </w:tc>
        <w:tc>
          <w:tcPr>
            <w:tcW w:w="1125" w:type="dxa"/>
            <w:vAlign w:val="center"/>
          </w:tcPr>
          <w:p w:rsidR="004D397C" w:rsidRDefault="005C127F">
            <w:pPr>
              <w:spacing w:line="220" w:lineRule="atLeast"/>
              <w:jc w:val="center"/>
              <w:rPr>
                <w:rFonts w:ascii="仿宋" w:eastAsia="仿宋" w:hAnsi="仿宋" w:cs="仿宋"/>
                <w:szCs w:val="21"/>
              </w:rPr>
            </w:pPr>
            <w:r>
              <w:rPr>
                <w:rFonts w:ascii="仿宋" w:eastAsia="仿宋" w:hAnsi="仿宋" w:cs="仿宋" w:hint="eastAsia"/>
                <w:szCs w:val="21"/>
              </w:rPr>
              <w:t>1974.04</w:t>
            </w:r>
          </w:p>
        </w:tc>
        <w:tc>
          <w:tcPr>
            <w:tcW w:w="1125" w:type="dxa"/>
            <w:vAlign w:val="center"/>
          </w:tcPr>
          <w:p w:rsidR="004D397C" w:rsidRDefault="005C127F">
            <w:pPr>
              <w:spacing w:line="220" w:lineRule="atLeast"/>
              <w:jc w:val="center"/>
              <w:rPr>
                <w:rFonts w:ascii="仿宋" w:eastAsia="仿宋" w:hAnsi="仿宋" w:cs="仿宋"/>
                <w:szCs w:val="21"/>
              </w:rPr>
            </w:pPr>
            <w:r>
              <w:rPr>
                <w:rFonts w:ascii="仿宋" w:eastAsia="仿宋" w:hAnsi="仿宋" w:cs="仿宋" w:hint="eastAsia"/>
                <w:szCs w:val="21"/>
              </w:rPr>
              <w:t>群众</w:t>
            </w:r>
          </w:p>
        </w:tc>
        <w:tc>
          <w:tcPr>
            <w:tcW w:w="1238" w:type="dxa"/>
            <w:vAlign w:val="center"/>
          </w:tcPr>
          <w:p w:rsidR="004D397C" w:rsidRDefault="005C127F">
            <w:pPr>
              <w:spacing w:line="220" w:lineRule="atLeast"/>
              <w:jc w:val="center"/>
              <w:rPr>
                <w:rFonts w:ascii="仿宋" w:eastAsia="仿宋" w:hAnsi="仿宋" w:cs="仿宋"/>
                <w:szCs w:val="21"/>
              </w:rPr>
            </w:pPr>
            <w:r>
              <w:rPr>
                <w:rFonts w:ascii="仿宋" w:eastAsia="仿宋" w:hAnsi="仿宋" w:cs="仿宋" w:hint="eastAsia"/>
                <w:szCs w:val="21"/>
              </w:rPr>
              <w:t>大学</w:t>
            </w:r>
          </w:p>
        </w:tc>
        <w:tc>
          <w:tcPr>
            <w:tcW w:w="1801" w:type="dxa"/>
            <w:vAlign w:val="center"/>
          </w:tcPr>
          <w:p w:rsidR="004D397C" w:rsidRDefault="005C127F">
            <w:pPr>
              <w:spacing w:line="220" w:lineRule="atLeast"/>
              <w:jc w:val="center"/>
              <w:rPr>
                <w:rFonts w:ascii="仿宋" w:eastAsia="仿宋" w:hAnsi="仿宋" w:cs="仿宋"/>
                <w:szCs w:val="21"/>
              </w:rPr>
            </w:pPr>
            <w:r>
              <w:rPr>
                <w:rFonts w:ascii="仿宋" w:eastAsia="仿宋" w:hAnsi="仿宋" w:cs="仿宋" w:hint="eastAsia"/>
                <w:szCs w:val="21"/>
              </w:rPr>
              <w:t>机械工程</w:t>
            </w:r>
          </w:p>
        </w:tc>
        <w:tc>
          <w:tcPr>
            <w:tcW w:w="4838" w:type="dxa"/>
            <w:vAlign w:val="center"/>
          </w:tcPr>
          <w:p w:rsidR="004D397C" w:rsidRDefault="005C127F">
            <w:pPr>
              <w:spacing w:line="220" w:lineRule="atLeast"/>
              <w:jc w:val="center"/>
              <w:rPr>
                <w:rFonts w:ascii="仿宋" w:eastAsia="仿宋" w:hAnsi="仿宋" w:cs="仿宋"/>
                <w:szCs w:val="21"/>
              </w:rPr>
            </w:pPr>
            <w:r>
              <w:rPr>
                <w:rFonts w:ascii="仿宋" w:eastAsia="仿宋" w:hAnsi="仿宋" w:cs="仿宋" w:hint="eastAsia"/>
                <w:szCs w:val="21"/>
              </w:rPr>
              <w:t>诺维兰汽车城、</w:t>
            </w:r>
          </w:p>
          <w:p w:rsidR="004D397C" w:rsidRDefault="005C127F">
            <w:pPr>
              <w:spacing w:line="220" w:lineRule="atLeast"/>
              <w:jc w:val="center"/>
              <w:rPr>
                <w:rFonts w:ascii="仿宋" w:eastAsia="仿宋" w:hAnsi="仿宋" w:cs="仿宋"/>
                <w:szCs w:val="21"/>
              </w:rPr>
            </w:pPr>
            <w:r>
              <w:rPr>
                <w:rFonts w:ascii="仿宋" w:eastAsia="仿宋" w:hAnsi="仿宋" w:cs="仿宋" w:hint="eastAsia"/>
                <w:szCs w:val="21"/>
              </w:rPr>
              <w:t>技术总监</w:t>
            </w:r>
          </w:p>
        </w:tc>
        <w:tc>
          <w:tcPr>
            <w:tcW w:w="1350" w:type="dxa"/>
            <w:vAlign w:val="center"/>
          </w:tcPr>
          <w:p w:rsidR="004D397C" w:rsidRDefault="005C127F">
            <w:pPr>
              <w:spacing w:line="220" w:lineRule="atLeast"/>
              <w:jc w:val="center"/>
              <w:rPr>
                <w:rFonts w:ascii="仿宋" w:eastAsia="仿宋" w:hAnsi="仿宋" w:cs="仿宋"/>
                <w:szCs w:val="21"/>
              </w:rPr>
            </w:pPr>
            <w:r>
              <w:rPr>
                <w:rFonts w:ascii="仿宋" w:eastAsia="仿宋" w:hAnsi="仿宋" w:cs="仿宋" w:hint="eastAsia"/>
                <w:szCs w:val="21"/>
              </w:rPr>
              <w:t>高级工程师</w:t>
            </w:r>
          </w:p>
        </w:tc>
      </w:tr>
      <w:tr w:rsidR="004D397C">
        <w:trPr>
          <w:trHeight w:val="439"/>
          <w:jc w:val="center"/>
        </w:trPr>
        <w:tc>
          <w:tcPr>
            <w:tcW w:w="675" w:type="dxa"/>
            <w:vAlign w:val="center"/>
          </w:tcPr>
          <w:p w:rsidR="004D397C" w:rsidRDefault="005C127F">
            <w:pPr>
              <w:spacing w:line="240" w:lineRule="exact"/>
              <w:jc w:val="center"/>
              <w:rPr>
                <w:rFonts w:eastAsia="仿宋_GB2312"/>
                <w:szCs w:val="21"/>
              </w:rPr>
            </w:pPr>
            <w:r>
              <w:rPr>
                <w:rFonts w:eastAsia="仿宋_GB2312" w:hint="eastAsia"/>
                <w:szCs w:val="21"/>
              </w:rPr>
              <w:t>9</w:t>
            </w:r>
          </w:p>
        </w:tc>
        <w:tc>
          <w:tcPr>
            <w:tcW w:w="1013" w:type="dxa"/>
            <w:vAlign w:val="center"/>
          </w:tcPr>
          <w:p w:rsidR="004D397C" w:rsidRDefault="005C127F">
            <w:pPr>
              <w:spacing w:line="220" w:lineRule="atLeast"/>
              <w:jc w:val="center"/>
              <w:rPr>
                <w:rFonts w:ascii="仿宋" w:eastAsia="仿宋" w:hAnsi="仿宋" w:cs="仿宋"/>
                <w:szCs w:val="21"/>
              </w:rPr>
            </w:pPr>
            <w:r>
              <w:rPr>
                <w:rFonts w:ascii="仿宋" w:eastAsia="仿宋" w:hAnsi="仿宋" w:cs="仿宋" w:hint="eastAsia"/>
                <w:szCs w:val="21"/>
              </w:rPr>
              <w:t>张卫国</w:t>
            </w:r>
          </w:p>
        </w:tc>
        <w:tc>
          <w:tcPr>
            <w:tcW w:w="675" w:type="dxa"/>
            <w:vAlign w:val="center"/>
          </w:tcPr>
          <w:p w:rsidR="004D397C" w:rsidRDefault="005C127F">
            <w:pPr>
              <w:spacing w:line="220" w:lineRule="atLeast"/>
              <w:jc w:val="center"/>
              <w:rPr>
                <w:rFonts w:ascii="仿宋" w:eastAsia="仿宋" w:hAnsi="仿宋" w:cs="仿宋"/>
                <w:szCs w:val="21"/>
              </w:rPr>
            </w:pPr>
            <w:r>
              <w:rPr>
                <w:rFonts w:ascii="仿宋" w:eastAsia="仿宋" w:hAnsi="仿宋" w:cs="仿宋" w:hint="eastAsia"/>
                <w:szCs w:val="21"/>
              </w:rPr>
              <w:t>男</w:t>
            </w:r>
          </w:p>
        </w:tc>
        <w:tc>
          <w:tcPr>
            <w:tcW w:w="1125" w:type="dxa"/>
            <w:vAlign w:val="center"/>
          </w:tcPr>
          <w:p w:rsidR="004D397C" w:rsidRDefault="005C127F">
            <w:pPr>
              <w:spacing w:line="220" w:lineRule="atLeast"/>
              <w:jc w:val="center"/>
              <w:rPr>
                <w:rFonts w:ascii="仿宋" w:eastAsia="仿宋" w:hAnsi="仿宋" w:cs="仿宋"/>
                <w:szCs w:val="21"/>
              </w:rPr>
            </w:pPr>
            <w:r>
              <w:rPr>
                <w:rFonts w:ascii="仿宋" w:eastAsia="仿宋" w:hAnsi="仿宋" w:cs="仿宋" w:hint="eastAsia"/>
                <w:szCs w:val="21"/>
              </w:rPr>
              <w:t>1971.10</w:t>
            </w:r>
          </w:p>
        </w:tc>
        <w:tc>
          <w:tcPr>
            <w:tcW w:w="1125" w:type="dxa"/>
            <w:vAlign w:val="center"/>
          </w:tcPr>
          <w:p w:rsidR="004D397C" w:rsidRDefault="005C127F">
            <w:pPr>
              <w:spacing w:line="220" w:lineRule="atLeast"/>
              <w:jc w:val="center"/>
              <w:rPr>
                <w:rFonts w:ascii="仿宋" w:eastAsia="仿宋" w:hAnsi="仿宋" w:cs="仿宋"/>
                <w:szCs w:val="21"/>
              </w:rPr>
            </w:pPr>
            <w:r>
              <w:rPr>
                <w:rFonts w:ascii="仿宋" w:eastAsia="仿宋" w:hAnsi="仿宋" w:cs="仿宋" w:hint="eastAsia"/>
                <w:szCs w:val="21"/>
              </w:rPr>
              <w:t>党员</w:t>
            </w:r>
          </w:p>
        </w:tc>
        <w:tc>
          <w:tcPr>
            <w:tcW w:w="1238" w:type="dxa"/>
            <w:vAlign w:val="center"/>
          </w:tcPr>
          <w:p w:rsidR="004D397C" w:rsidRDefault="005C127F">
            <w:pPr>
              <w:spacing w:line="220" w:lineRule="atLeast"/>
              <w:jc w:val="center"/>
              <w:rPr>
                <w:rFonts w:ascii="仿宋" w:eastAsia="仿宋" w:hAnsi="仿宋" w:cs="仿宋"/>
                <w:szCs w:val="21"/>
              </w:rPr>
            </w:pPr>
            <w:r>
              <w:rPr>
                <w:rFonts w:ascii="仿宋" w:eastAsia="仿宋" w:hAnsi="仿宋" w:cs="仿宋" w:hint="eastAsia"/>
                <w:szCs w:val="21"/>
              </w:rPr>
              <w:t>大学</w:t>
            </w:r>
          </w:p>
        </w:tc>
        <w:tc>
          <w:tcPr>
            <w:tcW w:w="1801" w:type="dxa"/>
            <w:vAlign w:val="center"/>
          </w:tcPr>
          <w:p w:rsidR="004D397C" w:rsidRDefault="005C127F">
            <w:pPr>
              <w:spacing w:line="220" w:lineRule="atLeast"/>
              <w:jc w:val="center"/>
              <w:rPr>
                <w:rFonts w:ascii="仿宋" w:eastAsia="仿宋" w:hAnsi="仿宋" w:cs="仿宋"/>
                <w:szCs w:val="21"/>
              </w:rPr>
            </w:pPr>
            <w:r>
              <w:rPr>
                <w:rFonts w:ascii="仿宋" w:eastAsia="仿宋" w:hAnsi="仿宋" w:cs="仿宋" w:hint="eastAsia"/>
                <w:szCs w:val="21"/>
              </w:rPr>
              <w:t>机械制造</w:t>
            </w:r>
          </w:p>
        </w:tc>
        <w:tc>
          <w:tcPr>
            <w:tcW w:w="4838" w:type="dxa"/>
            <w:vAlign w:val="center"/>
          </w:tcPr>
          <w:p w:rsidR="004D397C" w:rsidRDefault="005C127F">
            <w:pPr>
              <w:spacing w:line="220" w:lineRule="atLeast"/>
              <w:jc w:val="center"/>
              <w:rPr>
                <w:rFonts w:ascii="仿宋" w:eastAsia="仿宋" w:hAnsi="仿宋" w:cs="仿宋"/>
                <w:szCs w:val="21"/>
              </w:rPr>
            </w:pPr>
            <w:r>
              <w:rPr>
                <w:rFonts w:ascii="仿宋" w:eastAsia="仿宋" w:hAnsi="仿宋" w:cs="仿宋" w:hint="eastAsia"/>
                <w:szCs w:val="21"/>
              </w:rPr>
              <w:t>大运汽车集团、</w:t>
            </w:r>
          </w:p>
          <w:p w:rsidR="004D397C" w:rsidRDefault="005C127F">
            <w:pPr>
              <w:spacing w:line="220" w:lineRule="atLeast"/>
              <w:jc w:val="center"/>
              <w:rPr>
                <w:rFonts w:ascii="仿宋" w:eastAsia="仿宋" w:hAnsi="仿宋" w:cs="仿宋"/>
                <w:szCs w:val="21"/>
              </w:rPr>
            </w:pPr>
            <w:r>
              <w:rPr>
                <w:rFonts w:ascii="仿宋" w:eastAsia="仿宋" w:hAnsi="仿宋" w:cs="仿宋" w:hint="eastAsia"/>
                <w:szCs w:val="21"/>
              </w:rPr>
              <w:t>技术部</w:t>
            </w:r>
          </w:p>
        </w:tc>
        <w:tc>
          <w:tcPr>
            <w:tcW w:w="1350" w:type="dxa"/>
            <w:vAlign w:val="center"/>
          </w:tcPr>
          <w:p w:rsidR="004D397C" w:rsidRDefault="005C127F">
            <w:pPr>
              <w:spacing w:line="220" w:lineRule="atLeast"/>
              <w:jc w:val="center"/>
              <w:rPr>
                <w:rFonts w:ascii="仿宋" w:eastAsia="仿宋" w:hAnsi="仿宋" w:cs="仿宋"/>
                <w:szCs w:val="21"/>
              </w:rPr>
            </w:pPr>
            <w:r>
              <w:rPr>
                <w:rFonts w:ascii="仿宋" w:eastAsia="仿宋" w:hAnsi="仿宋" w:cs="仿宋" w:hint="eastAsia"/>
                <w:szCs w:val="21"/>
              </w:rPr>
              <w:t>高级技师</w:t>
            </w:r>
          </w:p>
        </w:tc>
      </w:tr>
      <w:tr w:rsidR="004D397C">
        <w:trPr>
          <w:trHeight w:val="439"/>
          <w:jc w:val="center"/>
        </w:trPr>
        <w:tc>
          <w:tcPr>
            <w:tcW w:w="675" w:type="dxa"/>
            <w:vAlign w:val="center"/>
          </w:tcPr>
          <w:p w:rsidR="004D397C" w:rsidRDefault="005C127F">
            <w:pPr>
              <w:spacing w:line="240" w:lineRule="exact"/>
              <w:jc w:val="center"/>
              <w:rPr>
                <w:rFonts w:eastAsia="仿宋_GB2312"/>
                <w:szCs w:val="21"/>
              </w:rPr>
            </w:pPr>
            <w:r>
              <w:rPr>
                <w:rFonts w:eastAsia="仿宋_GB2312" w:hint="eastAsia"/>
                <w:szCs w:val="21"/>
              </w:rPr>
              <w:t>10</w:t>
            </w:r>
          </w:p>
        </w:tc>
        <w:tc>
          <w:tcPr>
            <w:tcW w:w="1013" w:type="dxa"/>
            <w:vAlign w:val="center"/>
          </w:tcPr>
          <w:p w:rsidR="004D397C" w:rsidRDefault="005C127F">
            <w:pPr>
              <w:spacing w:line="220" w:lineRule="atLeast"/>
              <w:jc w:val="center"/>
              <w:rPr>
                <w:rFonts w:ascii="仿宋" w:eastAsia="仿宋" w:hAnsi="仿宋" w:cs="仿宋"/>
                <w:szCs w:val="21"/>
              </w:rPr>
            </w:pPr>
            <w:r>
              <w:rPr>
                <w:rFonts w:ascii="仿宋" w:eastAsia="仿宋" w:hAnsi="仿宋" w:cs="仿宋" w:hint="eastAsia"/>
                <w:szCs w:val="21"/>
              </w:rPr>
              <w:t>宁</w:t>
            </w:r>
            <w:r>
              <w:rPr>
                <w:rFonts w:ascii="仿宋" w:eastAsia="仿宋" w:hAnsi="仿宋" w:cs="仿宋" w:hint="eastAsia"/>
                <w:szCs w:val="21"/>
              </w:rPr>
              <w:t xml:space="preserve">  </w:t>
            </w:r>
            <w:r>
              <w:rPr>
                <w:rFonts w:ascii="仿宋" w:eastAsia="仿宋" w:hAnsi="仿宋" w:cs="仿宋" w:hint="eastAsia"/>
                <w:szCs w:val="21"/>
              </w:rPr>
              <w:t>轩</w:t>
            </w:r>
          </w:p>
        </w:tc>
        <w:tc>
          <w:tcPr>
            <w:tcW w:w="675" w:type="dxa"/>
            <w:vAlign w:val="center"/>
          </w:tcPr>
          <w:p w:rsidR="004D397C" w:rsidRDefault="005C127F">
            <w:pPr>
              <w:spacing w:line="220" w:lineRule="atLeast"/>
              <w:jc w:val="center"/>
              <w:rPr>
                <w:rFonts w:ascii="仿宋" w:eastAsia="仿宋" w:hAnsi="仿宋" w:cs="仿宋"/>
                <w:szCs w:val="21"/>
              </w:rPr>
            </w:pPr>
            <w:r>
              <w:rPr>
                <w:rFonts w:ascii="仿宋" w:eastAsia="仿宋" w:hAnsi="仿宋" w:cs="仿宋" w:hint="eastAsia"/>
                <w:szCs w:val="21"/>
              </w:rPr>
              <w:t>男</w:t>
            </w:r>
          </w:p>
        </w:tc>
        <w:tc>
          <w:tcPr>
            <w:tcW w:w="1125" w:type="dxa"/>
            <w:vAlign w:val="center"/>
          </w:tcPr>
          <w:p w:rsidR="004D397C" w:rsidRDefault="005C127F">
            <w:pPr>
              <w:spacing w:line="220" w:lineRule="atLeast"/>
              <w:jc w:val="center"/>
              <w:rPr>
                <w:rFonts w:ascii="仿宋" w:eastAsia="仿宋" w:hAnsi="仿宋" w:cs="仿宋"/>
                <w:szCs w:val="21"/>
              </w:rPr>
            </w:pPr>
            <w:r>
              <w:rPr>
                <w:rFonts w:ascii="仿宋" w:eastAsia="仿宋" w:hAnsi="仿宋" w:cs="仿宋" w:hint="eastAsia"/>
                <w:szCs w:val="21"/>
              </w:rPr>
              <w:t>1978.06</w:t>
            </w:r>
          </w:p>
        </w:tc>
        <w:tc>
          <w:tcPr>
            <w:tcW w:w="1125" w:type="dxa"/>
            <w:vAlign w:val="center"/>
          </w:tcPr>
          <w:p w:rsidR="004D397C" w:rsidRDefault="005C127F">
            <w:pPr>
              <w:spacing w:line="220" w:lineRule="atLeast"/>
              <w:jc w:val="center"/>
              <w:rPr>
                <w:rFonts w:ascii="仿宋" w:eastAsia="仿宋" w:hAnsi="仿宋" w:cs="仿宋"/>
                <w:szCs w:val="21"/>
              </w:rPr>
            </w:pPr>
            <w:r>
              <w:rPr>
                <w:rFonts w:ascii="仿宋" w:eastAsia="仿宋" w:hAnsi="仿宋" w:cs="仿宋" w:hint="eastAsia"/>
                <w:szCs w:val="21"/>
              </w:rPr>
              <w:t>党员</w:t>
            </w:r>
          </w:p>
        </w:tc>
        <w:tc>
          <w:tcPr>
            <w:tcW w:w="1238" w:type="dxa"/>
            <w:vAlign w:val="center"/>
          </w:tcPr>
          <w:p w:rsidR="004D397C" w:rsidRDefault="005C127F">
            <w:pPr>
              <w:spacing w:line="220" w:lineRule="atLeast"/>
              <w:jc w:val="center"/>
              <w:rPr>
                <w:rFonts w:ascii="仿宋" w:eastAsia="仿宋" w:hAnsi="仿宋" w:cs="仿宋"/>
                <w:szCs w:val="21"/>
              </w:rPr>
            </w:pPr>
            <w:r>
              <w:rPr>
                <w:rFonts w:ascii="仿宋" w:eastAsia="仿宋" w:hAnsi="仿宋" w:cs="仿宋" w:hint="eastAsia"/>
                <w:szCs w:val="21"/>
              </w:rPr>
              <w:t>硕士</w:t>
            </w:r>
          </w:p>
        </w:tc>
        <w:tc>
          <w:tcPr>
            <w:tcW w:w="1801" w:type="dxa"/>
            <w:vAlign w:val="center"/>
          </w:tcPr>
          <w:p w:rsidR="004D397C" w:rsidRDefault="005C127F">
            <w:pPr>
              <w:spacing w:line="220" w:lineRule="atLeast"/>
              <w:jc w:val="center"/>
              <w:rPr>
                <w:rFonts w:ascii="仿宋" w:eastAsia="仿宋" w:hAnsi="仿宋" w:cs="仿宋"/>
                <w:szCs w:val="21"/>
              </w:rPr>
            </w:pPr>
            <w:r>
              <w:rPr>
                <w:rFonts w:ascii="仿宋" w:eastAsia="仿宋" w:hAnsi="仿宋" w:cs="仿宋" w:hint="eastAsia"/>
                <w:szCs w:val="21"/>
              </w:rPr>
              <w:t>车辆机械</w:t>
            </w:r>
          </w:p>
        </w:tc>
        <w:tc>
          <w:tcPr>
            <w:tcW w:w="4838" w:type="dxa"/>
            <w:vAlign w:val="center"/>
          </w:tcPr>
          <w:p w:rsidR="004D397C" w:rsidRDefault="005C127F">
            <w:pPr>
              <w:spacing w:line="220" w:lineRule="atLeast"/>
              <w:jc w:val="center"/>
              <w:rPr>
                <w:rFonts w:ascii="仿宋" w:eastAsia="仿宋" w:hAnsi="仿宋" w:cs="仿宋"/>
                <w:szCs w:val="21"/>
              </w:rPr>
            </w:pPr>
            <w:r>
              <w:rPr>
                <w:rFonts w:ascii="仿宋" w:eastAsia="仿宋" w:hAnsi="仿宋" w:cs="仿宋" w:hint="eastAsia"/>
                <w:szCs w:val="21"/>
              </w:rPr>
              <w:t>运城职业技术学院、</w:t>
            </w:r>
          </w:p>
          <w:p w:rsidR="004D397C" w:rsidRDefault="005C127F">
            <w:pPr>
              <w:spacing w:line="220" w:lineRule="atLeast"/>
              <w:jc w:val="center"/>
              <w:rPr>
                <w:rFonts w:ascii="仿宋" w:eastAsia="仿宋" w:hAnsi="仿宋" w:cs="仿宋"/>
                <w:szCs w:val="21"/>
              </w:rPr>
            </w:pPr>
            <w:r>
              <w:rPr>
                <w:rFonts w:ascii="仿宋" w:eastAsia="仿宋" w:hAnsi="仿宋" w:cs="仿宋" w:hint="eastAsia"/>
                <w:szCs w:val="21"/>
              </w:rPr>
              <w:t>汽车工程系主任</w:t>
            </w:r>
          </w:p>
        </w:tc>
        <w:tc>
          <w:tcPr>
            <w:tcW w:w="1350" w:type="dxa"/>
            <w:vAlign w:val="center"/>
          </w:tcPr>
          <w:p w:rsidR="004D397C" w:rsidRDefault="005C127F">
            <w:pPr>
              <w:spacing w:line="220" w:lineRule="atLeast"/>
              <w:jc w:val="center"/>
              <w:rPr>
                <w:rFonts w:ascii="仿宋" w:eastAsia="仿宋" w:hAnsi="仿宋" w:cs="仿宋"/>
                <w:szCs w:val="21"/>
              </w:rPr>
            </w:pPr>
            <w:r>
              <w:rPr>
                <w:rFonts w:ascii="仿宋" w:eastAsia="仿宋" w:hAnsi="仿宋" w:cs="仿宋" w:hint="eastAsia"/>
                <w:szCs w:val="21"/>
              </w:rPr>
              <w:t>讲师</w:t>
            </w:r>
          </w:p>
        </w:tc>
      </w:tr>
    </w:tbl>
    <w:p w:rsidR="004D397C" w:rsidRDefault="004D397C">
      <w:pPr>
        <w:widowControl/>
        <w:spacing w:beforeLines="50" w:before="156" w:afterLines="50" w:after="156" w:line="360" w:lineRule="auto"/>
        <w:outlineLvl w:val="1"/>
        <w:rPr>
          <w:rFonts w:eastAsia="仿宋_GB2312"/>
          <w:bCs/>
          <w:sz w:val="24"/>
        </w:rPr>
        <w:sectPr w:rsidR="004D397C">
          <w:pgSz w:w="16838" w:h="11906" w:orient="landscape"/>
          <w:pgMar w:top="1800" w:right="1440" w:bottom="1800" w:left="1440" w:header="851" w:footer="992" w:gutter="0"/>
          <w:cols w:space="720"/>
          <w:docGrid w:type="lines" w:linePitch="312"/>
        </w:sectPr>
      </w:pPr>
    </w:p>
    <w:p w:rsidR="004D397C" w:rsidRDefault="005C127F">
      <w:pPr>
        <w:spacing w:beforeLines="100" w:before="312" w:afterLines="100" w:after="312" w:line="650" w:lineRule="exact"/>
        <w:jc w:val="center"/>
        <w:rPr>
          <w:rFonts w:ascii="方正小标宋简体" w:eastAsia="方正小标宋简体" w:hAnsi="方正小标宋简体" w:cs="方正小标宋简体"/>
          <w:sz w:val="44"/>
          <w:szCs w:val="44"/>
        </w:rPr>
      </w:pPr>
      <w:bookmarkStart w:id="137" w:name="_Toc38990670"/>
      <w:r>
        <w:rPr>
          <w:rFonts w:ascii="方正小标宋简体" w:eastAsia="方正小标宋简体" w:hAnsi="方正小标宋简体" w:cs="方正小标宋简体" w:hint="eastAsia"/>
          <w:sz w:val="44"/>
          <w:szCs w:val="44"/>
        </w:rPr>
        <w:lastRenderedPageBreak/>
        <w:t>汽车电子技术专业人才培养方案</w:t>
      </w:r>
    </w:p>
    <w:p w:rsidR="004D397C" w:rsidRDefault="005C127F">
      <w:pPr>
        <w:spacing w:beforeLines="100" w:before="312" w:afterLines="100" w:after="312" w:line="65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修订总结报告</w:t>
      </w:r>
    </w:p>
    <w:p w:rsidR="004D397C" w:rsidRDefault="004D397C">
      <w:pPr>
        <w:spacing w:line="650" w:lineRule="exact"/>
        <w:ind w:firstLineChars="200" w:firstLine="640"/>
        <w:rPr>
          <w:rFonts w:ascii="仿宋" w:eastAsia="仿宋" w:hAnsi="仿宋" w:cs="宋体"/>
          <w:sz w:val="32"/>
          <w:szCs w:val="32"/>
          <w:shd w:val="clear" w:color="auto" w:fill="FFFFFF"/>
        </w:rPr>
      </w:pPr>
    </w:p>
    <w:p w:rsidR="004D397C" w:rsidRDefault="005C127F">
      <w:pPr>
        <w:spacing w:line="650" w:lineRule="exact"/>
        <w:ind w:firstLineChars="200" w:firstLine="640"/>
        <w:rPr>
          <w:rFonts w:ascii="仿宋" w:eastAsia="仿宋" w:hAnsi="仿宋" w:cs="宋体"/>
          <w:sz w:val="32"/>
          <w:szCs w:val="32"/>
          <w:shd w:val="clear" w:color="auto" w:fill="FFFFFF"/>
        </w:rPr>
      </w:pPr>
      <w:r>
        <w:rPr>
          <w:rFonts w:ascii="仿宋" w:eastAsia="仿宋" w:hAnsi="仿宋" w:cs="宋体" w:hint="eastAsia"/>
          <w:sz w:val="32"/>
          <w:szCs w:val="32"/>
          <w:shd w:val="clear" w:color="auto" w:fill="FFFFFF"/>
        </w:rPr>
        <w:t>我院汽车电子技术专业是经省教育厅批准于</w:t>
      </w:r>
      <w:r>
        <w:rPr>
          <w:rFonts w:ascii="仿宋" w:eastAsia="仿宋" w:hAnsi="仿宋" w:cs="宋体"/>
          <w:sz w:val="32"/>
          <w:szCs w:val="32"/>
          <w:shd w:val="clear" w:color="auto" w:fill="FFFFFF"/>
        </w:rPr>
        <w:t>2015</w:t>
      </w:r>
      <w:r>
        <w:rPr>
          <w:rFonts w:ascii="仿宋" w:eastAsia="仿宋" w:hAnsi="仿宋" w:cs="宋体" w:hint="eastAsia"/>
          <w:sz w:val="32"/>
          <w:szCs w:val="32"/>
          <w:shd w:val="clear" w:color="auto" w:fill="FFFFFF"/>
        </w:rPr>
        <w:t>年开始招生的，随着市场的变动，我们的培养目标和方向也在随之变化，课程体系、教学模式也在不断进行调整。通过对汽修行业市场调研，结合目前学生的实习就业情况，根据“职教</w:t>
      </w:r>
      <w:r>
        <w:rPr>
          <w:rFonts w:ascii="仿宋" w:eastAsia="仿宋" w:hAnsi="仿宋" w:cs="宋体"/>
          <w:sz w:val="32"/>
          <w:szCs w:val="32"/>
          <w:shd w:val="clear" w:color="auto" w:fill="FFFFFF"/>
        </w:rPr>
        <w:t>20</w:t>
      </w:r>
      <w:r>
        <w:rPr>
          <w:rFonts w:ascii="仿宋" w:eastAsia="仿宋" w:hAnsi="仿宋" w:cs="宋体" w:hint="eastAsia"/>
          <w:sz w:val="32"/>
          <w:szCs w:val="32"/>
          <w:shd w:val="clear" w:color="auto" w:fill="FFFFFF"/>
        </w:rPr>
        <w:t>条”的要求，我们对本专业人才培养方案进行了修订。</w:t>
      </w:r>
    </w:p>
    <w:p w:rsidR="004D397C" w:rsidRDefault="005C127F">
      <w:pPr>
        <w:spacing w:line="650" w:lineRule="exact"/>
        <w:ind w:firstLineChars="200" w:firstLine="640"/>
        <w:rPr>
          <w:rFonts w:ascii="黑体" w:eastAsia="黑体" w:hAnsi="黑体"/>
          <w:sz w:val="32"/>
          <w:szCs w:val="32"/>
        </w:rPr>
      </w:pPr>
      <w:r>
        <w:rPr>
          <w:rFonts w:ascii="黑体" w:eastAsia="黑体" w:hAnsi="黑体" w:hint="eastAsia"/>
          <w:sz w:val="32"/>
          <w:szCs w:val="32"/>
        </w:rPr>
        <w:t>一、专业定位及培养目标</w:t>
      </w:r>
    </w:p>
    <w:p w:rsidR="004D397C" w:rsidRDefault="005C127F">
      <w:pPr>
        <w:spacing w:beforeLines="50" w:before="156" w:afterLines="50" w:after="156" w:line="650" w:lineRule="exact"/>
        <w:ind w:firstLineChars="200" w:firstLine="640"/>
        <w:rPr>
          <w:rFonts w:ascii="仿宋" w:eastAsia="仿宋" w:hAnsi="仿宋" w:cs="宋体"/>
          <w:sz w:val="32"/>
          <w:szCs w:val="32"/>
          <w:shd w:val="clear" w:color="auto" w:fill="FFFFFF"/>
        </w:rPr>
      </w:pPr>
      <w:r>
        <w:rPr>
          <w:rFonts w:ascii="仿宋" w:eastAsia="仿宋" w:hAnsi="仿宋" w:cs="宋体" w:hint="eastAsia"/>
          <w:sz w:val="32"/>
          <w:szCs w:val="32"/>
          <w:shd w:val="clear" w:color="auto" w:fill="FFFFFF"/>
        </w:rPr>
        <w:t>根据专业建设和人才培养方案修订工作，为推进信息技术系各相关专业建设与改革的不断深化，信息技术系决定成立</w:t>
      </w:r>
      <w:r>
        <w:rPr>
          <w:rFonts w:ascii="仿宋" w:eastAsia="仿宋" w:hAnsi="仿宋" w:cs="宋体" w:hint="eastAsia"/>
          <w:sz w:val="32"/>
          <w:szCs w:val="32"/>
          <w:shd w:val="clear" w:color="auto" w:fill="FFFFFF"/>
        </w:rPr>
        <w:t>2019</w:t>
      </w:r>
      <w:r>
        <w:rPr>
          <w:rFonts w:ascii="仿宋" w:eastAsia="仿宋" w:hAnsi="仿宋" w:cs="宋体" w:hint="eastAsia"/>
          <w:sz w:val="32"/>
          <w:szCs w:val="32"/>
          <w:shd w:val="clear" w:color="auto" w:fill="FFFFFF"/>
        </w:rPr>
        <w:t>年专业建设指导委员会，专业建设指导委员会负责对教学改革进行指导和咨询。</w:t>
      </w:r>
    </w:p>
    <w:p w:rsidR="004D397C" w:rsidRDefault="005C127F">
      <w:pPr>
        <w:spacing w:line="650" w:lineRule="exact"/>
        <w:ind w:firstLineChars="200" w:firstLine="640"/>
        <w:rPr>
          <w:rFonts w:ascii="楷体" w:eastAsia="楷体" w:hAnsi="楷体" w:cs="宋体"/>
          <w:sz w:val="32"/>
          <w:szCs w:val="32"/>
          <w:shd w:val="clear" w:color="auto" w:fill="FFFFFF"/>
        </w:rPr>
      </w:pPr>
      <w:r>
        <w:rPr>
          <w:rFonts w:ascii="楷体" w:eastAsia="楷体" w:hAnsi="楷体" w:cs="宋体" w:hint="eastAsia"/>
          <w:sz w:val="32"/>
          <w:szCs w:val="32"/>
          <w:shd w:val="clear" w:color="auto" w:fill="FFFFFF"/>
        </w:rPr>
        <w:t>（一）专业定位</w:t>
      </w:r>
    </w:p>
    <w:p w:rsidR="004D397C" w:rsidRDefault="005C127F">
      <w:pPr>
        <w:spacing w:line="650" w:lineRule="exact"/>
        <w:ind w:firstLineChars="200" w:firstLine="640"/>
        <w:rPr>
          <w:rFonts w:ascii="仿宋" w:eastAsia="仿宋" w:hAnsi="仿宋" w:cs="宋体"/>
          <w:sz w:val="32"/>
          <w:szCs w:val="32"/>
          <w:shd w:val="clear" w:color="auto" w:fill="FFFFFF"/>
        </w:rPr>
      </w:pPr>
      <w:r>
        <w:rPr>
          <w:rFonts w:ascii="仿宋" w:eastAsia="仿宋" w:hAnsi="仿宋" w:cs="宋体" w:hint="eastAsia"/>
          <w:sz w:val="32"/>
          <w:szCs w:val="32"/>
          <w:shd w:val="clear" w:color="auto" w:fill="FFFFFF"/>
        </w:rPr>
        <w:t>根据目前汽修行业的变化，我们将专业的培养重点放在汽车后市场，汽车销售以后，围绕汽车使用过程中的各种服务</w:t>
      </w:r>
      <w:r>
        <w:rPr>
          <w:rFonts w:ascii="仿宋" w:eastAsia="仿宋" w:hAnsi="仿宋" w:cs="宋体"/>
          <w:sz w:val="32"/>
          <w:szCs w:val="32"/>
          <w:shd w:val="clear" w:color="auto" w:fill="FFFFFF"/>
        </w:rPr>
        <w:t>,</w:t>
      </w:r>
      <w:proofErr w:type="gramStart"/>
      <w:r>
        <w:rPr>
          <w:rFonts w:ascii="仿宋" w:eastAsia="仿宋" w:hAnsi="仿宋" w:cs="宋体" w:hint="eastAsia"/>
          <w:sz w:val="32"/>
          <w:szCs w:val="32"/>
          <w:shd w:val="clear" w:color="auto" w:fill="FFFFFF"/>
        </w:rPr>
        <w:t>如汽保</w:t>
      </w:r>
      <w:proofErr w:type="gramEnd"/>
      <w:r>
        <w:rPr>
          <w:rFonts w:ascii="仿宋" w:eastAsia="仿宋" w:hAnsi="仿宋" w:cs="宋体" w:hint="eastAsia"/>
          <w:sz w:val="32"/>
          <w:szCs w:val="32"/>
          <w:shd w:val="clear" w:color="auto" w:fill="FFFFFF"/>
        </w:rPr>
        <w:t>行业、汽车金融行业、汽车</w:t>
      </w:r>
      <w:r>
        <w:rPr>
          <w:rFonts w:ascii="仿宋" w:eastAsia="仿宋" w:hAnsi="仿宋" w:cs="宋体"/>
          <w:sz w:val="32"/>
          <w:szCs w:val="32"/>
          <w:shd w:val="clear" w:color="auto" w:fill="FFFFFF"/>
        </w:rPr>
        <w:t>IT</w:t>
      </w:r>
      <w:r>
        <w:rPr>
          <w:rFonts w:ascii="仿宋" w:eastAsia="仿宋" w:hAnsi="仿宋" w:cs="宋体" w:hint="eastAsia"/>
          <w:sz w:val="32"/>
          <w:szCs w:val="32"/>
          <w:shd w:val="clear" w:color="auto" w:fill="FFFFFF"/>
        </w:rPr>
        <w:t>行业、汽车养护行业</w:t>
      </w:r>
      <w:r>
        <w:rPr>
          <w:rFonts w:ascii="仿宋" w:eastAsia="仿宋" w:hAnsi="仿宋" w:cs="宋体"/>
          <w:sz w:val="32"/>
          <w:szCs w:val="32"/>
          <w:shd w:val="clear" w:color="auto" w:fill="FFFFFF"/>
        </w:rPr>
        <w:t>(</w:t>
      </w:r>
      <w:r>
        <w:rPr>
          <w:rFonts w:ascii="仿宋" w:eastAsia="仿宋" w:hAnsi="仿宋" w:cs="宋体" w:hint="eastAsia"/>
          <w:sz w:val="32"/>
          <w:szCs w:val="32"/>
          <w:shd w:val="clear" w:color="auto" w:fill="FFFFFF"/>
        </w:rPr>
        <w:t>汽车精品、用品、美容、快修及改装行</w:t>
      </w:r>
      <w:r>
        <w:rPr>
          <w:rFonts w:ascii="仿宋" w:eastAsia="仿宋" w:hAnsi="仿宋" w:cs="宋体"/>
          <w:sz w:val="32"/>
          <w:szCs w:val="32"/>
          <w:shd w:val="clear" w:color="auto" w:fill="FFFFFF"/>
        </w:rPr>
        <w:t>)</w:t>
      </w:r>
      <w:r>
        <w:rPr>
          <w:rFonts w:ascii="仿宋" w:eastAsia="仿宋" w:hAnsi="仿宋" w:cs="宋体" w:hint="eastAsia"/>
          <w:sz w:val="32"/>
          <w:szCs w:val="32"/>
          <w:shd w:val="clear" w:color="auto" w:fill="FFFFFF"/>
        </w:rPr>
        <w:t>、汽车维修及配件行业、二手车及汽车租赁行业等。</w:t>
      </w:r>
    </w:p>
    <w:p w:rsidR="004D397C" w:rsidRDefault="005C127F">
      <w:pPr>
        <w:spacing w:line="650" w:lineRule="exact"/>
        <w:ind w:firstLineChars="200" w:firstLine="640"/>
        <w:rPr>
          <w:rFonts w:ascii="楷体" w:eastAsia="楷体" w:hAnsi="楷体" w:cs="宋体"/>
          <w:sz w:val="32"/>
          <w:szCs w:val="32"/>
          <w:shd w:val="clear" w:color="auto" w:fill="FFFFFF"/>
        </w:rPr>
      </w:pPr>
      <w:r>
        <w:rPr>
          <w:rFonts w:ascii="楷体" w:eastAsia="楷体" w:hAnsi="楷体" w:cs="宋体" w:hint="eastAsia"/>
          <w:sz w:val="32"/>
          <w:szCs w:val="32"/>
          <w:shd w:val="clear" w:color="auto" w:fill="FFFFFF"/>
        </w:rPr>
        <w:lastRenderedPageBreak/>
        <w:t>（二）培养目标</w:t>
      </w:r>
    </w:p>
    <w:p w:rsidR="004D397C" w:rsidRDefault="005C127F">
      <w:pPr>
        <w:spacing w:line="650" w:lineRule="exact"/>
        <w:ind w:firstLineChars="200" w:firstLine="640"/>
        <w:rPr>
          <w:rFonts w:ascii="仿宋" w:eastAsia="仿宋" w:hAnsi="仿宋" w:cs="宋体"/>
          <w:sz w:val="32"/>
          <w:szCs w:val="32"/>
          <w:shd w:val="clear" w:color="auto" w:fill="FFFFFF"/>
        </w:rPr>
      </w:pPr>
      <w:r>
        <w:rPr>
          <w:rFonts w:ascii="仿宋" w:eastAsia="仿宋" w:hAnsi="仿宋" w:cs="宋体" w:hint="eastAsia"/>
          <w:sz w:val="32"/>
          <w:szCs w:val="32"/>
          <w:shd w:val="clear" w:color="auto" w:fill="FFFFFF"/>
        </w:rPr>
        <w:t>本专业主要培养拥护党的基本路线，面向汽车制造、销售及维修服务和汽车电子产品设计及生产企业，在经营、服务一线能从事汽车电器与电子设备的安装、调试、检测、维修、维护等工作。德、智、体、美全面发展，具有职业生涯发展基础的高素质技能型专门人才。</w:t>
      </w:r>
    </w:p>
    <w:p w:rsidR="004D397C" w:rsidRDefault="005C127F">
      <w:pPr>
        <w:spacing w:line="650" w:lineRule="exact"/>
        <w:ind w:firstLineChars="200" w:firstLine="640"/>
        <w:rPr>
          <w:rFonts w:ascii="黑体" w:eastAsia="黑体" w:hAnsi="黑体"/>
          <w:sz w:val="32"/>
          <w:szCs w:val="32"/>
        </w:rPr>
      </w:pPr>
      <w:r>
        <w:rPr>
          <w:rFonts w:ascii="黑体" w:eastAsia="黑体" w:hAnsi="黑体" w:hint="eastAsia"/>
          <w:sz w:val="32"/>
          <w:szCs w:val="32"/>
        </w:rPr>
        <w:t>二、课程体系</w:t>
      </w:r>
    </w:p>
    <w:p w:rsidR="004D397C" w:rsidRDefault="005C127F">
      <w:pPr>
        <w:spacing w:line="650" w:lineRule="exact"/>
        <w:ind w:firstLineChars="200" w:firstLine="640"/>
        <w:rPr>
          <w:rFonts w:ascii="仿宋" w:eastAsia="仿宋" w:hAnsi="仿宋" w:cs="宋体"/>
          <w:sz w:val="32"/>
          <w:szCs w:val="32"/>
          <w:shd w:val="clear" w:color="auto" w:fill="FFFFFF"/>
        </w:rPr>
      </w:pPr>
      <w:r>
        <w:rPr>
          <w:rFonts w:ascii="仿宋" w:eastAsia="仿宋" w:hAnsi="仿宋" w:cs="宋体" w:hint="eastAsia"/>
          <w:sz w:val="32"/>
          <w:szCs w:val="32"/>
          <w:shd w:val="clear" w:color="auto" w:fill="FFFFFF"/>
        </w:rPr>
        <w:t>根</w:t>
      </w:r>
      <w:r>
        <w:rPr>
          <w:rFonts w:ascii="仿宋" w:eastAsia="仿宋" w:hAnsi="仿宋" w:cs="宋体" w:hint="eastAsia"/>
          <w:sz w:val="32"/>
          <w:szCs w:val="32"/>
          <w:shd w:val="clear" w:color="auto" w:fill="FFFFFF"/>
        </w:rPr>
        <w:t>据职教</w:t>
      </w:r>
      <w:r>
        <w:rPr>
          <w:rFonts w:ascii="仿宋" w:eastAsia="仿宋" w:hAnsi="仿宋" w:cs="宋体"/>
          <w:sz w:val="32"/>
          <w:szCs w:val="32"/>
          <w:shd w:val="clear" w:color="auto" w:fill="FFFFFF"/>
        </w:rPr>
        <w:t>20</w:t>
      </w:r>
      <w:r>
        <w:rPr>
          <w:rFonts w:ascii="仿宋" w:eastAsia="仿宋" w:hAnsi="仿宋" w:cs="宋体" w:hint="eastAsia"/>
          <w:sz w:val="32"/>
          <w:szCs w:val="32"/>
          <w:shd w:val="clear" w:color="auto" w:fill="FFFFFF"/>
        </w:rPr>
        <w:t>条的要求，汽车电子技术专业以就业为导向进行专业课程开发和教学，加强、侧重学生职业能力的培养；以工学结合为切入点，坚持校、企结合的发展道路，尝试教授、专家、现场技术人员共同制定人才培养方案，努力实现以“就业导向、市场导向、专业需求导向”为核心的转变；推行“双证书”培养制度，课程设置和职业资格证书的要求相对应，使学生毕业时拥有毕业证和职业资格证。主要培养措施有：</w:t>
      </w:r>
    </w:p>
    <w:p w:rsidR="004D397C" w:rsidRDefault="005C127F">
      <w:pPr>
        <w:spacing w:line="650" w:lineRule="exact"/>
        <w:ind w:firstLineChars="200" w:firstLine="640"/>
        <w:rPr>
          <w:rFonts w:ascii="楷体" w:eastAsia="楷体" w:hAnsi="楷体" w:cs="宋体"/>
          <w:sz w:val="32"/>
          <w:szCs w:val="32"/>
          <w:shd w:val="clear" w:color="auto" w:fill="FFFFFF"/>
        </w:rPr>
      </w:pPr>
      <w:r>
        <w:rPr>
          <w:rFonts w:ascii="楷体" w:eastAsia="楷体" w:hAnsi="楷体" w:cs="宋体" w:hint="eastAsia"/>
          <w:sz w:val="32"/>
          <w:szCs w:val="32"/>
          <w:shd w:val="clear" w:color="auto" w:fill="FFFFFF"/>
        </w:rPr>
        <w:t>（一）根据岗位需求调整专业设置</w:t>
      </w:r>
    </w:p>
    <w:p w:rsidR="004D397C" w:rsidRDefault="005C127F">
      <w:pPr>
        <w:spacing w:line="650" w:lineRule="exact"/>
        <w:ind w:firstLineChars="200" w:firstLine="640"/>
        <w:rPr>
          <w:rFonts w:ascii="仿宋" w:eastAsia="仿宋" w:hAnsi="仿宋" w:cs="宋体"/>
          <w:sz w:val="32"/>
          <w:szCs w:val="32"/>
          <w:shd w:val="clear" w:color="auto" w:fill="FFFFFF"/>
        </w:rPr>
      </w:pPr>
      <w:r>
        <w:rPr>
          <w:rFonts w:ascii="仿宋" w:eastAsia="仿宋" w:hAnsi="仿宋" w:cs="宋体" w:hint="eastAsia"/>
          <w:sz w:val="32"/>
          <w:szCs w:val="32"/>
          <w:shd w:val="clear" w:color="auto" w:fill="FFFFFF"/>
        </w:rPr>
        <w:t>不断细化专业指向，贴近岗位实际。学校在进行广泛市场调研的基础上，将专业方向定为汽车机修、电气维修、汽车服务与</w:t>
      </w:r>
      <w:r>
        <w:rPr>
          <w:rFonts w:ascii="仿宋" w:eastAsia="仿宋" w:hAnsi="仿宋" w:cs="宋体" w:hint="eastAsia"/>
          <w:sz w:val="32"/>
          <w:szCs w:val="32"/>
          <w:shd w:val="clear" w:color="auto" w:fill="FFFFFF"/>
        </w:rPr>
        <w:t>营销、汽车保养与美容四个专业培养方向。通过课程体系、教学计划、教学内容、教学方法的改革和调整，增强了学生的就业指向性和岗位针对性，实现了学校与企业、</w:t>
      </w:r>
      <w:r>
        <w:rPr>
          <w:rFonts w:ascii="仿宋" w:eastAsia="仿宋" w:hAnsi="仿宋" w:cs="宋体" w:hint="eastAsia"/>
          <w:sz w:val="32"/>
          <w:szCs w:val="32"/>
          <w:shd w:val="clear" w:color="auto" w:fill="FFFFFF"/>
        </w:rPr>
        <w:lastRenderedPageBreak/>
        <w:t>学生与岗位的良好对接。</w:t>
      </w:r>
    </w:p>
    <w:p w:rsidR="004D397C" w:rsidRDefault="005C127F">
      <w:pPr>
        <w:spacing w:line="650" w:lineRule="exact"/>
        <w:ind w:firstLineChars="200" w:firstLine="640"/>
        <w:rPr>
          <w:rFonts w:ascii="楷体" w:eastAsia="楷体" w:hAnsi="楷体" w:cs="宋体"/>
          <w:sz w:val="32"/>
          <w:szCs w:val="32"/>
          <w:shd w:val="clear" w:color="auto" w:fill="FFFFFF"/>
        </w:rPr>
      </w:pPr>
      <w:r>
        <w:rPr>
          <w:rFonts w:ascii="楷体" w:eastAsia="楷体" w:hAnsi="楷体" w:cs="宋体" w:hint="eastAsia"/>
          <w:sz w:val="32"/>
          <w:szCs w:val="32"/>
          <w:shd w:val="clear" w:color="auto" w:fill="FFFFFF"/>
        </w:rPr>
        <w:t>（二）改革办学模式，进一步加大产教结合的力度</w:t>
      </w:r>
    </w:p>
    <w:p w:rsidR="004D397C" w:rsidRDefault="005C127F">
      <w:pPr>
        <w:spacing w:line="650" w:lineRule="exact"/>
        <w:ind w:firstLineChars="200" w:firstLine="640"/>
        <w:rPr>
          <w:rFonts w:ascii="仿宋" w:eastAsia="仿宋" w:hAnsi="仿宋" w:cs="宋体"/>
          <w:sz w:val="32"/>
          <w:szCs w:val="32"/>
          <w:shd w:val="clear" w:color="auto" w:fill="FFFFFF"/>
        </w:rPr>
      </w:pPr>
      <w:r>
        <w:rPr>
          <w:rFonts w:ascii="仿宋" w:eastAsia="仿宋" w:hAnsi="仿宋" w:cs="宋体" w:hint="eastAsia"/>
          <w:sz w:val="32"/>
          <w:szCs w:val="32"/>
          <w:shd w:val="clear" w:color="auto" w:fill="FFFFFF"/>
        </w:rPr>
        <w:t>加强校企合作的力度与深度，加大派教师到企业进行实际锻炼的机会与力度，企业为学校提供实践平台和现场指导，学校与企业联合开展应用技术推广与研究。</w:t>
      </w:r>
    </w:p>
    <w:p w:rsidR="004D397C" w:rsidRDefault="005C127F">
      <w:pPr>
        <w:spacing w:line="650" w:lineRule="exact"/>
        <w:ind w:firstLineChars="200" w:firstLine="640"/>
        <w:rPr>
          <w:rFonts w:ascii="楷体" w:eastAsia="楷体" w:hAnsi="楷体" w:cs="宋体"/>
          <w:sz w:val="32"/>
          <w:szCs w:val="32"/>
          <w:shd w:val="clear" w:color="auto" w:fill="FFFFFF"/>
        </w:rPr>
      </w:pPr>
      <w:r>
        <w:rPr>
          <w:rFonts w:ascii="楷体" w:eastAsia="楷体" w:hAnsi="楷体" w:cs="宋体" w:hint="eastAsia"/>
          <w:sz w:val="32"/>
          <w:szCs w:val="32"/>
          <w:shd w:val="clear" w:color="auto" w:fill="FFFFFF"/>
        </w:rPr>
        <w:t>（三）坚持“教、学、做”合一，改进教学方法</w:t>
      </w:r>
    </w:p>
    <w:p w:rsidR="004D397C" w:rsidRDefault="005C127F">
      <w:pPr>
        <w:spacing w:line="650" w:lineRule="exact"/>
        <w:ind w:firstLineChars="200" w:firstLine="640"/>
        <w:rPr>
          <w:rFonts w:ascii="仿宋" w:eastAsia="仿宋" w:hAnsi="仿宋" w:cs="宋体"/>
          <w:sz w:val="32"/>
          <w:szCs w:val="32"/>
          <w:shd w:val="clear" w:color="auto" w:fill="FFFFFF"/>
        </w:rPr>
      </w:pPr>
      <w:r>
        <w:rPr>
          <w:rFonts w:ascii="仿宋" w:eastAsia="仿宋" w:hAnsi="仿宋" w:cs="宋体" w:hint="eastAsia"/>
          <w:sz w:val="32"/>
          <w:szCs w:val="32"/>
          <w:shd w:val="clear" w:color="auto" w:fill="FFFFFF"/>
        </w:rPr>
        <w:t>职业教育的特点，特别是汽车电子技术专业的特点要求我们在教学中改变以往的传统的黑板、粉笔的教学模式，采用现代化</w:t>
      </w:r>
      <w:r>
        <w:rPr>
          <w:rFonts w:ascii="仿宋" w:eastAsia="仿宋" w:hAnsi="仿宋" w:cs="宋体" w:hint="eastAsia"/>
          <w:sz w:val="32"/>
          <w:szCs w:val="32"/>
          <w:shd w:val="clear" w:color="auto" w:fill="FFFFFF"/>
        </w:rPr>
        <w:t>的、更符合职业教育特点的项目驱动、任务驱动、案例教学等教学方法与手段。实现“教中学”、“学中做”、“做中教”，模拟、创造真实工作环境，积极探索、开展工作过程系统化的教学模式。</w:t>
      </w:r>
    </w:p>
    <w:p w:rsidR="004D397C" w:rsidRDefault="005C127F">
      <w:pPr>
        <w:spacing w:line="650" w:lineRule="exact"/>
        <w:ind w:firstLineChars="200" w:firstLine="640"/>
        <w:rPr>
          <w:rFonts w:ascii="楷体" w:eastAsia="楷体" w:hAnsi="楷体" w:cs="宋体"/>
          <w:sz w:val="32"/>
          <w:szCs w:val="32"/>
          <w:shd w:val="clear" w:color="auto" w:fill="FFFFFF"/>
        </w:rPr>
      </w:pPr>
      <w:r>
        <w:rPr>
          <w:rFonts w:ascii="楷体" w:eastAsia="楷体" w:hAnsi="楷体" w:cs="宋体" w:hint="eastAsia"/>
          <w:sz w:val="32"/>
          <w:szCs w:val="32"/>
          <w:shd w:val="clear" w:color="auto" w:fill="FFFFFF"/>
        </w:rPr>
        <w:t>（四）重视实践环节，加强技能训练</w:t>
      </w:r>
    </w:p>
    <w:p w:rsidR="004D397C" w:rsidRDefault="005C127F">
      <w:pPr>
        <w:spacing w:line="650" w:lineRule="exact"/>
        <w:ind w:firstLineChars="200" w:firstLine="640"/>
        <w:rPr>
          <w:rFonts w:ascii="仿宋" w:eastAsia="仿宋" w:hAnsi="仿宋" w:cs="宋体"/>
          <w:sz w:val="32"/>
          <w:szCs w:val="32"/>
          <w:shd w:val="clear" w:color="auto" w:fill="FFFFFF"/>
        </w:rPr>
      </w:pPr>
      <w:r>
        <w:rPr>
          <w:rFonts w:ascii="仿宋" w:eastAsia="仿宋" w:hAnsi="仿宋" w:cs="宋体" w:hint="eastAsia"/>
          <w:sz w:val="32"/>
          <w:szCs w:val="32"/>
          <w:shd w:val="clear" w:color="auto" w:fill="FFFFFF"/>
        </w:rPr>
        <w:t>高职学校要提升教育质量，</w:t>
      </w:r>
      <w:proofErr w:type="gramStart"/>
      <w:r>
        <w:rPr>
          <w:rFonts w:ascii="仿宋" w:eastAsia="仿宋" w:hAnsi="仿宋" w:cs="宋体" w:hint="eastAsia"/>
          <w:sz w:val="32"/>
          <w:szCs w:val="32"/>
          <w:shd w:val="clear" w:color="auto" w:fill="FFFFFF"/>
        </w:rPr>
        <w:t>最</w:t>
      </w:r>
      <w:proofErr w:type="gramEnd"/>
      <w:r>
        <w:rPr>
          <w:rFonts w:ascii="仿宋" w:eastAsia="仿宋" w:hAnsi="仿宋" w:cs="宋体" w:hint="eastAsia"/>
          <w:sz w:val="32"/>
          <w:szCs w:val="32"/>
          <w:shd w:val="clear" w:color="auto" w:fill="FFFFFF"/>
        </w:rPr>
        <w:t>关键的就是学生职业能力的培养，因此我们必须加大学生技能培养力度，并在课程设置和常规教学、实践教学中应体现出来，积极开展各种课程实训、综合实训，加大实践课的课时比例。</w:t>
      </w:r>
    </w:p>
    <w:p w:rsidR="004D397C" w:rsidRDefault="005C127F">
      <w:pPr>
        <w:spacing w:line="650" w:lineRule="exact"/>
        <w:ind w:firstLineChars="200" w:firstLine="640"/>
        <w:rPr>
          <w:rFonts w:ascii="黑体" w:eastAsia="黑体" w:hAnsi="黑体"/>
          <w:sz w:val="32"/>
          <w:szCs w:val="32"/>
        </w:rPr>
      </w:pPr>
      <w:r>
        <w:rPr>
          <w:rFonts w:ascii="黑体" w:eastAsia="黑体" w:hAnsi="黑体" w:hint="eastAsia"/>
          <w:sz w:val="32"/>
          <w:szCs w:val="32"/>
        </w:rPr>
        <w:t>三、实践教学体系</w:t>
      </w:r>
    </w:p>
    <w:p w:rsidR="004D397C" w:rsidRDefault="005C127F">
      <w:pPr>
        <w:spacing w:line="650" w:lineRule="exact"/>
        <w:ind w:firstLineChars="200" w:firstLine="640"/>
        <w:rPr>
          <w:rFonts w:ascii="仿宋" w:eastAsia="仿宋" w:hAnsi="仿宋" w:cs="宋体"/>
          <w:sz w:val="32"/>
          <w:szCs w:val="32"/>
          <w:shd w:val="clear" w:color="auto" w:fill="FFFFFF"/>
        </w:rPr>
      </w:pPr>
      <w:r>
        <w:rPr>
          <w:rFonts w:ascii="仿宋" w:eastAsia="仿宋" w:hAnsi="仿宋" w:cs="宋体" w:hint="eastAsia"/>
          <w:sz w:val="32"/>
          <w:szCs w:val="32"/>
          <w:shd w:val="clear" w:color="auto" w:fill="FFFFFF"/>
        </w:rPr>
        <w:t>根据职教</w:t>
      </w:r>
      <w:r>
        <w:rPr>
          <w:rFonts w:ascii="仿宋" w:eastAsia="仿宋" w:hAnsi="仿宋" w:cs="宋体"/>
          <w:sz w:val="32"/>
          <w:szCs w:val="32"/>
          <w:shd w:val="clear" w:color="auto" w:fill="FFFFFF"/>
        </w:rPr>
        <w:t>20</w:t>
      </w:r>
      <w:r>
        <w:rPr>
          <w:rFonts w:ascii="仿宋" w:eastAsia="仿宋" w:hAnsi="仿宋" w:cs="宋体" w:hint="eastAsia"/>
          <w:sz w:val="32"/>
          <w:szCs w:val="32"/>
          <w:shd w:val="clear" w:color="auto" w:fill="FFFFFF"/>
        </w:rPr>
        <w:t>条中的要求，我们将产教融合、校企合作作为专业教学的出发点。在实践教学中，我们提出</w:t>
      </w:r>
      <w:r>
        <w:rPr>
          <w:rFonts w:ascii="仿宋" w:eastAsia="仿宋" w:hAnsi="仿宋" w:cs="宋体" w:hint="eastAsia"/>
          <w:sz w:val="32"/>
          <w:szCs w:val="32"/>
          <w:shd w:val="clear" w:color="auto" w:fill="FFFFFF"/>
        </w:rPr>
        <w:t>了三段式教学模式和阶段性技能考核的时间教学体系。</w:t>
      </w:r>
    </w:p>
    <w:p w:rsidR="004D397C" w:rsidRDefault="005C127F">
      <w:pPr>
        <w:spacing w:line="650" w:lineRule="exact"/>
        <w:ind w:firstLineChars="200" w:firstLine="640"/>
        <w:rPr>
          <w:rFonts w:ascii="楷体" w:eastAsia="楷体" w:hAnsi="楷体" w:cs="宋体"/>
          <w:sz w:val="32"/>
          <w:szCs w:val="32"/>
          <w:shd w:val="clear" w:color="auto" w:fill="FFFFFF"/>
        </w:rPr>
      </w:pPr>
      <w:r>
        <w:rPr>
          <w:rFonts w:ascii="楷体" w:eastAsia="楷体" w:hAnsi="楷体" w:cs="宋体" w:hint="eastAsia"/>
          <w:sz w:val="32"/>
          <w:szCs w:val="32"/>
          <w:shd w:val="clear" w:color="auto" w:fill="FFFFFF"/>
        </w:rPr>
        <w:lastRenderedPageBreak/>
        <w:t>（一）三段教育模式</w:t>
      </w:r>
    </w:p>
    <w:p w:rsidR="004D397C" w:rsidRDefault="005C127F">
      <w:pPr>
        <w:spacing w:line="650" w:lineRule="exact"/>
        <w:ind w:firstLineChars="200" w:firstLine="640"/>
        <w:rPr>
          <w:rFonts w:ascii="仿宋" w:eastAsia="仿宋" w:hAnsi="仿宋" w:cs="宋体"/>
          <w:sz w:val="32"/>
          <w:szCs w:val="32"/>
          <w:shd w:val="clear" w:color="auto" w:fill="FFFFFF"/>
        </w:rPr>
      </w:pPr>
      <w:r>
        <w:rPr>
          <w:rFonts w:ascii="仿宋" w:eastAsia="仿宋" w:hAnsi="仿宋" w:cs="宋体" w:hint="eastAsia"/>
          <w:sz w:val="32"/>
          <w:szCs w:val="32"/>
          <w:shd w:val="clear" w:color="auto" w:fill="FFFFFF"/>
        </w:rPr>
        <w:t>第一段，以理论讲解为基础，将抽象理论总结、提炼成若干教学任务，将教学任务分解为若干技能点，针对性开展理论教学。</w:t>
      </w:r>
    </w:p>
    <w:p w:rsidR="004D397C" w:rsidRDefault="005C127F">
      <w:pPr>
        <w:spacing w:line="650" w:lineRule="exact"/>
        <w:ind w:firstLineChars="200" w:firstLine="640"/>
        <w:rPr>
          <w:rFonts w:ascii="仿宋" w:eastAsia="仿宋" w:hAnsi="仿宋" w:cs="宋体"/>
          <w:sz w:val="32"/>
          <w:szCs w:val="32"/>
          <w:shd w:val="clear" w:color="auto" w:fill="FFFFFF"/>
        </w:rPr>
      </w:pPr>
      <w:r>
        <w:rPr>
          <w:rFonts w:ascii="仿宋" w:eastAsia="仿宋" w:hAnsi="仿宋" w:cs="宋体" w:hint="eastAsia"/>
          <w:sz w:val="32"/>
          <w:szCs w:val="32"/>
          <w:shd w:val="clear" w:color="auto" w:fill="FFFFFF"/>
        </w:rPr>
        <w:t>第二段，借助实训台，学生分组进行模拟操作和实践，教师根据课程要求设置故障点，学生分组排查，并撰写故障排查报告。</w:t>
      </w:r>
    </w:p>
    <w:p w:rsidR="004D397C" w:rsidRDefault="005C127F">
      <w:pPr>
        <w:spacing w:line="650" w:lineRule="exact"/>
        <w:ind w:firstLineChars="200" w:firstLine="640"/>
        <w:rPr>
          <w:rFonts w:ascii="仿宋" w:eastAsia="仿宋" w:hAnsi="仿宋" w:cs="宋体"/>
          <w:sz w:val="32"/>
          <w:szCs w:val="32"/>
          <w:shd w:val="clear" w:color="auto" w:fill="FFFFFF"/>
        </w:rPr>
      </w:pPr>
      <w:r>
        <w:rPr>
          <w:rFonts w:ascii="仿宋" w:eastAsia="仿宋" w:hAnsi="仿宋" w:cs="宋体" w:hint="eastAsia"/>
          <w:sz w:val="32"/>
          <w:szCs w:val="32"/>
          <w:shd w:val="clear" w:color="auto" w:fill="FFFFFF"/>
        </w:rPr>
        <w:t>第三段，在实</w:t>
      </w:r>
      <w:proofErr w:type="gramStart"/>
      <w:r>
        <w:rPr>
          <w:rFonts w:ascii="仿宋" w:eastAsia="仿宋" w:hAnsi="仿宋" w:cs="宋体" w:hint="eastAsia"/>
          <w:sz w:val="32"/>
          <w:szCs w:val="32"/>
          <w:shd w:val="clear" w:color="auto" w:fill="FFFFFF"/>
        </w:rPr>
        <w:t>训车辆</w:t>
      </w:r>
      <w:proofErr w:type="gramEnd"/>
      <w:r>
        <w:rPr>
          <w:rFonts w:ascii="仿宋" w:eastAsia="仿宋" w:hAnsi="仿宋" w:cs="宋体" w:hint="eastAsia"/>
          <w:sz w:val="32"/>
          <w:szCs w:val="32"/>
          <w:shd w:val="clear" w:color="auto" w:fill="FFFFFF"/>
        </w:rPr>
        <w:t>上开展实训。</w:t>
      </w:r>
    </w:p>
    <w:p w:rsidR="004D397C" w:rsidRDefault="005C127F">
      <w:pPr>
        <w:spacing w:line="650" w:lineRule="exact"/>
        <w:ind w:firstLineChars="200" w:firstLine="640"/>
        <w:rPr>
          <w:rFonts w:ascii="楷体" w:eastAsia="楷体" w:hAnsi="楷体" w:cs="宋体"/>
          <w:sz w:val="32"/>
          <w:szCs w:val="32"/>
          <w:shd w:val="clear" w:color="auto" w:fill="FFFFFF"/>
        </w:rPr>
      </w:pPr>
      <w:r>
        <w:rPr>
          <w:rFonts w:ascii="楷体" w:eastAsia="楷体" w:hAnsi="楷体" w:cs="宋体" w:hint="eastAsia"/>
          <w:sz w:val="32"/>
          <w:szCs w:val="32"/>
          <w:shd w:val="clear" w:color="auto" w:fill="FFFFFF"/>
        </w:rPr>
        <w:t>（二）阶段性技能考核</w:t>
      </w:r>
    </w:p>
    <w:p w:rsidR="004D397C" w:rsidRDefault="005C127F">
      <w:pPr>
        <w:spacing w:line="650" w:lineRule="exact"/>
        <w:ind w:firstLineChars="200" w:firstLine="640"/>
        <w:rPr>
          <w:rFonts w:ascii="仿宋" w:eastAsia="仿宋" w:hAnsi="仿宋" w:cs="宋体"/>
          <w:sz w:val="32"/>
          <w:szCs w:val="32"/>
          <w:shd w:val="clear" w:color="auto" w:fill="FFFFFF"/>
        </w:rPr>
      </w:pPr>
      <w:r>
        <w:rPr>
          <w:rFonts w:ascii="仿宋" w:eastAsia="仿宋" w:hAnsi="仿宋" w:cs="宋体" w:hint="eastAsia"/>
          <w:sz w:val="32"/>
          <w:szCs w:val="32"/>
          <w:shd w:val="clear" w:color="auto" w:fill="FFFFFF"/>
        </w:rPr>
        <w:t>对于专业课程，不再采用卷面考核，教师将整个课程分解为若干技能模块，每个模块采用技能考核，各个模块的考核成绩之和</w:t>
      </w:r>
      <w:proofErr w:type="gramStart"/>
      <w:r>
        <w:rPr>
          <w:rFonts w:ascii="仿宋" w:eastAsia="仿宋" w:hAnsi="仿宋" w:cs="宋体" w:hint="eastAsia"/>
          <w:sz w:val="32"/>
          <w:szCs w:val="32"/>
          <w:shd w:val="clear" w:color="auto" w:fill="FFFFFF"/>
        </w:rPr>
        <w:t>即</w:t>
      </w:r>
      <w:proofErr w:type="gramEnd"/>
      <w:r>
        <w:rPr>
          <w:rFonts w:ascii="仿宋" w:eastAsia="仿宋" w:hAnsi="仿宋" w:cs="宋体" w:hint="eastAsia"/>
          <w:sz w:val="32"/>
          <w:szCs w:val="32"/>
          <w:shd w:val="clear" w:color="auto" w:fill="FFFFFF"/>
        </w:rPr>
        <w:t>为该课程的结业成绩。极大地提高了学生的技能水平，也提高了学生的到课率。</w:t>
      </w:r>
    </w:p>
    <w:p w:rsidR="004D397C" w:rsidRDefault="005C127F">
      <w:pPr>
        <w:spacing w:line="650" w:lineRule="exact"/>
        <w:ind w:firstLineChars="200" w:firstLine="640"/>
        <w:rPr>
          <w:rFonts w:ascii="黑体" w:eastAsia="黑体" w:hAnsi="黑体"/>
          <w:sz w:val="32"/>
          <w:szCs w:val="32"/>
        </w:rPr>
      </w:pPr>
      <w:r>
        <w:rPr>
          <w:rFonts w:ascii="黑体" w:eastAsia="黑体" w:hAnsi="黑体" w:hint="eastAsia"/>
          <w:sz w:val="32"/>
          <w:szCs w:val="32"/>
        </w:rPr>
        <w:t>四、教学创新</w:t>
      </w:r>
    </w:p>
    <w:p w:rsidR="004D397C" w:rsidRDefault="005C127F">
      <w:pPr>
        <w:spacing w:line="650" w:lineRule="exact"/>
        <w:ind w:firstLineChars="200" w:firstLine="640"/>
        <w:rPr>
          <w:rFonts w:ascii="仿宋" w:eastAsia="仿宋" w:hAnsi="仿宋" w:cs="宋体"/>
          <w:sz w:val="32"/>
          <w:szCs w:val="32"/>
          <w:shd w:val="clear" w:color="auto" w:fill="FFFFFF"/>
        </w:rPr>
      </w:pPr>
      <w:r>
        <w:rPr>
          <w:rFonts w:ascii="仿宋" w:eastAsia="仿宋" w:hAnsi="仿宋" w:cs="宋体" w:hint="eastAsia"/>
          <w:sz w:val="32"/>
          <w:szCs w:val="32"/>
          <w:shd w:val="clear" w:color="auto" w:fill="FFFFFF"/>
        </w:rPr>
        <w:t>我们根据几年来积累的教学经验和就业岗位的变化，对本专业教学目标、内容和模式进行了调整，主要集中在以下三个方面。</w:t>
      </w:r>
    </w:p>
    <w:p w:rsidR="004D397C" w:rsidRDefault="005C127F">
      <w:pPr>
        <w:spacing w:line="650" w:lineRule="exact"/>
        <w:ind w:firstLineChars="200" w:firstLine="640"/>
        <w:rPr>
          <w:rFonts w:ascii="仿宋" w:eastAsia="仿宋" w:hAnsi="仿宋" w:cs="宋体"/>
          <w:sz w:val="32"/>
          <w:szCs w:val="32"/>
          <w:shd w:val="clear" w:color="auto" w:fill="FFFFFF"/>
        </w:rPr>
      </w:pPr>
      <w:r>
        <w:rPr>
          <w:rFonts w:ascii="仿宋" w:eastAsia="仿宋" w:hAnsi="仿宋" w:cs="宋体" w:hint="eastAsia"/>
          <w:sz w:val="32"/>
          <w:szCs w:val="32"/>
          <w:shd w:val="clear" w:color="auto" w:fill="FFFFFF"/>
        </w:rPr>
        <w:t>（一）根据市场需求不断调整课程结构和教学重点。</w:t>
      </w:r>
    </w:p>
    <w:p w:rsidR="004D397C" w:rsidRDefault="005C127F">
      <w:pPr>
        <w:spacing w:line="650" w:lineRule="exact"/>
        <w:ind w:firstLineChars="200" w:firstLine="640"/>
        <w:rPr>
          <w:rFonts w:ascii="仿宋" w:eastAsia="仿宋" w:hAnsi="仿宋" w:cs="宋体"/>
          <w:sz w:val="32"/>
          <w:szCs w:val="32"/>
          <w:shd w:val="clear" w:color="auto" w:fill="FFFFFF"/>
        </w:rPr>
      </w:pPr>
      <w:r>
        <w:rPr>
          <w:rFonts w:ascii="仿宋" w:eastAsia="仿宋" w:hAnsi="仿宋" w:cs="宋体" w:hint="eastAsia"/>
          <w:sz w:val="32"/>
          <w:szCs w:val="32"/>
          <w:shd w:val="clear" w:color="auto" w:fill="FFFFFF"/>
        </w:rPr>
        <w:t>（二）采用三段式教学模式，实现从理论到实践的跨越。</w:t>
      </w:r>
    </w:p>
    <w:p w:rsidR="004D397C" w:rsidRDefault="005C127F">
      <w:pPr>
        <w:spacing w:line="650" w:lineRule="exact"/>
        <w:ind w:firstLineChars="200" w:firstLine="640"/>
        <w:rPr>
          <w:rFonts w:ascii="仿宋" w:eastAsia="仿宋" w:hAnsi="仿宋" w:cs="宋体"/>
          <w:sz w:val="32"/>
          <w:szCs w:val="32"/>
          <w:shd w:val="clear" w:color="auto" w:fill="FFFFFF"/>
        </w:rPr>
        <w:sectPr w:rsidR="004D397C">
          <w:pgSz w:w="11906" w:h="16838"/>
          <w:pgMar w:top="1440" w:right="1800" w:bottom="1440" w:left="1800" w:header="851" w:footer="992" w:gutter="0"/>
          <w:cols w:space="425"/>
          <w:docGrid w:type="lines" w:linePitch="312"/>
        </w:sectPr>
      </w:pPr>
      <w:r>
        <w:rPr>
          <w:rFonts w:ascii="仿宋" w:eastAsia="仿宋" w:hAnsi="仿宋" w:cs="宋体" w:hint="eastAsia"/>
          <w:sz w:val="32"/>
          <w:szCs w:val="32"/>
          <w:shd w:val="clear" w:color="auto" w:fill="FFFFFF"/>
        </w:rPr>
        <w:t>（三）采用阶段性技能考核，改善了教学效果，提高了实践教学水平。</w:t>
      </w:r>
    </w:p>
    <w:p w:rsidR="004D397C" w:rsidRDefault="005C127F">
      <w:pPr>
        <w:widowControl/>
        <w:spacing w:beforeLines="50" w:before="156" w:afterLines="50" w:after="156" w:line="650" w:lineRule="exact"/>
        <w:jc w:val="center"/>
        <w:rPr>
          <w:rFonts w:ascii="方正小标宋简体" w:eastAsia="方正小标宋简体" w:hAnsi="方正小标宋简体" w:cs="方正小标宋简体"/>
          <w:bCs/>
          <w:kern w:val="0"/>
          <w:sz w:val="44"/>
          <w:szCs w:val="44"/>
        </w:rPr>
      </w:pPr>
      <w:bookmarkStart w:id="138" w:name="_Toc25710"/>
      <w:bookmarkStart w:id="139" w:name="_Toc25440"/>
      <w:r>
        <w:rPr>
          <w:rFonts w:ascii="方正小标宋简体" w:eastAsia="方正小标宋简体" w:hAnsi="方正小标宋简体" w:cs="方正小标宋简体" w:hint="eastAsia"/>
          <w:bCs/>
          <w:kern w:val="0"/>
          <w:sz w:val="44"/>
          <w:szCs w:val="44"/>
        </w:rPr>
        <w:lastRenderedPageBreak/>
        <w:t>山西运城</w:t>
      </w:r>
      <w:r>
        <w:rPr>
          <w:rFonts w:ascii="方正小标宋简体" w:eastAsia="方正小标宋简体" w:hAnsi="方正小标宋简体" w:cs="方正小标宋简体" w:hint="eastAsia"/>
          <w:bCs/>
          <w:kern w:val="0"/>
          <w:sz w:val="44"/>
          <w:szCs w:val="44"/>
        </w:rPr>
        <w:t>职业技术学院学生</w:t>
      </w:r>
      <w:bookmarkEnd w:id="138"/>
      <w:bookmarkEnd w:id="139"/>
    </w:p>
    <w:p w:rsidR="004D397C" w:rsidRDefault="005C127F">
      <w:pPr>
        <w:widowControl/>
        <w:spacing w:beforeLines="50" w:before="156" w:afterLines="50" w:after="156" w:line="650" w:lineRule="exact"/>
        <w:jc w:val="center"/>
        <w:rPr>
          <w:rFonts w:ascii="方正小标宋简体" w:eastAsia="方正小标宋简体" w:hAnsi="方正小标宋简体" w:cs="方正小标宋简体"/>
          <w:bCs/>
          <w:kern w:val="0"/>
          <w:sz w:val="32"/>
          <w:szCs w:val="32"/>
        </w:rPr>
      </w:pPr>
      <w:bookmarkStart w:id="140" w:name="_Toc3051"/>
      <w:bookmarkStart w:id="141" w:name="_Toc3228"/>
      <w:r>
        <w:rPr>
          <w:rFonts w:ascii="方正小标宋简体" w:eastAsia="方正小标宋简体" w:hAnsi="方正小标宋简体" w:cs="方正小标宋简体" w:hint="eastAsia"/>
          <w:bCs/>
          <w:kern w:val="0"/>
          <w:sz w:val="44"/>
          <w:szCs w:val="44"/>
        </w:rPr>
        <w:t>学分认定和转换实施办法（试行）</w:t>
      </w:r>
      <w:bookmarkEnd w:id="140"/>
      <w:bookmarkEnd w:id="141"/>
    </w:p>
    <w:p w:rsidR="004D397C" w:rsidRDefault="005C127F">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根据教育部等六部门《高职扩招专项工作实施方案》（教职成</w:t>
      </w:r>
      <w:r>
        <w:rPr>
          <w:rFonts w:ascii="Times New Roman" w:eastAsia="仿宋_GB2312" w:hAnsi="Times New Roman" w:cs="仿宋_GB2312" w:hint="eastAsia"/>
          <w:sz w:val="32"/>
          <w:szCs w:val="32"/>
        </w:rPr>
        <w:t>[2019]12</w:t>
      </w:r>
      <w:r>
        <w:rPr>
          <w:rFonts w:ascii="Times New Roman" w:eastAsia="仿宋_GB2312" w:hAnsi="Times New Roman" w:cs="仿宋_GB2312" w:hint="eastAsia"/>
          <w:sz w:val="32"/>
          <w:szCs w:val="32"/>
        </w:rPr>
        <w:t>号）和山西省教育厅等七部门《山西省高职扩招专项工作实施方案》（晋教职成</w:t>
      </w:r>
      <w:r>
        <w:rPr>
          <w:rFonts w:ascii="Times New Roman" w:eastAsia="仿宋_GB2312" w:hAnsi="Times New Roman" w:cs="仿宋_GB2312" w:hint="eastAsia"/>
          <w:sz w:val="32"/>
          <w:szCs w:val="32"/>
        </w:rPr>
        <w:t>[2019]8</w:t>
      </w:r>
      <w:r>
        <w:rPr>
          <w:rFonts w:ascii="Times New Roman" w:eastAsia="仿宋_GB2312" w:hAnsi="Times New Roman" w:cs="仿宋_GB2312" w:hint="eastAsia"/>
          <w:sz w:val="32"/>
          <w:szCs w:val="32"/>
        </w:rPr>
        <w:t>号）及《山西省教育厅关于做好扩招后高职院校教育教学管理</w:t>
      </w:r>
      <w:r>
        <w:rPr>
          <w:rFonts w:ascii="Times New Roman" w:eastAsia="仿宋_GB2312" w:hAnsi="Times New Roman" w:cs="仿宋_GB2312" w:hint="eastAsia"/>
          <w:sz w:val="32"/>
          <w:szCs w:val="32"/>
        </w:rPr>
        <w:t xml:space="preserve"> </w:t>
      </w:r>
      <w:r>
        <w:rPr>
          <w:rFonts w:ascii="Times New Roman" w:eastAsia="仿宋_GB2312" w:hAnsi="Times New Roman" w:cs="仿宋_GB2312" w:hint="eastAsia"/>
          <w:sz w:val="32"/>
          <w:szCs w:val="32"/>
        </w:rPr>
        <w:t>实现高质量人才培养的通知》（晋教职成</w:t>
      </w:r>
      <w:r>
        <w:rPr>
          <w:rFonts w:ascii="Times New Roman" w:eastAsia="仿宋_GB2312" w:hAnsi="Times New Roman" w:cs="仿宋_GB2312" w:hint="eastAsia"/>
          <w:sz w:val="32"/>
          <w:szCs w:val="32"/>
        </w:rPr>
        <w:t>[2020]1</w:t>
      </w:r>
      <w:r>
        <w:rPr>
          <w:rFonts w:ascii="Times New Roman" w:eastAsia="仿宋_GB2312" w:hAnsi="Times New Roman" w:cs="仿宋_GB2312" w:hint="eastAsia"/>
          <w:sz w:val="32"/>
          <w:szCs w:val="32"/>
        </w:rPr>
        <w:t>号）等文件精神，为落实山西省教育厅有关扩招生单独制订人才培养方案，体现自身特色，保证人才培养质量的工作要求，按照《山西省高职院校学分认定与转换基本要求（试行）》相关要求，结合我院扩招专业实际情况，制订高职学生学分认定和转换办法。</w:t>
      </w:r>
    </w:p>
    <w:p w:rsidR="004D397C" w:rsidRDefault="005C127F">
      <w:pPr>
        <w:pStyle w:val="a7"/>
        <w:spacing w:before="0" w:beforeAutospacing="0" w:after="0" w:afterAutospacing="0" w:line="650" w:lineRule="exact"/>
        <w:rPr>
          <w:rFonts w:ascii="黑体" w:eastAsia="黑体" w:hAnsi="黑体" w:cs="黑体"/>
          <w:sz w:val="32"/>
          <w:szCs w:val="32"/>
        </w:rPr>
      </w:pPr>
      <w:r>
        <w:rPr>
          <w:rFonts w:ascii="黑体" w:eastAsia="黑体" w:hAnsi="黑体" w:cs="黑体" w:hint="eastAsia"/>
          <w:sz w:val="32"/>
          <w:szCs w:val="32"/>
        </w:rPr>
        <w:t>一、适用范围</w:t>
      </w:r>
    </w:p>
    <w:p w:rsidR="004D397C" w:rsidRDefault="005C127F">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（一）适用对象：我院高职在籍学生。</w:t>
      </w:r>
    </w:p>
    <w:p w:rsidR="004D397C" w:rsidRDefault="005C127F">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（二）适用专业：教育部正式备案获批准的</w:t>
      </w:r>
      <w:r>
        <w:rPr>
          <w:rFonts w:ascii="Times New Roman" w:eastAsia="仿宋_GB2312" w:hAnsi="Times New Roman" w:cs="仿宋_GB2312" w:hint="eastAsia"/>
          <w:sz w:val="32"/>
          <w:szCs w:val="32"/>
        </w:rPr>
        <w:t>27</w:t>
      </w:r>
      <w:r>
        <w:rPr>
          <w:rFonts w:ascii="Times New Roman" w:eastAsia="仿宋_GB2312" w:hAnsi="Times New Roman" w:cs="仿宋_GB2312" w:hint="eastAsia"/>
          <w:sz w:val="32"/>
          <w:szCs w:val="32"/>
        </w:rPr>
        <w:t>个高职专业。</w:t>
      </w:r>
    </w:p>
    <w:p w:rsidR="004D397C" w:rsidRDefault="005C127F">
      <w:pPr>
        <w:pStyle w:val="a7"/>
        <w:spacing w:before="0" w:beforeAutospacing="0" w:after="0" w:afterAutospacing="0" w:line="650" w:lineRule="exact"/>
        <w:ind w:firstLineChars="200" w:firstLine="640"/>
        <w:rPr>
          <w:rFonts w:ascii="黑体" w:eastAsia="黑体" w:hAnsi="黑体" w:cs="黑体"/>
          <w:sz w:val="32"/>
          <w:szCs w:val="32"/>
        </w:rPr>
      </w:pPr>
      <w:r>
        <w:rPr>
          <w:rFonts w:ascii="Times New Roman" w:eastAsia="仿宋_GB2312" w:hAnsi="Times New Roman" w:cs="仿宋_GB2312" w:hint="eastAsia"/>
          <w:sz w:val="32"/>
          <w:szCs w:val="32"/>
        </w:rPr>
        <w:t>（三）适用领域：高职全日制学习及非学历成果学分认定和转换。</w:t>
      </w:r>
    </w:p>
    <w:p w:rsidR="004D397C" w:rsidRDefault="005C127F">
      <w:pPr>
        <w:pStyle w:val="a7"/>
        <w:spacing w:before="0" w:beforeAutospacing="0" w:after="0" w:afterAutospacing="0" w:line="650" w:lineRule="exact"/>
        <w:rPr>
          <w:rFonts w:ascii="黑体" w:eastAsia="黑体" w:hAnsi="黑体" w:cs="黑体"/>
          <w:sz w:val="32"/>
          <w:szCs w:val="32"/>
        </w:rPr>
      </w:pPr>
      <w:r>
        <w:rPr>
          <w:rFonts w:ascii="黑体" w:eastAsia="黑体" w:hAnsi="黑体" w:cs="黑体" w:hint="eastAsia"/>
          <w:sz w:val="32"/>
          <w:szCs w:val="32"/>
        </w:rPr>
        <w:t>二、具体办法</w:t>
      </w:r>
    </w:p>
    <w:p w:rsidR="004D397C" w:rsidRDefault="005C127F">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原则上，每个专业认定和转换的全部学分不得超过相关专业</w:t>
      </w:r>
      <w:r>
        <w:rPr>
          <w:rFonts w:ascii="Times New Roman" w:eastAsia="仿宋_GB2312" w:hAnsi="Times New Roman" w:cs="仿宋_GB2312" w:hint="eastAsia"/>
          <w:sz w:val="32"/>
          <w:szCs w:val="32"/>
        </w:rPr>
        <w:t>毕业总学分的</w:t>
      </w:r>
      <w:r>
        <w:rPr>
          <w:rFonts w:ascii="Times New Roman" w:eastAsia="仿宋_GB2312" w:hAnsi="Times New Roman" w:cs="仿宋_GB2312" w:hint="eastAsia"/>
          <w:sz w:val="32"/>
          <w:szCs w:val="32"/>
        </w:rPr>
        <w:t>50%</w:t>
      </w:r>
      <w:r>
        <w:rPr>
          <w:rFonts w:ascii="Times New Roman" w:eastAsia="仿宋_GB2312" w:hAnsi="Times New Roman" w:cs="仿宋_GB2312" w:hint="eastAsia"/>
          <w:sz w:val="32"/>
          <w:szCs w:val="32"/>
        </w:rPr>
        <w:t>。内容相同或相近的国家职业资格证书、培训</w:t>
      </w:r>
      <w:r>
        <w:rPr>
          <w:rFonts w:ascii="Times New Roman" w:eastAsia="仿宋_GB2312" w:hAnsi="Times New Roman" w:cs="仿宋_GB2312" w:hint="eastAsia"/>
          <w:sz w:val="32"/>
          <w:szCs w:val="32"/>
        </w:rPr>
        <w:lastRenderedPageBreak/>
        <w:t>证书、竞赛奖励等成果不得重复转换，以最高级所认定的学分进行转换。</w:t>
      </w:r>
    </w:p>
    <w:p w:rsidR="004D397C" w:rsidRDefault="005C127F">
      <w:pPr>
        <w:pStyle w:val="a7"/>
        <w:spacing w:before="0" w:beforeAutospacing="0" w:after="0" w:afterAutospacing="0" w:line="650" w:lineRule="exact"/>
        <w:ind w:firstLineChars="200" w:firstLine="640"/>
        <w:rPr>
          <w:rFonts w:ascii="楷体" w:eastAsia="楷体" w:hAnsi="楷体" w:cs="楷体"/>
          <w:sz w:val="32"/>
          <w:szCs w:val="32"/>
        </w:rPr>
      </w:pPr>
      <w:r>
        <w:rPr>
          <w:rFonts w:ascii="楷体" w:eastAsia="楷体" w:hAnsi="楷体" w:cs="楷体" w:hint="eastAsia"/>
          <w:sz w:val="32"/>
          <w:szCs w:val="32"/>
        </w:rPr>
        <w:t>（一）同等及以上学历的学分认定和转换</w:t>
      </w:r>
    </w:p>
    <w:p w:rsidR="004D397C" w:rsidRDefault="005C127F">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1.</w:t>
      </w:r>
      <w:r>
        <w:rPr>
          <w:rFonts w:ascii="Times New Roman" w:eastAsia="仿宋_GB2312" w:hAnsi="Times New Roman" w:cs="仿宋_GB2312" w:hint="eastAsia"/>
          <w:sz w:val="32"/>
          <w:szCs w:val="32"/>
        </w:rPr>
        <w:t>同等及以上学历的学分认定和转换为学历教育课程的学分，原则上不得超过相关专业毕业总学分的</w:t>
      </w:r>
      <w:r>
        <w:rPr>
          <w:rFonts w:ascii="Times New Roman" w:eastAsia="仿宋_GB2312" w:hAnsi="Times New Roman" w:cs="仿宋_GB2312" w:hint="eastAsia"/>
          <w:sz w:val="32"/>
          <w:szCs w:val="32"/>
        </w:rPr>
        <w:t>50%</w:t>
      </w:r>
      <w:r>
        <w:rPr>
          <w:rFonts w:ascii="Times New Roman" w:eastAsia="仿宋_GB2312" w:hAnsi="Times New Roman" w:cs="仿宋_GB2312" w:hint="eastAsia"/>
          <w:sz w:val="32"/>
          <w:szCs w:val="32"/>
        </w:rPr>
        <w:t>。</w:t>
      </w:r>
    </w:p>
    <w:p w:rsidR="004D397C" w:rsidRDefault="005C127F">
      <w:pPr>
        <w:pStyle w:val="a7"/>
        <w:spacing w:before="0" w:beforeAutospacing="0" w:after="0" w:afterAutospacing="0" w:line="650" w:lineRule="exact"/>
        <w:ind w:firstLineChars="150" w:firstLine="48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 2.</w:t>
      </w:r>
      <w:r>
        <w:rPr>
          <w:rFonts w:ascii="Times New Roman" w:eastAsia="仿宋_GB2312" w:hAnsi="Times New Roman" w:cs="仿宋_GB2312" w:hint="eastAsia"/>
          <w:sz w:val="32"/>
          <w:szCs w:val="32"/>
        </w:rPr>
        <w:t>已具有国民教育系列专科及以上学历者，或已参加国民教育系列专科及以上学历层次学习的学习者</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进入我院相关专业学习，其所学课程与现有课程名称相同或相近，教学目标相近，教学内容相关度在</w:t>
      </w:r>
      <w:r>
        <w:rPr>
          <w:rFonts w:ascii="Times New Roman" w:eastAsia="仿宋_GB2312" w:hAnsi="Times New Roman" w:cs="仿宋_GB2312" w:hint="eastAsia"/>
          <w:sz w:val="32"/>
          <w:szCs w:val="32"/>
        </w:rPr>
        <w:t>80%</w:t>
      </w:r>
      <w:r>
        <w:rPr>
          <w:rFonts w:ascii="Times New Roman" w:eastAsia="仿宋_GB2312" w:hAnsi="Times New Roman" w:cs="仿宋_GB2312" w:hint="eastAsia"/>
          <w:sz w:val="32"/>
          <w:szCs w:val="32"/>
        </w:rPr>
        <w:t>以上，可认定和转换为相关专业对应课程的学分。</w:t>
      </w:r>
    </w:p>
    <w:p w:rsidR="004D397C" w:rsidRDefault="005C127F">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楷体" w:eastAsia="楷体" w:hAnsi="楷体" w:cs="楷体" w:hint="eastAsia"/>
          <w:sz w:val="32"/>
          <w:szCs w:val="32"/>
        </w:rPr>
        <w:t>（二）低一级学历的学分认定和转换</w:t>
      </w:r>
    </w:p>
    <w:p w:rsidR="004D397C" w:rsidRDefault="005C127F">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1.</w:t>
      </w:r>
      <w:r>
        <w:rPr>
          <w:rFonts w:ascii="Times New Roman" w:eastAsia="仿宋_GB2312" w:hAnsi="Times New Roman" w:cs="仿宋_GB2312" w:hint="eastAsia"/>
          <w:sz w:val="32"/>
          <w:szCs w:val="32"/>
        </w:rPr>
        <w:t>低一级学历的学分认定和</w:t>
      </w:r>
      <w:proofErr w:type="gramStart"/>
      <w:r>
        <w:rPr>
          <w:rFonts w:ascii="Times New Roman" w:eastAsia="仿宋_GB2312" w:hAnsi="Times New Roman" w:cs="仿宋_GB2312" w:hint="eastAsia"/>
          <w:sz w:val="32"/>
          <w:szCs w:val="32"/>
        </w:rPr>
        <w:t>转换仅</w:t>
      </w:r>
      <w:proofErr w:type="gramEnd"/>
      <w:r>
        <w:rPr>
          <w:rFonts w:ascii="Times New Roman" w:eastAsia="仿宋_GB2312" w:hAnsi="Times New Roman" w:cs="仿宋_GB2312" w:hint="eastAsia"/>
          <w:sz w:val="32"/>
          <w:szCs w:val="32"/>
        </w:rPr>
        <w:t>适用于实践技能类课程。</w:t>
      </w:r>
    </w:p>
    <w:p w:rsidR="004D397C" w:rsidRDefault="005C127F">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2.</w:t>
      </w:r>
      <w:r>
        <w:rPr>
          <w:rFonts w:ascii="Times New Roman" w:eastAsia="仿宋_GB2312" w:hAnsi="Times New Roman" w:cs="仿宋_GB2312" w:hint="eastAsia"/>
          <w:sz w:val="32"/>
          <w:szCs w:val="32"/>
        </w:rPr>
        <w:t>低一级学历的学分认定和转换为学历教育课程的学分，原则上不得超过相关专业毕业总学分的</w:t>
      </w:r>
      <w:r>
        <w:rPr>
          <w:rFonts w:ascii="Times New Roman" w:eastAsia="仿宋_GB2312" w:hAnsi="Times New Roman" w:cs="仿宋_GB2312" w:hint="eastAsia"/>
          <w:sz w:val="32"/>
          <w:szCs w:val="32"/>
        </w:rPr>
        <w:t>25%</w:t>
      </w:r>
      <w:r>
        <w:rPr>
          <w:rFonts w:ascii="Times New Roman" w:eastAsia="仿宋_GB2312" w:hAnsi="Times New Roman" w:cs="仿宋_GB2312" w:hint="eastAsia"/>
          <w:sz w:val="32"/>
          <w:szCs w:val="32"/>
        </w:rPr>
        <w:t>。</w:t>
      </w:r>
    </w:p>
    <w:p w:rsidR="004D397C" w:rsidRDefault="005C127F">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3.</w:t>
      </w:r>
      <w:r>
        <w:rPr>
          <w:rFonts w:ascii="Times New Roman" w:eastAsia="仿宋_GB2312" w:hAnsi="Times New Roman" w:cs="仿宋_GB2312" w:hint="eastAsia"/>
          <w:sz w:val="32"/>
          <w:szCs w:val="32"/>
        </w:rPr>
        <w:t>已具有国民教育系列中职</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含技工教育</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及同等学历者，进入我院相关专业学习，其所学课程与现有该类课程名称相同或相近，教学目标相同，教学内容相关度达到</w:t>
      </w:r>
      <w:r>
        <w:rPr>
          <w:rFonts w:ascii="Times New Roman" w:eastAsia="仿宋_GB2312" w:hAnsi="Times New Roman" w:cs="仿宋_GB2312" w:hint="eastAsia"/>
          <w:sz w:val="32"/>
          <w:szCs w:val="32"/>
        </w:rPr>
        <w:t>100%</w:t>
      </w:r>
      <w:r>
        <w:rPr>
          <w:rFonts w:ascii="Times New Roman" w:eastAsia="仿宋_GB2312" w:hAnsi="Times New Roman" w:cs="仿宋_GB2312" w:hint="eastAsia"/>
          <w:sz w:val="32"/>
          <w:szCs w:val="32"/>
        </w:rPr>
        <w:t>，可认定和转换为相关课程的学分。</w:t>
      </w:r>
      <w:r>
        <w:rPr>
          <w:rFonts w:ascii="Times New Roman" w:eastAsia="仿宋_GB2312" w:hAnsi="Times New Roman" w:cs="仿宋_GB2312" w:hint="eastAsia"/>
          <w:sz w:val="32"/>
          <w:szCs w:val="32"/>
        </w:rPr>
        <w:t> </w:t>
      </w:r>
    </w:p>
    <w:p w:rsidR="004D397C" w:rsidRDefault="005C127F">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楷体" w:eastAsia="楷体" w:hAnsi="楷体" w:cs="楷体" w:hint="eastAsia"/>
          <w:sz w:val="32"/>
          <w:szCs w:val="32"/>
        </w:rPr>
        <w:t>（三）高等教育自学考试课程的学分认定和转换</w:t>
      </w:r>
    </w:p>
    <w:p w:rsidR="004D397C" w:rsidRDefault="005C127F">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lastRenderedPageBreak/>
        <w:t>通过高等教育自学考试的课程，以课程为基础，课程名称相同或相近，自学</w:t>
      </w:r>
      <w:proofErr w:type="gramStart"/>
      <w:r>
        <w:rPr>
          <w:rFonts w:ascii="Times New Roman" w:eastAsia="仿宋_GB2312" w:hAnsi="Times New Roman" w:cs="仿宋_GB2312" w:hint="eastAsia"/>
          <w:sz w:val="32"/>
          <w:szCs w:val="32"/>
        </w:rPr>
        <w:t>考试考试</w:t>
      </w:r>
      <w:proofErr w:type="gramEnd"/>
      <w:r>
        <w:rPr>
          <w:rFonts w:ascii="Times New Roman" w:eastAsia="仿宋_GB2312" w:hAnsi="Times New Roman" w:cs="仿宋_GB2312" w:hint="eastAsia"/>
          <w:sz w:val="32"/>
          <w:szCs w:val="32"/>
        </w:rPr>
        <w:t>大纲和学生所学专</w:t>
      </w:r>
      <w:r>
        <w:rPr>
          <w:rFonts w:ascii="Times New Roman" w:eastAsia="仿宋_GB2312" w:hAnsi="Times New Roman" w:cs="仿宋_GB2312" w:hint="eastAsia"/>
          <w:sz w:val="32"/>
          <w:szCs w:val="32"/>
        </w:rPr>
        <w:t>业的课程教学内容相关度</w:t>
      </w:r>
      <w:r>
        <w:rPr>
          <w:rFonts w:ascii="Times New Roman" w:eastAsia="仿宋_GB2312" w:hAnsi="Times New Roman" w:cs="仿宋_GB2312" w:hint="eastAsia"/>
          <w:sz w:val="32"/>
          <w:szCs w:val="32"/>
        </w:rPr>
        <w:t>80%</w:t>
      </w:r>
      <w:r>
        <w:rPr>
          <w:rFonts w:ascii="Times New Roman" w:eastAsia="仿宋_GB2312" w:hAnsi="Times New Roman" w:cs="仿宋_GB2312" w:hint="eastAsia"/>
          <w:sz w:val="32"/>
          <w:szCs w:val="32"/>
        </w:rPr>
        <w:t>以上，不分学历层次，可认定和转换为相关专业学分相近或相同的对应课程学分，原则上不得超过相关专业毕业总学分的</w:t>
      </w:r>
      <w:r>
        <w:rPr>
          <w:rFonts w:ascii="Times New Roman" w:eastAsia="仿宋_GB2312" w:hAnsi="Times New Roman" w:cs="仿宋_GB2312" w:hint="eastAsia"/>
          <w:sz w:val="32"/>
          <w:szCs w:val="32"/>
        </w:rPr>
        <w:t>50%</w:t>
      </w:r>
      <w:r>
        <w:rPr>
          <w:rFonts w:ascii="Times New Roman" w:eastAsia="仿宋_GB2312" w:hAnsi="Times New Roman" w:cs="仿宋_GB2312" w:hint="eastAsia"/>
          <w:sz w:val="32"/>
          <w:szCs w:val="32"/>
        </w:rPr>
        <w:t>。</w:t>
      </w:r>
    </w:p>
    <w:p w:rsidR="004D397C" w:rsidRDefault="005C127F">
      <w:pPr>
        <w:pStyle w:val="a7"/>
        <w:spacing w:before="0" w:beforeAutospacing="0" w:after="0" w:afterAutospacing="0" w:line="650" w:lineRule="exact"/>
        <w:ind w:firstLineChars="200" w:firstLine="640"/>
        <w:rPr>
          <w:rFonts w:ascii="楷体" w:eastAsia="楷体" w:hAnsi="楷体" w:cs="楷体"/>
          <w:sz w:val="32"/>
          <w:szCs w:val="32"/>
        </w:rPr>
      </w:pPr>
      <w:r>
        <w:rPr>
          <w:rFonts w:ascii="楷体" w:eastAsia="楷体" w:hAnsi="楷体" w:cs="楷体" w:hint="eastAsia"/>
          <w:sz w:val="32"/>
          <w:szCs w:val="32"/>
        </w:rPr>
        <w:t>（四）在线课程学习证书的学分认定和转换</w:t>
      </w:r>
    </w:p>
    <w:p w:rsidR="004D397C" w:rsidRDefault="005C127F">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　</w:t>
      </w:r>
      <w:r>
        <w:rPr>
          <w:rFonts w:ascii="Times New Roman" w:eastAsia="仿宋_GB2312" w:hAnsi="Times New Roman" w:cs="仿宋_GB2312" w:hint="eastAsia"/>
          <w:sz w:val="32"/>
          <w:szCs w:val="32"/>
        </w:rPr>
        <w:t xml:space="preserve">1. </w:t>
      </w:r>
      <w:r>
        <w:rPr>
          <w:rFonts w:ascii="Times New Roman" w:eastAsia="仿宋_GB2312" w:hAnsi="Times New Roman" w:cs="仿宋_GB2312" w:hint="eastAsia"/>
          <w:sz w:val="32"/>
          <w:szCs w:val="32"/>
        </w:rPr>
        <w:t>在线课程学习证书是指在国内外主流开放课程学习平台获得的学习证书。</w:t>
      </w:r>
    </w:p>
    <w:p w:rsidR="004D397C" w:rsidRDefault="005C127F">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　</w:t>
      </w:r>
      <w:r>
        <w:rPr>
          <w:rFonts w:ascii="Times New Roman" w:eastAsia="仿宋_GB2312" w:hAnsi="Times New Roman" w:cs="仿宋_GB2312" w:hint="eastAsia"/>
          <w:sz w:val="32"/>
          <w:szCs w:val="32"/>
        </w:rPr>
        <w:t xml:space="preserve">2. </w:t>
      </w:r>
      <w:r>
        <w:rPr>
          <w:rFonts w:ascii="Times New Roman" w:eastAsia="仿宋_GB2312" w:hAnsi="Times New Roman" w:cs="仿宋_GB2312" w:hint="eastAsia"/>
          <w:sz w:val="32"/>
          <w:szCs w:val="32"/>
        </w:rPr>
        <w:t>在线课程学习证书的学分认定和转换为学历教育课程的学分，原则上不得超过相关专业毕业总学分的</w:t>
      </w:r>
      <w:r>
        <w:rPr>
          <w:rFonts w:ascii="Times New Roman" w:eastAsia="仿宋_GB2312" w:hAnsi="Times New Roman" w:cs="仿宋_GB2312" w:hint="eastAsia"/>
          <w:sz w:val="32"/>
          <w:szCs w:val="32"/>
        </w:rPr>
        <w:t>25%</w:t>
      </w:r>
      <w:r>
        <w:rPr>
          <w:rFonts w:ascii="Times New Roman" w:eastAsia="仿宋_GB2312" w:hAnsi="Times New Roman" w:cs="仿宋_GB2312" w:hint="eastAsia"/>
          <w:sz w:val="32"/>
          <w:szCs w:val="32"/>
        </w:rPr>
        <w:t>。</w:t>
      </w:r>
    </w:p>
    <w:p w:rsidR="004D397C" w:rsidRDefault="005C127F">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　</w:t>
      </w:r>
      <w:r>
        <w:rPr>
          <w:rFonts w:ascii="Times New Roman" w:eastAsia="仿宋_GB2312" w:hAnsi="Times New Roman" w:cs="仿宋_GB2312" w:hint="eastAsia"/>
          <w:sz w:val="32"/>
          <w:szCs w:val="32"/>
        </w:rPr>
        <w:t xml:space="preserve">3. </w:t>
      </w:r>
      <w:r>
        <w:rPr>
          <w:rFonts w:ascii="Times New Roman" w:eastAsia="仿宋_GB2312" w:hAnsi="Times New Roman" w:cs="仿宋_GB2312" w:hint="eastAsia"/>
          <w:sz w:val="32"/>
          <w:szCs w:val="32"/>
        </w:rPr>
        <w:t>各专业以在线课程的教学目标、教学课时、教学内容和考核要求等内容为依据认定和转换对应课程的学分。</w:t>
      </w:r>
    </w:p>
    <w:p w:rsidR="004D397C" w:rsidRDefault="005C127F">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楷体" w:eastAsia="楷体" w:hAnsi="楷体" w:cs="楷体" w:hint="eastAsia"/>
          <w:sz w:val="32"/>
          <w:szCs w:val="32"/>
        </w:rPr>
        <w:t>（五）国家职业资格证书的学分认定和转换</w:t>
      </w:r>
      <w:r>
        <w:rPr>
          <w:rFonts w:ascii="楷体" w:eastAsia="楷体" w:hAnsi="楷体" w:cs="楷体" w:hint="eastAsia"/>
          <w:sz w:val="32"/>
          <w:szCs w:val="32"/>
        </w:rPr>
        <w:t> </w:t>
      </w:r>
    </w:p>
    <w:p w:rsidR="004D397C" w:rsidRDefault="005C127F">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1</w:t>
      </w:r>
      <w:r>
        <w:rPr>
          <w:rFonts w:ascii="Times New Roman" w:eastAsia="仿宋_GB2312" w:hAnsi="Times New Roman" w:cs="仿宋_GB2312" w:hint="eastAsia"/>
          <w:sz w:val="32"/>
          <w:szCs w:val="32"/>
        </w:rPr>
        <w:t xml:space="preserve">. </w:t>
      </w:r>
      <w:r>
        <w:rPr>
          <w:rFonts w:ascii="Times New Roman" w:eastAsia="仿宋_GB2312" w:hAnsi="Times New Roman" w:cs="仿宋_GB2312" w:hint="eastAsia"/>
          <w:sz w:val="32"/>
          <w:szCs w:val="32"/>
        </w:rPr>
        <w:t>国家职业资格证书是指按照国家职业标准，通过政府认定的考核鉴定机构，对劳动者的技能水平和从业资格进行评价和认定的国家证书。</w:t>
      </w:r>
    </w:p>
    <w:p w:rsidR="004D397C" w:rsidRDefault="005C127F">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2. </w:t>
      </w:r>
      <w:r>
        <w:rPr>
          <w:rFonts w:ascii="Times New Roman" w:eastAsia="仿宋_GB2312" w:hAnsi="Times New Roman" w:cs="仿宋_GB2312" w:hint="eastAsia"/>
          <w:sz w:val="32"/>
          <w:szCs w:val="32"/>
        </w:rPr>
        <w:t>国家职业资格证书的学分认定和转换为学历教育课程的学分，原则上不得超过相关专业毕业总学分的</w:t>
      </w:r>
      <w:r>
        <w:rPr>
          <w:rFonts w:ascii="Times New Roman" w:eastAsia="仿宋_GB2312" w:hAnsi="Times New Roman" w:cs="仿宋_GB2312" w:hint="eastAsia"/>
          <w:sz w:val="32"/>
          <w:szCs w:val="32"/>
        </w:rPr>
        <w:t>25%</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 </w:t>
      </w:r>
    </w:p>
    <w:p w:rsidR="004D397C" w:rsidRDefault="005C127F">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3. </w:t>
      </w:r>
      <w:r>
        <w:rPr>
          <w:rFonts w:ascii="Times New Roman" w:eastAsia="仿宋_GB2312" w:hAnsi="Times New Roman" w:cs="仿宋_GB2312" w:hint="eastAsia"/>
          <w:sz w:val="32"/>
          <w:szCs w:val="32"/>
        </w:rPr>
        <w:t>各专业根据国家职业资格证书级别和内容相关程度，可认定和转换为相关专业对应课程的学分。</w:t>
      </w:r>
      <w:r>
        <w:rPr>
          <w:rFonts w:ascii="Times New Roman" w:eastAsia="仿宋_GB2312" w:hAnsi="Times New Roman" w:cs="仿宋_GB2312" w:hint="eastAsia"/>
          <w:sz w:val="32"/>
          <w:szCs w:val="32"/>
        </w:rPr>
        <w:t> </w:t>
      </w:r>
    </w:p>
    <w:p w:rsidR="004D397C" w:rsidRDefault="005C127F">
      <w:pPr>
        <w:pStyle w:val="a7"/>
        <w:spacing w:before="0" w:beforeAutospacing="0" w:after="0" w:afterAutospacing="0" w:line="650" w:lineRule="exact"/>
        <w:ind w:firstLineChars="200" w:firstLine="640"/>
        <w:rPr>
          <w:rFonts w:ascii="楷体" w:eastAsia="楷体" w:hAnsi="楷体" w:cs="楷体"/>
          <w:sz w:val="32"/>
          <w:szCs w:val="32"/>
        </w:rPr>
      </w:pPr>
      <w:r>
        <w:rPr>
          <w:rFonts w:ascii="楷体" w:eastAsia="楷体" w:hAnsi="楷体" w:cs="楷体" w:hint="eastAsia"/>
          <w:sz w:val="32"/>
          <w:szCs w:val="32"/>
        </w:rPr>
        <w:lastRenderedPageBreak/>
        <w:t>（六）非国家职业资格证书的学分认定和转换</w:t>
      </w:r>
    </w:p>
    <w:p w:rsidR="004D397C" w:rsidRDefault="005C127F">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1. </w:t>
      </w:r>
      <w:r>
        <w:rPr>
          <w:rFonts w:ascii="Times New Roman" w:eastAsia="仿宋_GB2312" w:hAnsi="Times New Roman" w:cs="仿宋_GB2312" w:hint="eastAsia"/>
          <w:sz w:val="32"/>
          <w:szCs w:val="32"/>
        </w:rPr>
        <w:t>非国家职业资格证书指技能等级证书、专项能力证书、政府认定的行业证书等。</w:t>
      </w:r>
    </w:p>
    <w:p w:rsidR="004D397C" w:rsidRDefault="005C127F">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2. </w:t>
      </w:r>
      <w:r>
        <w:rPr>
          <w:rFonts w:ascii="Times New Roman" w:eastAsia="仿宋_GB2312" w:hAnsi="Times New Roman" w:cs="仿宋_GB2312" w:hint="eastAsia"/>
          <w:sz w:val="32"/>
          <w:szCs w:val="32"/>
        </w:rPr>
        <w:t>非国家职业资格证书的学分认定和转换为学历教育课程的学分，原则</w:t>
      </w:r>
      <w:r>
        <w:rPr>
          <w:rFonts w:ascii="Times New Roman" w:eastAsia="仿宋_GB2312" w:hAnsi="Times New Roman" w:cs="仿宋_GB2312" w:hint="eastAsia"/>
          <w:sz w:val="32"/>
          <w:szCs w:val="32"/>
        </w:rPr>
        <w:t>上不得超过相关专业毕业总学分的</w:t>
      </w:r>
      <w:r>
        <w:rPr>
          <w:rFonts w:ascii="Times New Roman" w:eastAsia="仿宋_GB2312" w:hAnsi="Times New Roman" w:cs="仿宋_GB2312" w:hint="eastAsia"/>
          <w:sz w:val="32"/>
          <w:szCs w:val="32"/>
        </w:rPr>
        <w:t>25%</w:t>
      </w:r>
      <w:r>
        <w:rPr>
          <w:rFonts w:ascii="Times New Roman" w:eastAsia="仿宋_GB2312" w:hAnsi="Times New Roman" w:cs="仿宋_GB2312" w:hint="eastAsia"/>
          <w:sz w:val="32"/>
          <w:szCs w:val="32"/>
        </w:rPr>
        <w:t>。</w:t>
      </w:r>
    </w:p>
    <w:p w:rsidR="004D397C" w:rsidRDefault="005C127F">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3. </w:t>
      </w:r>
      <w:r>
        <w:rPr>
          <w:rFonts w:ascii="Times New Roman" w:eastAsia="仿宋_GB2312" w:hAnsi="Times New Roman" w:cs="仿宋_GB2312" w:hint="eastAsia"/>
          <w:sz w:val="32"/>
          <w:szCs w:val="32"/>
        </w:rPr>
        <w:t>各专业根据非国家职业资格证书的级别和内容相关度，可认定和转换为相关专业对应课程的学分。</w:t>
      </w:r>
    </w:p>
    <w:p w:rsidR="004D397C" w:rsidRDefault="005C127F">
      <w:pPr>
        <w:pStyle w:val="a7"/>
        <w:spacing w:before="0" w:beforeAutospacing="0" w:after="0" w:afterAutospacing="0" w:line="650" w:lineRule="exact"/>
        <w:ind w:firstLineChars="200" w:firstLine="640"/>
        <w:rPr>
          <w:rFonts w:ascii="楷体" w:eastAsia="楷体" w:hAnsi="楷体" w:cs="楷体"/>
          <w:sz w:val="32"/>
          <w:szCs w:val="32"/>
        </w:rPr>
      </w:pPr>
      <w:r>
        <w:rPr>
          <w:rFonts w:ascii="楷体" w:eastAsia="楷体" w:hAnsi="楷体" w:cs="楷体" w:hint="eastAsia"/>
          <w:sz w:val="32"/>
          <w:szCs w:val="32"/>
        </w:rPr>
        <w:t>（七）培训证书的学分认定和转换</w:t>
      </w:r>
      <w:r>
        <w:rPr>
          <w:rFonts w:ascii="楷体" w:eastAsia="楷体" w:hAnsi="楷体" w:cs="楷体" w:hint="eastAsia"/>
          <w:sz w:val="32"/>
          <w:szCs w:val="32"/>
        </w:rPr>
        <w:t> </w:t>
      </w:r>
    </w:p>
    <w:p w:rsidR="004D397C" w:rsidRDefault="005C127F">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1. </w:t>
      </w:r>
      <w:r>
        <w:rPr>
          <w:rFonts w:ascii="Times New Roman" w:eastAsia="仿宋_GB2312" w:hAnsi="Times New Roman" w:cs="仿宋_GB2312" w:hint="eastAsia"/>
          <w:sz w:val="32"/>
          <w:szCs w:val="32"/>
        </w:rPr>
        <w:t>培训证书是指由国家行政部门认定的有关职业技能、专业技术和岗位培训等方面证书。</w:t>
      </w:r>
    </w:p>
    <w:p w:rsidR="004D397C" w:rsidRDefault="005C127F">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2. </w:t>
      </w:r>
      <w:r>
        <w:rPr>
          <w:rFonts w:ascii="Times New Roman" w:eastAsia="仿宋_GB2312" w:hAnsi="Times New Roman" w:cs="仿宋_GB2312" w:hint="eastAsia"/>
          <w:sz w:val="32"/>
          <w:szCs w:val="32"/>
        </w:rPr>
        <w:t>培训证书的学分认定和转换为学历教育课程的学分，原则上不得超过相关专业毕业总学分的</w:t>
      </w:r>
      <w:r>
        <w:rPr>
          <w:rFonts w:ascii="Times New Roman" w:eastAsia="仿宋_GB2312" w:hAnsi="Times New Roman" w:cs="仿宋_GB2312" w:hint="eastAsia"/>
          <w:sz w:val="32"/>
          <w:szCs w:val="32"/>
        </w:rPr>
        <w:t>25%</w:t>
      </w:r>
      <w:r>
        <w:rPr>
          <w:rFonts w:ascii="Times New Roman" w:eastAsia="仿宋_GB2312" w:hAnsi="Times New Roman" w:cs="仿宋_GB2312" w:hint="eastAsia"/>
          <w:sz w:val="32"/>
          <w:szCs w:val="32"/>
        </w:rPr>
        <w:t>。</w:t>
      </w:r>
    </w:p>
    <w:p w:rsidR="004D397C" w:rsidRDefault="005C127F">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3.</w:t>
      </w:r>
      <w:r>
        <w:rPr>
          <w:rFonts w:ascii="Times New Roman" w:eastAsia="仿宋_GB2312" w:hAnsi="Times New Roman" w:cs="仿宋_GB2312" w:hint="eastAsia"/>
          <w:sz w:val="32"/>
          <w:szCs w:val="32"/>
        </w:rPr>
        <w:t>各专业根据培训证书的级别和内容相关程度，可认定和转换为相关专业对应课程的学分。</w:t>
      </w:r>
      <w:r>
        <w:rPr>
          <w:rFonts w:ascii="Times New Roman" w:eastAsia="仿宋_GB2312" w:hAnsi="Times New Roman" w:cs="仿宋_GB2312" w:hint="eastAsia"/>
          <w:sz w:val="32"/>
          <w:szCs w:val="32"/>
        </w:rPr>
        <w:t> </w:t>
      </w:r>
    </w:p>
    <w:p w:rsidR="004D397C" w:rsidRDefault="005C127F">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4. </w:t>
      </w:r>
      <w:r>
        <w:rPr>
          <w:rFonts w:ascii="Times New Roman" w:eastAsia="仿宋_GB2312" w:hAnsi="Times New Roman" w:cs="仿宋_GB2312" w:hint="eastAsia"/>
          <w:sz w:val="32"/>
          <w:szCs w:val="32"/>
        </w:rPr>
        <w:t>各专业学生获得的培训证书学分认定和转换为学历教育课程学分，应为学生入学后</w:t>
      </w:r>
      <w:r>
        <w:rPr>
          <w:rFonts w:ascii="Times New Roman" w:eastAsia="仿宋_GB2312" w:hAnsi="Times New Roman" w:cs="仿宋_GB2312" w:hint="eastAsia"/>
          <w:sz w:val="32"/>
          <w:szCs w:val="32"/>
        </w:rPr>
        <w:t>获得，且有效期为学习者获得培训证书之日起的</w:t>
      </w:r>
      <w:r>
        <w:rPr>
          <w:rFonts w:ascii="Times New Roman" w:eastAsia="仿宋_GB2312" w:hAnsi="Times New Roman" w:cs="仿宋_GB2312" w:hint="eastAsia"/>
          <w:sz w:val="32"/>
          <w:szCs w:val="32"/>
        </w:rPr>
        <w:t xml:space="preserve"> 3 </w:t>
      </w:r>
      <w:r>
        <w:rPr>
          <w:rFonts w:ascii="Times New Roman" w:eastAsia="仿宋_GB2312" w:hAnsi="Times New Roman" w:cs="仿宋_GB2312" w:hint="eastAsia"/>
          <w:sz w:val="32"/>
          <w:szCs w:val="32"/>
        </w:rPr>
        <w:t>年内。</w:t>
      </w:r>
    </w:p>
    <w:p w:rsidR="004D397C" w:rsidRDefault="005C127F">
      <w:pPr>
        <w:pStyle w:val="a7"/>
        <w:spacing w:before="0" w:beforeAutospacing="0" w:after="0" w:afterAutospacing="0" w:line="650" w:lineRule="exact"/>
        <w:ind w:firstLineChars="200" w:firstLine="640"/>
        <w:rPr>
          <w:rFonts w:ascii="楷体" w:eastAsia="楷体" w:hAnsi="楷体" w:cs="楷体"/>
          <w:sz w:val="32"/>
          <w:szCs w:val="32"/>
        </w:rPr>
      </w:pPr>
      <w:r>
        <w:rPr>
          <w:rFonts w:ascii="楷体" w:eastAsia="楷体" w:hAnsi="楷体" w:cs="楷体" w:hint="eastAsia"/>
          <w:sz w:val="32"/>
          <w:szCs w:val="32"/>
        </w:rPr>
        <w:t>（八）业绩类成果的学分认定和转换</w:t>
      </w:r>
      <w:r>
        <w:rPr>
          <w:rFonts w:ascii="楷体" w:eastAsia="楷体" w:hAnsi="楷体" w:cs="楷体" w:hint="eastAsia"/>
          <w:sz w:val="32"/>
          <w:szCs w:val="32"/>
        </w:rPr>
        <w:t> </w:t>
      </w:r>
    </w:p>
    <w:p w:rsidR="004D397C" w:rsidRDefault="005C127F">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lastRenderedPageBreak/>
        <w:t xml:space="preserve">1. </w:t>
      </w:r>
      <w:r>
        <w:rPr>
          <w:rFonts w:ascii="Times New Roman" w:eastAsia="仿宋_GB2312" w:hAnsi="Times New Roman" w:cs="仿宋_GB2312" w:hint="eastAsia"/>
          <w:sz w:val="32"/>
          <w:szCs w:val="32"/>
        </w:rPr>
        <w:t>业绩类成果主要指个人取得学术、职业或其他方面的成果，包括但不限于创新创业、科学研究、社会服务、文化传承、竞赛奖励等。</w:t>
      </w:r>
    </w:p>
    <w:p w:rsidR="004D397C" w:rsidRDefault="005C127F">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2. </w:t>
      </w:r>
      <w:r>
        <w:rPr>
          <w:rFonts w:ascii="Times New Roman" w:eastAsia="仿宋_GB2312" w:hAnsi="Times New Roman" w:cs="仿宋_GB2312" w:hint="eastAsia"/>
          <w:sz w:val="32"/>
          <w:szCs w:val="32"/>
        </w:rPr>
        <w:t>业绩类成果的学分认定和转换为学历教育课程的学分，原则上不得超过相关专业毕业总学分的</w:t>
      </w:r>
      <w:r>
        <w:rPr>
          <w:rFonts w:ascii="Times New Roman" w:eastAsia="仿宋_GB2312" w:hAnsi="Times New Roman" w:cs="仿宋_GB2312" w:hint="eastAsia"/>
          <w:sz w:val="32"/>
          <w:szCs w:val="32"/>
        </w:rPr>
        <w:t>25%</w:t>
      </w:r>
      <w:r>
        <w:rPr>
          <w:rFonts w:ascii="Times New Roman" w:eastAsia="仿宋_GB2312" w:hAnsi="Times New Roman" w:cs="仿宋_GB2312" w:hint="eastAsia"/>
          <w:sz w:val="32"/>
          <w:szCs w:val="32"/>
        </w:rPr>
        <w:t>。</w:t>
      </w:r>
    </w:p>
    <w:p w:rsidR="004D397C" w:rsidRDefault="005C127F">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3. </w:t>
      </w:r>
      <w:r>
        <w:rPr>
          <w:rFonts w:ascii="Times New Roman" w:eastAsia="仿宋_GB2312" w:hAnsi="Times New Roman" w:cs="仿宋_GB2312" w:hint="eastAsia"/>
          <w:sz w:val="32"/>
          <w:szCs w:val="32"/>
        </w:rPr>
        <w:t>学生获得的省级以上技能、专业竞赛等竞赛奖励奖项，根据竞赛内容、级别和名次，经各系（部）和学院审核后根据转换要求可认定和转换为相关专业对应课程的部分或全部学分。</w:t>
      </w:r>
    </w:p>
    <w:p w:rsidR="004D397C" w:rsidRDefault="005C127F">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4. </w:t>
      </w:r>
      <w:r>
        <w:rPr>
          <w:rFonts w:ascii="Times New Roman" w:eastAsia="仿宋_GB2312" w:hAnsi="Times New Roman" w:cs="仿宋_GB2312" w:hint="eastAsia"/>
          <w:sz w:val="32"/>
          <w:szCs w:val="32"/>
        </w:rPr>
        <w:t>各级非物质文化遗产代表性项目代表传承人、技能大师和工匠大师，其所学专业与其专长相匹配，经各系（部）和学院审核后根据转换要求可认定和转换为相关专业对应课程的部分或全部学分。</w:t>
      </w:r>
    </w:p>
    <w:p w:rsidR="004D397C" w:rsidRDefault="005C127F">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5. </w:t>
      </w:r>
      <w:r>
        <w:rPr>
          <w:rFonts w:ascii="Times New Roman" w:eastAsia="仿宋_GB2312" w:hAnsi="Times New Roman" w:cs="仿宋_GB2312" w:hint="eastAsia"/>
          <w:sz w:val="32"/>
          <w:szCs w:val="32"/>
        </w:rPr>
        <w:t>职业经历、实习实践、志愿服务、创新创业、科学研究、社会服务、文化传承、专利版权等体现资历、资格和能力的学习成果，经各系（部）和学院审核后根据转换要求可认定和转换为相关专业对应课程的部分或全部学分。</w:t>
      </w:r>
    </w:p>
    <w:p w:rsidR="004D397C" w:rsidRDefault="005C127F">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楷体" w:eastAsia="楷体" w:hAnsi="楷体" w:cs="楷体" w:hint="eastAsia"/>
          <w:sz w:val="32"/>
          <w:szCs w:val="32"/>
        </w:rPr>
        <w:t>（九）学分认定和转换程序</w:t>
      </w:r>
    </w:p>
    <w:p w:rsidR="004D397C" w:rsidRDefault="005C127F">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1.</w:t>
      </w:r>
      <w:r>
        <w:rPr>
          <w:rFonts w:ascii="Times New Roman" w:eastAsia="仿宋_GB2312" w:hAnsi="Times New Roman" w:cs="仿宋_GB2312" w:hint="eastAsia"/>
          <w:sz w:val="32"/>
          <w:szCs w:val="32"/>
        </w:rPr>
        <w:t>由持有符合学分认定的相关材料（证书）的学生</w:t>
      </w:r>
      <w:proofErr w:type="gramStart"/>
      <w:r>
        <w:rPr>
          <w:rFonts w:ascii="Times New Roman" w:eastAsia="仿宋_GB2312" w:hAnsi="Times New Roman" w:cs="仿宋_GB2312" w:hint="eastAsia"/>
          <w:sz w:val="32"/>
          <w:szCs w:val="32"/>
        </w:rPr>
        <w:t>向系部提出</w:t>
      </w:r>
      <w:proofErr w:type="gramEnd"/>
      <w:r>
        <w:rPr>
          <w:rFonts w:ascii="Times New Roman" w:eastAsia="仿宋_GB2312" w:hAnsi="Times New Roman" w:cs="仿宋_GB2312" w:hint="eastAsia"/>
          <w:sz w:val="32"/>
          <w:szCs w:val="32"/>
        </w:rPr>
        <w:t>申请，</w:t>
      </w:r>
      <w:proofErr w:type="gramStart"/>
      <w:r>
        <w:rPr>
          <w:rFonts w:ascii="Times New Roman" w:eastAsia="仿宋_GB2312" w:hAnsi="Times New Roman" w:cs="仿宋_GB2312" w:hint="eastAsia"/>
          <w:sz w:val="32"/>
          <w:szCs w:val="32"/>
        </w:rPr>
        <w:t>系部按照</w:t>
      </w:r>
      <w:proofErr w:type="gramEnd"/>
      <w:r>
        <w:rPr>
          <w:rFonts w:ascii="Times New Roman" w:eastAsia="仿宋_GB2312" w:hAnsi="Times New Roman" w:cs="仿宋_GB2312" w:hint="eastAsia"/>
          <w:sz w:val="32"/>
          <w:szCs w:val="32"/>
        </w:rPr>
        <w:t>要求进行审核，审核合格后报教务处核查备案</w:t>
      </w:r>
      <w:r>
        <w:rPr>
          <w:rFonts w:ascii="Times New Roman" w:eastAsia="仿宋_GB2312" w:hAnsi="Times New Roman" w:cs="仿宋_GB2312" w:hint="eastAsia"/>
          <w:sz w:val="32"/>
          <w:szCs w:val="32"/>
        </w:rPr>
        <w:t>。</w:t>
      </w:r>
    </w:p>
    <w:p w:rsidR="004D397C" w:rsidRDefault="005C127F">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lastRenderedPageBreak/>
        <w:t>2.</w:t>
      </w:r>
      <w:r>
        <w:rPr>
          <w:rFonts w:ascii="Times New Roman" w:eastAsia="仿宋_GB2312" w:hAnsi="Times New Roman" w:cs="仿宋_GB2312" w:hint="eastAsia"/>
          <w:sz w:val="32"/>
          <w:szCs w:val="32"/>
        </w:rPr>
        <w:t>各系部根据学生递交的相关材料和专业人才培养方案中的课程设置情况，进行相应学分认定和转换计算，计算结果计入学生学习成绩。</w:t>
      </w:r>
    </w:p>
    <w:p w:rsidR="004D397C" w:rsidRDefault="005C127F">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3.</w:t>
      </w:r>
      <w:r>
        <w:rPr>
          <w:rFonts w:ascii="Times New Roman" w:eastAsia="仿宋_GB2312" w:hAnsi="Times New Roman" w:cs="仿宋_GB2312" w:hint="eastAsia"/>
          <w:sz w:val="32"/>
          <w:szCs w:val="32"/>
        </w:rPr>
        <w:t>相关课程的学分认定和转换工作每学期进行一次。</w:t>
      </w:r>
    </w:p>
    <w:p w:rsidR="004D397C" w:rsidRDefault="005C127F">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4.</w:t>
      </w:r>
      <w:r>
        <w:rPr>
          <w:rFonts w:ascii="Times New Roman" w:eastAsia="仿宋_GB2312" w:hAnsi="Times New Roman" w:cs="仿宋_GB2312" w:hint="eastAsia"/>
          <w:sz w:val="32"/>
          <w:szCs w:val="32"/>
        </w:rPr>
        <w:t>学生递交的学分认定和转换相关材料必须真实有效，否则不予认定。</w:t>
      </w:r>
    </w:p>
    <w:p w:rsidR="004D397C" w:rsidRDefault="005C127F">
      <w:pPr>
        <w:pStyle w:val="a7"/>
        <w:spacing w:before="0" w:beforeAutospacing="0" w:after="0" w:afterAutospacing="0" w:line="650" w:lineRule="exact"/>
        <w:ind w:firstLineChars="200" w:firstLine="640"/>
        <w:rPr>
          <w:rFonts w:ascii="楷体" w:eastAsia="楷体" w:hAnsi="楷体" w:cs="楷体"/>
          <w:sz w:val="32"/>
          <w:szCs w:val="32"/>
        </w:rPr>
      </w:pPr>
      <w:r>
        <w:rPr>
          <w:rFonts w:ascii="楷体" w:eastAsia="楷体" w:hAnsi="楷体" w:cs="楷体" w:hint="eastAsia"/>
          <w:sz w:val="32"/>
          <w:szCs w:val="32"/>
        </w:rPr>
        <w:t>（十）附则</w:t>
      </w:r>
    </w:p>
    <w:p w:rsidR="004D397C" w:rsidRDefault="005C127F">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本办法自公布之日起实行，由教务处负责解释。</w:t>
      </w:r>
    </w:p>
    <w:p w:rsidR="004D397C" w:rsidRDefault="005C127F">
      <w:pPr>
        <w:spacing w:line="650" w:lineRule="exact"/>
        <w:rPr>
          <w:rFonts w:eastAsia="仿宋_GB2312"/>
          <w:sz w:val="36"/>
          <w:szCs w:val="36"/>
        </w:rPr>
      </w:pPr>
      <w:r>
        <w:rPr>
          <w:rFonts w:eastAsia="仿宋_GB2312"/>
          <w:bCs/>
          <w:sz w:val="32"/>
          <w:szCs w:val="32"/>
        </w:rPr>
        <w:br w:type="page"/>
      </w:r>
      <w:r>
        <w:rPr>
          <w:rFonts w:eastAsia="仿宋_GB2312"/>
          <w:sz w:val="36"/>
          <w:szCs w:val="36"/>
        </w:rPr>
        <w:lastRenderedPageBreak/>
        <w:t>附</w:t>
      </w:r>
      <w:r>
        <w:rPr>
          <w:rFonts w:eastAsia="仿宋_GB2312" w:hint="eastAsia"/>
          <w:sz w:val="36"/>
          <w:szCs w:val="36"/>
        </w:rPr>
        <w:t>:</w:t>
      </w:r>
    </w:p>
    <w:p w:rsidR="004D397C" w:rsidRDefault="005C127F">
      <w:pPr>
        <w:spacing w:line="360" w:lineRule="auto"/>
        <w:jc w:val="center"/>
        <w:rPr>
          <w:rFonts w:eastAsia="仿宋_GB2312"/>
          <w:sz w:val="44"/>
          <w:szCs w:val="44"/>
        </w:rPr>
      </w:pPr>
      <w:bookmarkStart w:id="142" w:name="_Toc19993"/>
      <w:bookmarkStart w:id="143" w:name="_Toc31595"/>
      <w:r>
        <w:rPr>
          <w:rFonts w:eastAsia="仿宋_GB2312" w:hint="eastAsia"/>
          <w:b/>
          <w:bCs/>
          <w:sz w:val="44"/>
          <w:szCs w:val="44"/>
        </w:rPr>
        <w:t>学生</w:t>
      </w:r>
      <w:r>
        <w:rPr>
          <w:rFonts w:eastAsia="仿宋_GB2312"/>
          <w:b/>
          <w:bCs/>
          <w:sz w:val="44"/>
          <w:szCs w:val="44"/>
        </w:rPr>
        <w:t>学分</w:t>
      </w:r>
      <w:r>
        <w:rPr>
          <w:rFonts w:eastAsia="仿宋_GB2312" w:hint="eastAsia"/>
          <w:b/>
          <w:bCs/>
          <w:sz w:val="44"/>
          <w:szCs w:val="44"/>
        </w:rPr>
        <w:t>认定和转换</w:t>
      </w:r>
      <w:r>
        <w:rPr>
          <w:rFonts w:eastAsia="仿宋_GB2312"/>
          <w:b/>
          <w:bCs/>
          <w:sz w:val="44"/>
          <w:szCs w:val="44"/>
        </w:rPr>
        <w:t>申请</w:t>
      </w:r>
      <w:r>
        <w:rPr>
          <w:rFonts w:eastAsia="仿宋_GB2312" w:hint="eastAsia"/>
          <w:b/>
          <w:bCs/>
          <w:sz w:val="44"/>
          <w:szCs w:val="44"/>
        </w:rPr>
        <w:t>表</w:t>
      </w:r>
      <w:bookmarkEnd w:id="142"/>
      <w:bookmarkEnd w:id="143"/>
    </w:p>
    <w:tbl>
      <w:tblPr>
        <w:tblW w:w="0" w:type="auto"/>
        <w:jc w:val="center"/>
        <w:tblBorders>
          <w:top w:val="single" w:sz="6" w:space="0" w:color="363539"/>
          <w:left w:val="single" w:sz="6" w:space="0" w:color="363539"/>
          <w:bottom w:val="single" w:sz="6" w:space="0" w:color="363539"/>
          <w:right w:val="single" w:sz="6" w:space="0" w:color="363539"/>
        </w:tblBorders>
        <w:shd w:val="clear" w:color="auto" w:fill="FFFFFF"/>
        <w:tblLayout w:type="fixed"/>
        <w:tblCellMar>
          <w:left w:w="0" w:type="dxa"/>
          <w:right w:w="0" w:type="dxa"/>
        </w:tblCellMar>
        <w:tblLook w:val="04A0" w:firstRow="1" w:lastRow="0" w:firstColumn="1" w:lastColumn="0" w:noHBand="0" w:noVBand="1"/>
      </w:tblPr>
      <w:tblGrid>
        <w:gridCol w:w="1519"/>
        <w:gridCol w:w="109"/>
        <w:gridCol w:w="1397"/>
        <w:gridCol w:w="1345"/>
        <w:gridCol w:w="33"/>
        <w:gridCol w:w="97"/>
        <w:gridCol w:w="1506"/>
        <w:gridCol w:w="210"/>
        <w:gridCol w:w="737"/>
        <w:gridCol w:w="274"/>
        <w:gridCol w:w="474"/>
        <w:gridCol w:w="1272"/>
      </w:tblGrid>
      <w:tr w:rsidR="004D397C">
        <w:trPr>
          <w:trHeight w:val="721"/>
          <w:jc w:val="center"/>
        </w:trPr>
        <w:tc>
          <w:tcPr>
            <w:tcW w:w="1628" w:type="dxa"/>
            <w:gridSpan w:val="2"/>
            <w:tcBorders>
              <w:top w:val="single" w:sz="6" w:space="0" w:color="auto"/>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4D397C" w:rsidRDefault="005C127F">
            <w:pPr>
              <w:spacing w:line="360" w:lineRule="auto"/>
              <w:jc w:val="center"/>
              <w:rPr>
                <w:rFonts w:eastAsia="仿宋_GB2312"/>
                <w:szCs w:val="21"/>
              </w:rPr>
            </w:pPr>
            <w:r>
              <w:rPr>
                <w:rFonts w:eastAsia="仿宋_GB2312"/>
                <w:szCs w:val="21"/>
              </w:rPr>
              <w:t>姓</w:t>
            </w:r>
            <w:r>
              <w:rPr>
                <w:rFonts w:eastAsia="仿宋_GB2312" w:hint="eastAsia"/>
                <w:szCs w:val="21"/>
              </w:rPr>
              <w:t xml:space="preserve">  </w:t>
            </w:r>
            <w:r>
              <w:rPr>
                <w:rFonts w:eastAsia="仿宋_GB2312"/>
                <w:szCs w:val="21"/>
              </w:rPr>
              <w:t>名</w:t>
            </w:r>
          </w:p>
        </w:tc>
        <w:tc>
          <w:tcPr>
            <w:tcW w:w="1397" w:type="dxa"/>
            <w:tcBorders>
              <w:top w:val="single" w:sz="6" w:space="0" w:color="auto"/>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4D397C" w:rsidRDefault="004D397C">
            <w:pPr>
              <w:spacing w:line="360" w:lineRule="auto"/>
              <w:jc w:val="center"/>
              <w:rPr>
                <w:rFonts w:eastAsia="仿宋_GB2312"/>
                <w:szCs w:val="21"/>
              </w:rPr>
            </w:pPr>
          </w:p>
        </w:tc>
        <w:tc>
          <w:tcPr>
            <w:tcW w:w="1345" w:type="dxa"/>
            <w:tcBorders>
              <w:top w:val="single" w:sz="6" w:space="0" w:color="auto"/>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4D397C" w:rsidRDefault="005C127F">
            <w:pPr>
              <w:spacing w:line="360" w:lineRule="auto"/>
              <w:jc w:val="center"/>
              <w:rPr>
                <w:rFonts w:eastAsia="仿宋_GB2312"/>
                <w:szCs w:val="21"/>
              </w:rPr>
            </w:pPr>
            <w:r>
              <w:rPr>
                <w:rFonts w:eastAsia="仿宋_GB2312"/>
                <w:szCs w:val="21"/>
              </w:rPr>
              <w:t>学</w:t>
            </w:r>
            <w:r>
              <w:rPr>
                <w:rFonts w:eastAsia="仿宋_GB2312" w:hint="eastAsia"/>
                <w:szCs w:val="21"/>
              </w:rPr>
              <w:t xml:space="preserve">  </w:t>
            </w:r>
            <w:r>
              <w:rPr>
                <w:rFonts w:eastAsia="仿宋_GB2312"/>
                <w:szCs w:val="21"/>
              </w:rPr>
              <w:t>号</w:t>
            </w:r>
          </w:p>
        </w:tc>
        <w:tc>
          <w:tcPr>
            <w:tcW w:w="1636" w:type="dxa"/>
            <w:gridSpan w:val="3"/>
            <w:tcBorders>
              <w:top w:val="single" w:sz="6" w:space="0" w:color="auto"/>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4D397C" w:rsidRDefault="004D397C">
            <w:pPr>
              <w:spacing w:line="360" w:lineRule="auto"/>
              <w:jc w:val="center"/>
              <w:rPr>
                <w:rFonts w:eastAsia="仿宋_GB2312"/>
                <w:szCs w:val="21"/>
              </w:rPr>
            </w:pPr>
          </w:p>
        </w:tc>
        <w:tc>
          <w:tcPr>
            <w:tcW w:w="1695" w:type="dxa"/>
            <w:gridSpan w:val="4"/>
            <w:tcBorders>
              <w:top w:val="single" w:sz="6" w:space="0" w:color="auto"/>
              <w:left w:val="nil"/>
              <w:bottom w:val="single" w:sz="6" w:space="0" w:color="auto"/>
              <w:right w:val="single" w:sz="6" w:space="0" w:color="auto"/>
            </w:tcBorders>
            <w:shd w:val="clear" w:color="auto" w:fill="FFFFFF"/>
            <w:vAlign w:val="center"/>
          </w:tcPr>
          <w:p w:rsidR="004D397C" w:rsidRDefault="005C127F">
            <w:pPr>
              <w:spacing w:line="360" w:lineRule="auto"/>
              <w:jc w:val="center"/>
              <w:rPr>
                <w:rFonts w:eastAsia="仿宋_GB2312"/>
                <w:szCs w:val="21"/>
              </w:rPr>
            </w:pPr>
            <w:r>
              <w:rPr>
                <w:rFonts w:eastAsia="仿宋_GB2312"/>
                <w:szCs w:val="21"/>
              </w:rPr>
              <w:t>班级</w:t>
            </w:r>
          </w:p>
        </w:tc>
        <w:tc>
          <w:tcPr>
            <w:tcW w:w="1272" w:type="dxa"/>
            <w:tcBorders>
              <w:top w:val="single" w:sz="6" w:space="0" w:color="auto"/>
              <w:left w:val="nil"/>
              <w:bottom w:val="single" w:sz="6" w:space="0" w:color="auto"/>
              <w:right w:val="single" w:sz="6" w:space="0" w:color="auto"/>
            </w:tcBorders>
            <w:shd w:val="clear" w:color="auto" w:fill="FFFFFF"/>
            <w:vAlign w:val="center"/>
          </w:tcPr>
          <w:p w:rsidR="004D397C" w:rsidRDefault="004D397C">
            <w:pPr>
              <w:spacing w:line="360" w:lineRule="auto"/>
              <w:jc w:val="center"/>
              <w:rPr>
                <w:rFonts w:eastAsia="仿宋_GB2312"/>
                <w:szCs w:val="21"/>
              </w:rPr>
            </w:pPr>
          </w:p>
        </w:tc>
      </w:tr>
      <w:tr w:rsidR="004D397C">
        <w:trPr>
          <w:trHeight w:val="721"/>
          <w:jc w:val="center"/>
        </w:trPr>
        <w:tc>
          <w:tcPr>
            <w:tcW w:w="1628" w:type="dxa"/>
            <w:gridSpan w:val="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4D397C" w:rsidRDefault="005C127F">
            <w:pPr>
              <w:spacing w:line="360" w:lineRule="auto"/>
              <w:jc w:val="center"/>
              <w:rPr>
                <w:rFonts w:eastAsia="仿宋_GB2312"/>
                <w:szCs w:val="21"/>
              </w:rPr>
            </w:pPr>
            <w:proofErr w:type="gramStart"/>
            <w:r>
              <w:rPr>
                <w:rFonts w:eastAsia="仿宋_GB2312" w:hint="eastAsia"/>
                <w:szCs w:val="21"/>
              </w:rPr>
              <w:t>系部</w:t>
            </w:r>
            <w:proofErr w:type="gramEnd"/>
          </w:p>
        </w:tc>
        <w:tc>
          <w:tcPr>
            <w:tcW w:w="2742" w:type="dxa"/>
            <w:gridSpan w:val="2"/>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4D397C" w:rsidRDefault="004D397C">
            <w:pPr>
              <w:spacing w:line="360" w:lineRule="auto"/>
              <w:jc w:val="center"/>
              <w:rPr>
                <w:rFonts w:eastAsia="仿宋_GB2312"/>
                <w:szCs w:val="21"/>
              </w:rPr>
            </w:pPr>
          </w:p>
        </w:tc>
        <w:tc>
          <w:tcPr>
            <w:tcW w:w="2857" w:type="dxa"/>
            <w:gridSpan w:val="6"/>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4D397C" w:rsidRDefault="005C127F">
            <w:pPr>
              <w:spacing w:line="360" w:lineRule="auto"/>
              <w:jc w:val="center"/>
              <w:rPr>
                <w:rFonts w:eastAsia="仿宋_GB2312"/>
                <w:szCs w:val="21"/>
              </w:rPr>
            </w:pPr>
            <w:r>
              <w:rPr>
                <w:rFonts w:eastAsia="仿宋_GB2312"/>
                <w:szCs w:val="21"/>
              </w:rPr>
              <w:t>专业</w:t>
            </w:r>
          </w:p>
        </w:tc>
        <w:tc>
          <w:tcPr>
            <w:tcW w:w="1746" w:type="dxa"/>
            <w:gridSpan w:val="2"/>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4D397C" w:rsidRDefault="004D397C">
            <w:pPr>
              <w:spacing w:line="360" w:lineRule="auto"/>
              <w:jc w:val="center"/>
              <w:rPr>
                <w:rFonts w:eastAsia="仿宋_GB2312"/>
                <w:szCs w:val="21"/>
              </w:rPr>
            </w:pPr>
          </w:p>
        </w:tc>
      </w:tr>
      <w:tr w:rsidR="004D397C">
        <w:trPr>
          <w:trHeight w:val="1062"/>
          <w:jc w:val="center"/>
        </w:trPr>
        <w:tc>
          <w:tcPr>
            <w:tcW w:w="1628" w:type="dxa"/>
            <w:gridSpan w:val="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4D397C" w:rsidRDefault="005C127F">
            <w:pPr>
              <w:spacing w:line="360" w:lineRule="auto"/>
              <w:jc w:val="center"/>
              <w:rPr>
                <w:rFonts w:eastAsia="仿宋_GB2312"/>
                <w:szCs w:val="21"/>
              </w:rPr>
            </w:pPr>
            <w:r>
              <w:rPr>
                <w:rFonts w:eastAsia="仿宋_GB2312"/>
                <w:szCs w:val="21"/>
              </w:rPr>
              <w:t>申请理由</w:t>
            </w:r>
          </w:p>
        </w:tc>
        <w:tc>
          <w:tcPr>
            <w:tcW w:w="7345" w:type="dxa"/>
            <w:gridSpan w:val="10"/>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4D397C" w:rsidRDefault="004D397C">
            <w:pPr>
              <w:spacing w:line="360" w:lineRule="auto"/>
              <w:jc w:val="center"/>
              <w:rPr>
                <w:rFonts w:eastAsia="仿宋_GB2312"/>
                <w:szCs w:val="21"/>
              </w:rPr>
            </w:pPr>
          </w:p>
        </w:tc>
      </w:tr>
      <w:tr w:rsidR="004D397C">
        <w:trPr>
          <w:trHeight w:val="837"/>
          <w:jc w:val="center"/>
        </w:trPr>
        <w:tc>
          <w:tcPr>
            <w:tcW w:w="1628" w:type="dxa"/>
            <w:gridSpan w:val="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4D397C" w:rsidRDefault="005C127F">
            <w:pPr>
              <w:spacing w:line="360" w:lineRule="auto"/>
              <w:jc w:val="center"/>
              <w:rPr>
                <w:rFonts w:eastAsia="仿宋_GB2312"/>
                <w:szCs w:val="21"/>
              </w:rPr>
            </w:pPr>
            <w:r>
              <w:rPr>
                <w:rFonts w:eastAsia="仿宋_GB2312" w:hint="eastAsia"/>
                <w:szCs w:val="21"/>
              </w:rPr>
              <w:t>相关材料</w:t>
            </w:r>
          </w:p>
          <w:p w:rsidR="004D397C" w:rsidRDefault="005C127F">
            <w:pPr>
              <w:spacing w:line="360" w:lineRule="auto"/>
              <w:jc w:val="center"/>
              <w:rPr>
                <w:rFonts w:eastAsia="仿宋_GB2312"/>
                <w:szCs w:val="21"/>
              </w:rPr>
            </w:pPr>
            <w:r>
              <w:rPr>
                <w:rFonts w:eastAsia="仿宋_GB2312" w:hint="eastAsia"/>
                <w:szCs w:val="21"/>
              </w:rPr>
              <w:t>（证书）说明</w:t>
            </w:r>
          </w:p>
        </w:tc>
        <w:tc>
          <w:tcPr>
            <w:tcW w:w="7345" w:type="dxa"/>
            <w:gridSpan w:val="10"/>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4D397C" w:rsidRDefault="005C127F">
            <w:pPr>
              <w:spacing w:line="360" w:lineRule="auto"/>
              <w:jc w:val="left"/>
              <w:rPr>
                <w:rFonts w:eastAsia="仿宋_GB2312"/>
                <w:szCs w:val="21"/>
              </w:rPr>
            </w:pPr>
            <w:r>
              <w:rPr>
                <w:rFonts w:eastAsia="仿宋_GB2312" w:hint="eastAsia"/>
                <w:szCs w:val="21"/>
              </w:rPr>
              <w:t>学生需提供本人可进行学分认定和转换的相关材料（学历证书、职业资格证书、获奖证书等原件及复印件）</w:t>
            </w:r>
          </w:p>
        </w:tc>
      </w:tr>
      <w:tr w:rsidR="004D397C">
        <w:trPr>
          <w:trHeight w:val="721"/>
          <w:jc w:val="center"/>
        </w:trPr>
        <w:tc>
          <w:tcPr>
            <w:tcW w:w="1628" w:type="dxa"/>
            <w:gridSpan w:val="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4D397C" w:rsidRDefault="005C127F">
            <w:pPr>
              <w:spacing w:line="360" w:lineRule="auto"/>
              <w:jc w:val="center"/>
              <w:rPr>
                <w:rFonts w:eastAsia="仿宋_GB2312"/>
                <w:szCs w:val="21"/>
              </w:rPr>
            </w:pPr>
            <w:r>
              <w:rPr>
                <w:rFonts w:eastAsia="仿宋_GB2312"/>
                <w:szCs w:val="21"/>
              </w:rPr>
              <w:t>拟转换课程</w:t>
            </w:r>
          </w:p>
          <w:p w:rsidR="004D397C" w:rsidRDefault="005C127F">
            <w:pPr>
              <w:spacing w:line="360" w:lineRule="auto"/>
              <w:jc w:val="center"/>
              <w:rPr>
                <w:rFonts w:eastAsia="仿宋_GB2312"/>
                <w:szCs w:val="21"/>
              </w:rPr>
            </w:pPr>
            <w:r>
              <w:rPr>
                <w:rFonts w:eastAsia="仿宋_GB2312" w:hint="eastAsia"/>
                <w:szCs w:val="21"/>
              </w:rPr>
              <w:t>名称</w:t>
            </w:r>
          </w:p>
        </w:tc>
        <w:tc>
          <w:tcPr>
            <w:tcW w:w="2775" w:type="dxa"/>
            <w:gridSpan w:val="3"/>
            <w:tcBorders>
              <w:top w:val="nil"/>
              <w:left w:val="nil"/>
              <w:bottom w:val="single" w:sz="6" w:space="0" w:color="auto"/>
              <w:right w:val="single" w:sz="4" w:space="0" w:color="auto"/>
            </w:tcBorders>
            <w:shd w:val="clear" w:color="auto" w:fill="FFFFFF"/>
            <w:tcMar>
              <w:top w:w="0" w:type="dxa"/>
              <w:left w:w="117" w:type="dxa"/>
              <w:bottom w:w="0" w:type="dxa"/>
              <w:right w:w="117" w:type="dxa"/>
            </w:tcMar>
            <w:vAlign w:val="center"/>
          </w:tcPr>
          <w:p w:rsidR="004D397C" w:rsidRDefault="004D397C">
            <w:pPr>
              <w:spacing w:line="360" w:lineRule="auto"/>
              <w:rPr>
                <w:rFonts w:eastAsia="仿宋_GB2312"/>
                <w:szCs w:val="21"/>
              </w:rPr>
            </w:pPr>
          </w:p>
        </w:tc>
        <w:tc>
          <w:tcPr>
            <w:tcW w:w="2550" w:type="dxa"/>
            <w:gridSpan w:val="4"/>
            <w:tcBorders>
              <w:top w:val="nil"/>
              <w:left w:val="single" w:sz="4" w:space="0" w:color="auto"/>
              <w:bottom w:val="single" w:sz="6" w:space="0" w:color="auto"/>
              <w:right w:val="single" w:sz="4" w:space="0" w:color="auto"/>
            </w:tcBorders>
            <w:shd w:val="clear" w:color="auto" w:fill="FFFFFF"/>
            <w:vAlign w:val="center"/>
          </w:tcPr>
          <w:p w:rsidR="004D397C" w:rsidRDefault="005C127F">
            <w:pPr>
              <w:spacing w:line="360" w:lineRule="auto"/>
              <w:jc w:val="center"/>
              <w:rPr>
                <w:rFonts w:eastAsia="仿宋_GB2312"/>
                <w:szCs w:val="21"/>
              </w:rPr>
            </w:pPr>
            <w:r>
              <w:rPr>
                <w:rFonts w:eastAsia="仿宋_GB2312"/>
                <w:szCs w:val="21"/>
              </w:rPr>
              <w:t>拟转换学分</w:t>
            </w:r>
          </w:p>
        </w:tc>
        <w:tc>
          <w:tcPr>
            <w:tcW w:w="2020" w:type="dxa"/>
            <w:gridSpan w:val="3"/>
            <w:tcBorders>
              <w:top w:val="nil"/>
              <w:left w:val="single" w:sz="4" w:space="0" w:color="auto"/>
              <w:bottom w:val="single" w:sz="6" w:space="0" w:color="auto"/>
              <w:right w:val="single" w:sz="6" w:space="0" w:color="auto"/>
            </w:tcBorders>
            <w:shd w:val="clear" w:color="auto" w:fill="FFFFFF"/>
            <w:vAlign w:val="center"/>
          </w:tcPr>
          <w:p w:rsidR="004D397C" w:rsidRDefault="004D397C">
            <w:pPr>
              <w:spacing w:line="360" w:lineRule="auto"/>
              <w:rPr>
                <w:rFonts w:eastAsia="仿宋_GB2312"/>
                <w:szCs w:val="21"/>
              </w:rPr>
            </w:pPr>
          </w:p>
        </w:tc>
      </w:tr>
      <w:tr w:rsidR="004D397C">
        <w:trPr>
          <w:trHeight w:val="579"/>
          <w:jc w:val="center"/>
        </w:trPr>
        <w:tc>
          <w:tcPr>
            <w:tcW w:w="1628" w:type="dxa"/>
            <w:gridSpan w:val="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4D397C" w:rsidRDefault="005C127F">
            <w:pPr>
              <w:spacing w:line="360" w:lineRule="auto"/>
              <w:jc w:val="center"/>
              <w:rPr>
                <w:rFonts w:eastAsia="仿宋_GB2312"/>
                <w:szCs w:val="21"/>
              </w:rPr>
            </w:pPr>
            <w:r>
              <w:rPr>
                <w:rFonts w:eastAsia="仿宋_GB2312"/>
                <w:szCs w:val="21"/>
              </w:rPr>
              <w:t>拟转换成绩</w:t>
            </w:r>
          </w:p>
        </w:tc>
        <w:tc>
          <w:tcPr>
            <w:tcW w:w="7345" w:type="dxa"/>
            <w:gridSpan w:val="10"/>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4D397C" w:rsidRDefault="004D397C">
            <w:pPr>
              <w:spacing w:line="360" w:lineRule="auto"/>
              <w:rPr>
                <w:rFonts w:eastAsia="仿宋_GB2312"/>
                <w:szCs w:val="21"/>
              </w:rPr>
            </w:pPr>
          </w:p>
        </w:tc>
      </w:tr>
      <w:tr w:rsidR="004D397C">
        <w:trPr>
          <w:trHeight w:val="615"/>
          <w:jc w:val="center"/>
        </w:trPr>
        <w:tc>
          <w:tcPr>
            <w:tcW w:w="8973" w:type="dxa"/>
            <w:gridSpan w:val="1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4D397C" w:rsidRDefault="005C127F">
            <w:pPr>
              <w:spacing w:line="360" w:lineRule="auto"/>
              <w:rPr>
                <w:rFonts w:eastAsia="仿宋_GB2312"/>
                <w:szCs w:val="21"/>
              </w:rPr>
            </w:pPr>
            <w:r>
              <w:rPr>
                <w:rFonts w:eastAsia="仿宋_GB2312"/>
                <w:szCs w:val="21"/>
              </w:rPr>
              <w:t>以上内容由学生填写</w:t>
            </w:r>
          </w:p>
        </w:tc>
      </w:tr>
      <w:tr w:rsidR="004D397C">
        <w:trPr>
          <w:trHeight w:val="721"/>
          <w:jc w:val="center"/>
        </w:trPr>
        <w:tc>
          <w:tcPr>
            <w:tcW w:w="1519" w:type="dxa"/>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4D397C" w:rsidRDefault="005C127F">
            <w:pPr>
              <w:spacing w:line="360" w:lineRule="auto"/>
              <w:jc w:val="center"/>
              <w:rPr>
                <w:rFonts w:eastAsia="仿宋_GB2312"/>
                <w:szCs w:val="21"/>
              </w:rPr>
            </w:pPr>
            <w:r>
              <w:rPr>
                <w:rFonts w:eastAsia="仿宋_GB2312"/>
                <w:szCs w:val="21"/>
              </w:rPr>
              <w:t>转换课程</w:t>
            </w:r>
            <w:r>
              <w:rPr>
                <w:rFonts w:eastAsia="仿宋_GB2312" w:hint="eastAsia"/>
                <w:szCs w:val="21"/>
              </w:rPr>
              <w:t>名称</w:t>
            </w:r>
          </w:p>
        </w:tc>
        <w:tc>
          <w:tcPr>
            <w:tcW w:w="2981" w:type="dxa"/>
            <w:gridSpan w:val="5"/>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4D397C" w:rsidRDefault="004D397C">
            <w:pPr>
              <w:spacing w:line="360" w:lineRule="auto"/>
              <w:jc w:val="center"/>
              <w:rPr>
                <w:rFonts w:eastAsia="仿宋_GB2312"/>
                <w:szCs w:val="21"/>
              </w:rPr>
            </w:pPr>
          </w:p>
        </w:tc>
        <w:tc>
          <w:tcPr>
            <w:tcW w:w="1716" w:type="dxa"/>
            <w:gridSpan w:val="2"/>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4D397C" w:rsidRDefault="005C127F">
            <w:pPr>
              <w:spacing w:line="360" w:lineRule="auto"/>
              <w:jc w:val="center"/>
              <w:rPr>
                <w:rFonts w:eastAsia="仿宋_GB2312"/>
                <w:szCs w:val="21"/>
              </w:rPr>
            </w:pPr>
            <w:r>
              <w:rPr>
                <w:rFonts w:eastAsia="仿宋_GB2312"/>
                <w:szCs w:val="21"/>
              </w:rPr>
              <w:t>转换学分</w:t>
            </w:r>
          </w:p>
        </w:tc>
        <w:tc>
          <w:tcPr>
            <w:tcW w:w="2757" w:type="dxa"/>
            <w:gridSpan w:val="4"/>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4D397C" w:rsidRDefault="004D397C">
            <w:pPr>
              <w:spacing w:line="360" w:lineRule="auto"/>
              <w:rPr>
                <w:rFonts w:eastAsia="仿宋_GB2312"/>
                <w:szCs w:val="21"/>
              </w:rPr>
            </w:pPr>
          </w:p>
        </w:tc>
      </w:tr>
      <w:tr w:rsidR="004D397C">
        <w:trPr>
          <w:trHeight w:val="721"/>
          <w:jc w:val="center"/>
        </w:trPr>
        <w:tc>
          <w:tcPr>
            <w:tcW w:w="1519" w:type="dxa"/>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4D397C" w:rsidRDefault="005C127F">
            <w:pPr>
              <w:spacing w:line="360" w:lineRule="auto"/>
              <w:jc w:val="center"/>
              <w:rPr>
                <w:rFonts w:eastAsia="仿宋_GB2312"/>
                <w:szCs w:val="21"/>
              </w:rPr>
            </w:pPr>
            <w:r>
              <w:rPr>
                <w:rFonts w:eastAsia="仿宋_GB2312"/>
                <w:szCs w:val="21"/>
              </w:rPr>
              <w:t>认定学分</w:t>
            </w:r>
          </w:p>
        </w:tc>
        <w:tc>
          <w:tcPr>
            <w:tcW w:w="2981" w:type="dxa"/>
            <w:gridSpan w:val="5"/>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4D397C" w:rsidRDefault="004D397C">
            <w:pPr>
              <w:spacing w:line="360" w:lineRule="auto"/>
              <w:jc w:val="center"/>
              <w:rPr>
                <w:rFonts w:eastAsia="仿宋_GB2312"/>
                <w:szCs w:val="21"/>
              </w:rPr>
            </w:pPr>
          </w:p>
        </w:tc>
        <w:tc>
          <w:tcPr>
            <w:tcW w:w="1716" w:type="dxa"/>
            <w:gridSpan w:val="2"/>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4D397C" w:rsidRDefault="005C127F">
            <w:pPr>
              <w:spacing w:line="360" w:lineRule="auto"/>
              <w:jc w:val="center"/>
              <w:rPr>
                <w:rFonts w:eastAsia="仿宋_GB2312"/>
                <w:szCs w:val="21"/>
              </w:rPr>
            </w:pPr>
            <w:r>
              <w:rPr>
                <w:rFonts w:eastAsia="仿宋_GB2312"/>
                <w:szCs w:val="21"/>
              </w:rPr>
              <w:t>转换成绩</w:t>
            </w:r>
          </w:p>
        </w:tc>
        <w:tc>
          <w:tcPr>
            <w:tcW w:w="2757" w:type="dxa"/>
            <w:gridSpan w:val="4"/>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4D397C" w:rsidRDefault="004D397C">
            <w:pPr>
              <w:spacing w:line="360" w:lineRule="auto"/>
              <w:rPr>
                <w:rFonts w:eastAsia="仿宋_GB2312"/>
                <w:szCs w:val="21"/>
              </w:rPr>
            </w:pPr>
          </w:p>
        </w:tc>
      </w:tr>
      <w:tr w:rsidR="004D397C">
        <w:trPr>
          <w:trHeight w:val="721"/>
          <w:jc w:val="center"/>
        </w:trPr>
        <w:tc>
          <w:tcPr>
            <w:tcW w:w="8973" w:type="dxa"/>
            <w:gridSpan w:val="1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4D397C" w:rsidRDefault="005C127F">
            <w:pPr>
              <w:spacing w:line="360" w:lineRule="auto"/>
              <w:rPr>
                <w:rFonts w:eastAsia="仿宋_GB2312"/>
                <w:szCs w:val="21"/>
              </w:rPr>
            </w:pPr>
            <w:r>
              <w:rPr>
                <w:rFonts w:eastAsia="仿宋_GB2312"/>
                <w:szCs w:val="21"/>
              </w:rPr>
              <w:t>转换课程教师意见：</w:t>
            </w:r>
          </w:p>
          <w:p w:rsidR="004D397C" w:rsidRDefault="005C127F">
            <w:pPr>
              <w:spacing w:line="360" w:lineRule="auto"/>
              <w:rPr>
                <w:rFonts w:eastAsia="仿宋_GB2312"/>
                <w:szCs w:val="21"/>
              </w:rPr>
            </w:pPr>
            <w:r>
              <w:rPr>
                <w:rFonts w:eastAsia="仿宋_GB2312"/>
                <w:szCs w:val="21"/>
              </w:rPr>
              <w:t> </w:t>
            </w:r>
          </w:p>
          <w:p w:rsidR="004D397C" w:rsidRDefault="005C127F">
            <w:pPr>
              <w:spacing w:line="360" w:lineRule="auto"/>
              <w:rPr>
                <w:rFonts w:eastAsia="仿宋_GB2312"/>
                <w:szCs w:val="21"/>
              </w:rPr>
            </w:pPr>
            <w:r>
              <w:rPr>
                <w:rFonts w:eastAsia="仿宋_GB2312" w:hint="eastAsia"/>
                <w:szCs w:val="21"/>
              </w:rPr>
              <w:t xml:space="preserve">                                        </w:t>
            </w:r>
            <w:r>
              <w:rPr>
                <w:rFonts w:eastAsia="仿宋_GB2312"/>
                <w:szCs w:val="21"/>
              </w:rPr>
              <w:t>签字：</w:t>
            </w:r>
            <w:r>
              <w:rPr>
                <w:rFonts w:eastAsia="仿宋_GB2312"/>
                <w:szCs w:val="21"/>
              </w:rPr>
              <w:t>                         </w:t>
            </w:r>
            <w:r>
              <w:rPr>
                <w:rFonts w:eastAsia="仿宋_GB2312"/>
                <w:szCs w:val="21"/>
              </w:rPr>
              <w:t>年</w:t>
            </w:r>
            <w:r>
              <w:rPr>
                <w:rFonts w:eastAsia="仿宋_GB2312"/>
                <w:szCs w:val="21"/>
              </w:rPr>
              <w:t> </w:t>
            </w:r>
            <w:r>
              <w:rPr>
                <w:rFonts w:eastAsia="仿宋_GB2312" w:hint="eastAsia"/>
                <w:szCs w:val="21"/>
              </w:rPr>
              <w:t xml:space="preserve">   </w:t>
            </w:r>
            <w:r>
              <w:rPr>
                <w:rFonts w:eastAsia="仿宋_GB2312"/>
                <w:szCs w:val="21"/>
              </w:rPr>
              <w:t xml:space="preserve"> </w:t>
            </w:r>
            <w:r>
              <w:rPr>
                <w:rFonts w:eastAsia="仿宋_GB2312"/>
                <w:szCs w:val="21"/>
              </w:rPr>
              <w:t>月</w:t>
            </w:r>
            <w:r>
              <w:rPr>
                <w:rFonts w:eastAsia="仿宋_GB2312"/>
                <w:szCs w:val="21"/>
              </w:rPr>
              <w:t> </w:t>
            </w:r>
            <w:r>
              <w:rPr>
                <w:rFonts w:eastAsia="仿宋_GB2312" w:hint="eastAsia"/>
                <w:szCs w:val="21"/>
              </w:rPr>
              <w:t xml:space="preserve">   </w:t>
            </w:r>
            <w:r>
              <w:rPr>
                <w:rFonts w:eastAsia="仿宋_GB2312"/>
                <w:szCs w:val="21"/>
              </w:rPr>
              <w:t xml:space="preserve"> </w:t>
            </w:r>
            <w:r>
              <w:rPr>
                <w:rFonts w:eastAsia="仿宋_GB2312"/>
                <w:szCs w:val="21"/>
              </w:rPr>
              <w:t>日</w:t>
            </w:r>
          </w:p>
        </w:tc>
      </w:tr>
      <w:tr w:rsidR="004D397C">
        <w:trPr>
          <w:trHeight w:val="721"/>
          <w:jc w:val="center"/>
        </w:trPr>
        <w:tc>
          <w:tcPr>
            <w:tcW w:w="8973" w:type="dxa"/>
            <w:gridSpan w:val="1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4D397C" w:rsidRDefault="005C127F">
            <w:pPr>
              <w:spacing w:line="360" w:lineRule="auto"/>
              <w:rPr>
                <w:rFonts w:eastAsia="仿宋_GB2312"/>
                <w:szCs w:val="21"/>
              </w:rPr>
            </w:pPr>
            <w:proofErr w:type="gramStart"/>
            <w:r>
              <w:rPr>
                <w:rFonts w:eastAsia="仿宋_GB2312" w:hint="eastAsia"/>
                <w:szCs w:val="21"/>
              </w:rPr>
              <w:t>系部审核</w:t>
            </w:r>
            <w:proofErr w:type="gramEnd"/>
            <w:r>
              <w:rPr>
                <w:rFonts w:eastAsia="仿宋_GB2312"/>
                <w:szCs w:val="21"/>
              </w:rPr>
              <w:t>意见：</w:t>
            </w:r>
          </w:p>
          <w:p w:rsidR="004D397C" w:rsidRDefault="004D397C">
            <w:pPr>
              <w:spacing w:line="360" w:lineRule="auto"/>
              <w:rPr>
                <w:rFonts w:eastAsia="仿宋_GB2312"/>
                <w:szCs w:val="21"/>
              </w:rPr>
            </w:pPr>
          </w:p>
          <w:p w:rsidR="004D397C" w:rsidRDefault="005C127F">
            <w:pPr>
              <w:spacing w:line="360" w:lineRule="auto"/>
              <w:rPr>
                <w:rFonts w:eastAsia="仿宋_GB2312"/>
                <w:szCs w:val="21"/>
              </w:rPr>
            </w:pPr>
            <w:r>
              <w:rPr>
                <w:rFonts w:eastAsia="仿宋_GB2312" w:hint="eastAsia"/>
                <w:szCs w:val="21"/>
              </w:rPr>
              <w:t xml:space="preserve">                                     </w:t>
            </w:r>
            <w:r>
              <w:rPr>
                <w:rFonts w:eastAsia="仿宋_GB2312"/>
                <w:szCs w:val="21"/>
              </w:rPr>
              <w:t>签名：</w:t>
            </w:r>
            <w:r>
              <w:rPr>
                <w:rFonts w:eastAsia="仿宋_GB2312"/>
                <w:szCs w:val="21"/>
              </w:rPr>
              <w:t xml:space="preserve">               </w:t>
            </w:r>
            <w:r>
              <w:rPr>
                <w:rFonts w:eastAsia="仿宋_GB2312"/>
                <w:szCs w:val="21"/>
              </w:rPr>
              <w:t>（</w:t>
            </w:r>
            <w:r>
              <w:rPr>
                <w:rFonts w:eastAsia="仿宋_GB2312" w:hint="eastAsia"/>
                <w:szCs w:val="21"/>
              </w:rPr>
              <w:t>盖</w:t>
            </w:r>
            <w:r>
              <w:rPr>
                <w:rFonts w:eastAsia="仿宋_GB2312"/>
                <w:szCs w:val="21"/>
              </w:rPr>
              <w:t>章）</w:t>
            </w:r>
            <w:r>
              <w:rPr>
                <w:rFonts w:eastAsia="仿宋_GB2312"/>
                <w:szCs w:val="21"/>
              </w:rPr>
              <w:t xml:space="preserve">  </w:t>
            </w:r>
            <w:r>
              <w:rPr>
                <w:rFonts w:eastAsia="仿宋_GB2312" w:hint="eastAsia"/>
                <w:szCs w:val="21"/>
              </w:rPr>
              <w:t xml:space="preserve">   </w:t>
            </w:r>
            <w:r>
              <w:rPr>
                <w:rFonts w:eastAsia="仿宋_GB2312"/>
                <w:szCs w:val="21"/>
              </w:rPr>
              <w:t>年</w:t>
            </w:r>
            <w:r>
              <w:rPr>
                <w:rFonts w:eastAsia="仿宋_GB2312"/>
                <w:szCs w:val="21"/>
              </w:rPr>
              <w:t> </w:t>
            </w:r>
            <w:r>
              <w:rPr>
                <w:rFonts w:eastAsia="仿宋_GB2312" w:hint="eastAsia"/>
                <w:szCs w:val="21"/>
              </w:rPr>
              <w:t xml:space="preserve">  </w:t>
            </w:r>
            <w:r>
              <w:rPr>
                <w:rFonts w:eastAsia="仿宋_GB2312"/>
                <w:szCs w:val="21"/>
              </w:rPr>
              <w:t xml:space="preserve"> </w:t>
            </w:r>
            <w:r>
              <w:rPr>
                <w:rFonts w:eastAsia="仿宋_GB2312"/>
                <w:szCs w:val="21"/>
              </w:rPr>
              <w:t>月</w:t>
            </w:r>
            <w:r>
              <w:rPr>
                <w:rFonts w:eastAsia="仿宋_GB2312"/>
                <w:szCs w:val="21"/>
              </w:rPr>
              <w:t xml:space="preserve">  </w:t>
            </w:r>
            <w:r>
              <w:rPr>
                <w:rFonts w:eastAsia="仿宋_GB2312" w:hint="eastAsia"/>
                <w:szCs w:val="21"/>
              </w:rPr>
              <w:t xml:space="preserve">  </w:t>
            </w:r>
            <w:r>
              <w:rPr>
                <w:rFonts w:eastAsia="仿宋_GB2312"/>
                <w:szCs w:val="21"/>
              </w:rPr>
              <w:t>日</w:t>
            </w:r>
          </w:p>
        </w:tc>
      </w:tr>
      <w:tr w:rsidR="004D397C">
        <w:trPr>
          <w:trHeight w:val="721"/>
          <w:jc w:val="center"/>
        </w:trPr>
        <w:tc>
          <w:tcPr>
            <w:tcW w:w="8973" w:type="dxa"/>
            <w:gridSpan w:val="1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4D397C" w:rsidRDefault="005C127F">
            <w:pPr>
              <w:spacing w:line="360" w:lineRule="auto"/>
              <w:rPr>
                <w:rFonts w:eastAsia="仿宋_GB2312"/>
                <w:szCs w:val="21"/>
              </w:rPr>
            </w:pPr>
            <w:r>
              <w:rPr>
                <w:rFonts w:eastAsia="仿宋_GB2312" w:hint="eastAsia"/>
                <w:szCs w:val="21"/>
              </w:rPr>
              <w:t>教务处核查</w:t>
            </w:r>
            <w:r>
              <w:rPr>
                <w:rFonts w:eastAsia="仿宋_GB2312"/>
                <w:szCs w:val="21"/>
              </w:rPr>
              <w:t>意见：</w:t>
            </w:r>
          </w:p>
          <w:p w:rsidR="004D397C" w:rsidRDefault="004D397C">
            <w:pPr>
              <w:spacing w:line="360" w:lineRule="auto"/>
              <w:rPr>
                <w:rFonts w:eastAsia="仿宋_GB2312"/>
                <w:szCs w:val="21"/>
              </w:rPr>
            </w:pPr>
          </w:p>
          <w:p w:rsidR="004D397C" w:rsidRDefault="005C127F">
            <w:pPr>
              <w:spacing w:line="360" w:lineRule="auto"/>
              <w:rPr>
                <w:rFonts w:eastAsia="仿宋_GB2312"/>
                <w:szCs w:val="21"/>
              </w:rPr>
            </w:pPr>
            <w:r>
              <w:rPr>
                <w:rFonts w:eastAsia="仿宋_GB2312" w:hint="eastAsia"/>
                <w:szCs w:val="21"/>
              </w:rPr>
              <w:t xml:space="preserve">                                     </w:t>
            </w:r>
            <w:r>
              <w:rPr>
                <w:rFonts w:eastAsia="仿宋_GB2312"/>
                <w:szCs w:val="21"/>
              </w:rPr>
              <w:t>签名：</w:t>
            </w:r>
            <w:r>
              <w:rPr>
                <w:rFonts w:eastAsia="仿宋_GB2312"/>
                <w:szCs w:val="21"/>
              </w:rPr>
              <w:t xml:space="preserve">               </w:t>
            </w:r>
            <w:r>
              <w:rPr>
                <w:rFonts w:eastAsia="仿宋_GB2312"/>
                <w:szCs w:val="21"/>
              </w:rPr>
              <w:t>（</w:t>
            </w:r>
            <w:r>
              <w:rPr>
                <w:rFonts w:eastAsia="仿宋_GB2312" w:hint="eastAsia"/>
                <w:szCs w:val="21"/>
              </w:rPr>
              <w:t>盖</w:t>
            </w:r>
            <w:r>
              <w:rPr>
                <w:rFonts w:eastAsia="仿宋_GB2312"/>
                <w:szCs w:val="21"/>
              </w:rPr>
              <w:t>章）</w:t>
            </w:r>
            <w:r>
              <w:rPr>
                <w:rFonts w:eastAsia="仿宋_GB2312"/>
                <w:szCs w:val="21"/>
              </w:rPr>
              <w:t xml:space="preserve">  </w:t>
            </w:r>
            <w:r>
              <w:rPr>
                <w:rFonts w:eastAsia="仿宋_GB2312" w:hint="eastAsia"/>
                <w:szCs w:val="21"/>
              </w:rPr>
              <w:t xml:space="preserve">   </w:t>
            </w:r>
            <w:r>
              <w:rPr>
                <w:rFonts w:eastAsia="仿宋_GB2312"/>
                <w:szCs w:val="21"/>
              </w:rPr>
              <w:t>年</w:t>
            </w:r>
            <w:r>
              <w:rPr>
                <w:rFonts w:eastAsia="仿宋_GB2312"/>
                <w:szCs w:val="21"/>
              </w:rPr>
              <w:t> </w:t>
            </w:r>
            <w:r>
              <w:rPr>
                <w:rFonts w:eastAsia="仿宋_GB2312" w:hint="eastAsia"/>
                <w:szCs w:val="21"/>
              </w:rPr>
              <w:t xml:space="preserve">  </w:t>
            </w:r>
            <w:r>
              <w:rPr>
                <w:rFonts w:eastAsia="仿宋_GB2312"/>
                <w:szCs w:val="21"/>
              </w:rPr>
              <w:t xml:space="preserve"> </w:t>
            </w:r>
            <w:r>
              <w:rPr>
                <w:rFonts w:eastAsia="仿宋_GB2312"/>
                <w:szCs w:val="21"/>
              </w:rPr>
              <w:t>月</w:t>
            </w:r>
            <w:r>
              <w:rPr>
                <w:rFonts w:eastAsia="仿宋_GB2312"/>
                <w:szCs w:val="21"/>
              </w:rPr>
              <w:t xml:space="preserve">  </w:t>
            </w:r>
            <w:r>
              <w:rPr>
                <w:rFonts w:eastAsia="仿宋_GB2312" w:hint="eastAsia"/>
                <w:szCs w:val="21"/>
              </w:rPr>
              <w:t xml:space="preserve">  </w:t>
            </w:r>
            <w:r>
              <w:rPr>
                <w:rFonts w:eastAsia="仿宋_GB2312"/>
                <w:szCs w:val="21"/>
              </w:rPr>
              <w:t>日</w:t>
            </w:r>
          </w:p>
        </w:tc>
      </w:tr>
    </w:tbl>
    <w:p w:rsidR="004D397C" w:rsidRDefault="005C127F">
      <w:pPr>
        <w:spacing w:line="360" w:lineRule="auto"/>
        <w:jc w:val="left"/>
        <w:rPr>
          <w:rFonts w:eastAsia="仿宋_GB2312"/>
          <w:szCs w:val="21"/>
        </w:rPr>
      </w:pPr>
      <w:r>
        <w:rPr>
          <w:rFonts w:eastAsia="仿宋_GB2312"/>
          <w:szCs w:val="21"/>
        </w:rPr>
        <w:t>注：</w:t>
      </w:r>
      <w:r>
        <w:rPr>
          <w:rFonts w:eastAsia="仿宋_GB2312"/>
          <w:szCs w:val="21"/>
        </w:rPr>
        <w:t>1.</w:t>
      </w:r>
      <w:r>
        <w:rPr>
          <w:rFonts w:eastAsia="仿宋_GB2312"/>
          <w:szCs w:val="21"/>
        </w:rPr>
        <w:t>此表一式</w:t>
      </w:r>
      <w:r>
        <w:rPr>
          <w:rFonts w:eastAsia="仿宋_GB2312" w:hint="eastAsia"/>
          <w:szCs w:val="21"/>
        </w:rPr>
        <w:t>四</w:t>
      </w:r>
      <w:r>
        <w:rPr>
          <w:rFonts w:eastAsia="仿宋_GB2312"/>
          <w:szCs w:val="21"/>
        </w:rPr>
        <w:t>份，学生本人、所属</w:t>
      </w:r>
      <w:r>
        <w:rPr>
          <w:rFonts w:eastAsia="仿宋_GB2312" w:hint="eastAsia"/>
          <w:szCs w:val="21"/>
        </w:rPr>
        <w:t>系</w:t>
      </w:r>
      <w:r>
        <w:rPr>
          <w:rFonts w:eastAsia="仿宋_GB2312"/>
          <w:szCs w:val="21"/>
        </w:rPr>
        <w:t>部</w:t>
      </w:r>
      <w:r>
        <w:rPr>
          <w:rFonts w:eastAsia="仿宋_GB2312" w:hint="eastAsia"/>
          <w:szCs w:val="21"/>
        </w:rPr>
        <w:t>（存档）</w:t>
      </w:r>
      <w:r>
        <w:rPr>
          <w:rFonts w:eastAsia="仿宋_GB2312"/>
          <w:szCs w:val="21"/>
        </w:rPr>
        <w:t>、任课教师</w:t>
      </w:r>
      <w:r>
        <w:rPr>
          <w:rFonts w:eastAsia="仿宋_GB2312" w:hint="eastAsia"/>
          <w:szCs w:val="21"/>
        </w:rPr>
        <w:t>、教务处</w:t>
      </w:r>
      <w:r>
        <w:rPr>
          <w:rFonts w:eastAsia="仿宋_GB2312"/>
          <w:szCs w:val="21"/>
        </w:rPr>
        <w:t>各一份</w:t>
      </w:r>
      <w:r>
        <w:rPr>
          <w:rFonts w:eastAsia="仿宋_GB2312" w:hint="eastAsia"/>
          <w:szCs w:val="21"/>
        </w:rPr>
        <w:t>。</w:t>
      </w:r>
    </w:p>
    <w:p w:rsidR="004D397C" w:rsidRDefault="005C127F">
      <w:pPr>
        <w:spacing w:beforeLines="50" w:before="156" w:afterLines="50" w:after="156" w:line="360" w:lineRule="auto"/>
        <w:jc w:val="center"/>
        <w:rPr>
          <w:rFonts w:eastAsia="仿宋_GB2312" w:cs="宋体"/>
          <w:b/>
          <w:sz w:val="36"/>
          <w:szCs w:val="36"/>
        </w:rPr>
      </w:pPr>
      <w:bookmarkStart w:id="144" w:name="_Toc2372"/>
      <w:bookmarkStart w:id="145" w:name="_Toc31611"/>
      <w:r>
        <w:rPr>
          <w:rFonts w:eastAsia="仿宋_GB2312" w:cs="宋体" w:hint="eastAsia"/>
          <w:b/>
          <w:sz w:val="36"/>
          <w:szCs w:val="36"/>
        </w:rPr>
        <w:lastRenderedPageBreak/>
        <w:t>汽车电子技术专业</w:t>
      </w:r>
      <w:bookmarkEnd w:id="144"/>
      <w:bookmarkEnd w:id="145"/>
    </w:p>
    <w:p w:rsidR="004D397C" w:rsidRDefault="005C127F">
      <w:pPr>
        <w:spacing w:beforeLines="50" w:before="156" w:afterLines="50" w:after="156" w:line="360" w:lineRule="auto"/>
        <w:jc w:val="center"/>
        <w:rPr>
          <w:rFonts w:eastAsia="仿宋_GB2312" w:cs="宋体"/>
          <w:bCs/>
          <w:sz w:val="36"/>
          <w:szCs w:val="36"/>
        </w:rPr>
      </w:pPr>
      <w:bookmarkStart w:id="146" w:name="_Toc32245"/>
      <w:bookmarkStart w:id="147" w:name="_Toc19675"/>
      <w:r>
        <w:rPr>
          <w:rFonts w:eastAsia="仿宋_GB2312" w:cs="宋体" w:hint="eastAsia"/>
          <w:b/>
          <w:sz w:val="36"/>
          <w:szCs w:val="36"/>
        </w:rPr>
        <w:t>“以证代课”学分认定与转换一览表</w:t>
      </w:r>
      <w:bookmarkEnd w:id="146"/>
      <w:bookmarkEnd w:id="1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3376"/>
        <w:gridCol w:w="2028"/>
        <w:gridCol w:w="1231"/>
        <w:gridCol w:w="1191"/>
      </w:tblGrid>
      <w:tr w:rsidR="004D397C">
        <w:trPr>
          <w:trHeight w:val="612"/>
          <w:jc w:val="center"/>
        </w:trPr>
        <w:tc>
          <w:tcPr>
            <w:tcW w:w="696" w:type="dxa"/>
            <w:vAlign w:val="center"/>
          </w:tcPr>
          <w:p w:rsidR="004D397C" w:rsidRDefault="005C127F">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序号</w:t>
            </w:r>
          </w:p>
        </w:tc>
        <w:tc>
          <w:tcPr>
            <w:tcW w:w="3376" w:type="dxa"/>
            <w:vAlign w:val="center"/>
          </w:tcPr>
          <w:p w:rsidR="004D397C" w:rsidRDefault="005C127F">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资格证书名称</w:t>
            </w:r>
          </w:p>
        </w:tc>
        <w:tc>
          <w:tcPr>
            <w:tcW w:w="2028" w:type="dxa"/>
            <w:vAlign w:val="center"/>
          </w:tcPr>
          <w:p w:rsidR="004D397C" w:rsidRDefault="005C127F">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对应课程</w:t>
            </w:r>
          </w:p>
        </w:tc>
        <w:tc>
          <w:tcPr>
            <w:tcW w:w="1231" w:type="dxa"/>
            <w:vAlign w:val="center"/>
          </w:tcPr>
          <w:p w:rsidR="004D397C" w:rsidRDefault="005C127F">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置换学分</w:t>
            </w:r>
          </w:p>
        </w:tc>
        <w:tc>
          <w:tcPr>
            <w:tcW w:w="1191" w:type="dxa"/>
            <w:vAlign w:val="center"/>
          </w:tcPr>
          <w:p w:rsidR="004D397C" w:rsidRDefault="005C127F">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学分合计</w:t>
            </w:r>
          </w:p>
        </w:tc>
      </w:tr>
      <w:tr w:rsidR="004D397C">
        <w:trPr>
          <w:trHeight w:val="612"/>
          <w:jc w:val="center"/>
        </w:trPr>
        <w:tc>
          <w:tcPr>
            <w:tcW w:w="696" w:type="dxa"/>
            <w:vAlign w:val="center"/>
          </w:tcPr>
          <w:p w:rsidR="004D397C" w:rsidRDefault="005C127F">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1</w:t>
            </w:r>
          </w:p>
        </w:tc>
        <w:tc>
          <w:tcPr>
            <w:tcW w:w="3376" w:type="dxa"/>
            <w:vAlign w:val="center"/>
          </w:tcPr>
          <w:p w:rsidR="004D397C" w:rsidRDefault="005C127F">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汽车维修工</w:t>
            </w:r>
          </w:p>
        </w:tc>
        <w:tc>
          <w:tcPr>
            <w:tcW w:w="2028" w:type="dxa"/>
            <w:vAlign w:val="center"/>
          </w:tcPr>
          <w:p w:rsidR="004D397C" w:rsidRDefault="005C127F">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汽车检测与故障诊断</w:t>
            </w:r>
          </w:p>
        </w:tc>
        <w:tc>
          <w:tcPr>
            <w:tcW w:w="1231" w:type="dxa"/>
            <w:vAlign w:val="center"/>
          </w:tcPr>
          <w:p w:rsidR="004D397C" w:rsidRDefault="005C127F">
            <w:pPr>
              <w:pStyle w:val="12"/>
              <w:snapToGrid w:val="0"/>
              <w:ind w:firstLineChars="0" w:firstLine="0"/>
              <w:jc w:val="center"/>
              <w:rPr>
                <w:rFonts w:ascii="仿宋" w:eastAsia="仿宋" w:hAnsi="仿宋" w:cs="仿宋"/>
                <w:szCs w:val="21"/>
              </w:rPr>
            </w:pPr>
            <w:r>
              <w:rPr>
                <w:rFonts w:ascii="仿宋" w:eastAsia="仿宋" w:hAnsi="仿宋" w:cs="仿宋" w:hint="eastAsia"/>
                <w:szCs w:val="21"/>
              </w:rPr>
              <w:t>6</w:t>
            </w:r>
          </w:p>
        </w:tc>
        <w:tc>
          <w:tcPr>
            <w:tcW w:w="1191" w:type="dxa"/>
            <w:vAlign w:val="center"/>
          </w:tcPr>
          <w:p w:rsidR="004D397C" w:rsidRDefault="005C127F">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6</w:t>
            </w:r>
          </w:p>
        </w:tc>
      </w:tr>
      <w:tr w:rsidR="004D397C">
        <w:trPr>
          <w:trHeight w:val="612"/>
          <w:jc w:val="center"/>
        </w:trPr>
        <w:tc>
          <w:tcPr>
            <w:tcW w:w="696" w:type="dxa"/>
            <w:vAlign w:val="center"/>
          </w:tcPr>
          <w:p w:rsidR="004D397C" w:rsidRDefault="005C127F">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2</w:t>
            </w:r>
          </w:p>
        </w:tc>
        <w:tc>
          <w:tcPr>
            <w:tcW w:w="3376" w:type="dxa"/>
            <w:vAlign w:val="center"/>
          </w:tcPr>
          <w:p w:rsidR="004D397C" w:rsidRDefault="005C127F">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汽车维修电工</w:t>
            </w:r>
          </w:p>
        </w:tc>
        <w:tc>
          <w:tcPr>
            <w:tcW w:w="2028" w:type="dxa"/>
            <w:vAlign w:val="center"/>
          </w:tcPr>
          <w:p w:rsidR="004D397C" w:rsidRDefault="005C127F">
            <w:pPr>
              <w:widowControl/>
              <w:jc w:val="center"/>
              <w:textAlignment w:val="center"/>
              <w:rPr>
                <w:rFonts w:ascii="仿宋" w:eastAsia="仿宋" w:hAnsi="仿宋" w:cs="仿宋"/>
                <w:szCs w:val="21"/>
              </w:rPr>
            </w:pPr>
            <w:r>
              <w:rPr>
                <w:rFonts w:ascii="仿宋" w:eastAsia="仿宋" w:hAnsi="仿宋" w:cs="仿宋" w:hint="eastAsia"/>
                <w:szCs w:val="21"/>
              </w:rPr>
              <w:t>汽车电控技术</w:t>
            </w:r>
          </w:p>
        </w:tc>
        <w:tc>
          <w:tcPr>
            <w:tcW w:w="1231" w:type="dxa"/>
            <w:vAlign w:val="center"/>
          </w:tcPr>
          <w:p w:rsidR="004D397C" w:rsidRDefault="005C127F">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6</w:t>
            </w:r>
          </w:p>
        </w:tc>
        <w:tc>
          <w:tcPr>
            <w:tcW w:w="1191" w:type="dxa"/>
            <w:vAlign w:val="center"/>
          </w:tcPr>
          <w:p w:rsidR="004D397C" w:rsidRDefault="005C127F">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6</w:t>
            </w:r>
          </w:p>
        </w:tc>
      </w:tr>
      <w:tr w:rsidR="004D397C">
        <w:trPr>
          <w:trHeight w:val="612"/>
          <w:jc w:val="center"/>
        </w:trPr>
        <w:tc>
          <w:tcPr>
            <w:tcW w:w="696" w:type="dxa"/>
            <w:vAlign w:val="center"/>
          </w:tcPr>
          <w:p w:rsidR="004D397C" w:rsidRDefault="005C127F">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3</w:t>
            </w:r>
          </w:p>
        </w:tc>
        <w:tc>
          <w:tcPr>
            <w:tcW w:w="3376" w:type="dxa"/>
            <w:vAlign w:val="center"/>
          </w:tcPr>
          <w:p w:rsidR="004D397C" w:rsidRDefault="005C127F">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汽车销售资格证书</w:t>
            </w:r>
          </w:p>
        </w:tc>
        <w:tc>
          <w:tcPr>
            <w:tcW w:w="2028" w:type="dxa"/>
            <w:vAlign w:val="center"/>
          </w:tcPr>
          <w:p w:rsidR="004D397C" w:rsidRDefault="005C127F">
            <w:pPr>
              <w:widowControl/>
              <w:jc w:val="center"/>
              <w:textAlignment w:val="center"/>
              <w:rPr>
                <w:rFonts w:ascii="仿宋" w:eastAsia="仿宋" w:hAnsi="仿宋" w:cs="仿宋"/>
                <w:szCs w:val="21"/>
              </w:rPr>
            </w:pPr>
            <w:r>
              <w:rPr>
                <w:rFonts w:ascii="仿宋" w:eastAsia="仿宋" w:hAnsi="仿宋" w:cs="仿宋" w:hint="eastAsia"/>
                <w:szCs w:val="21"/>
              </w:rPr>
              <w:t>嵌入式技术</w:t>
            </w:r>
          </w:p>
        </w:tc>
        <w:tc>
          <w:tcPr>
            <w:tcW w:w="1231" w:type="dxa"/>
            <w:vAlign w:val="center"/>
          </w:tcPr>
          <w:p w:rsidR="004D397C" w:rsidRDefault="005C127F">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6</w:t>
            </w:r>
          </w:p>
        </w:tc>
        <w:tc>
          <w:tcPr>
            <w:tcW w:w="1191" w:type="dxa"/>
            <w:vAlign w:val="center"/>
          </w:tcPr>
          <w:p w:rsidR="004D397C" w:rsidRDefault="005C127F">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6</w:t>
            </w:r>
          </w:p>
        </w:tc>
      </w:tr>
      <w:tr w:rsidR="004D397C">
        <w:trPr>
          <w:trHeight w:val="612"/>
          <w:jc w:val="center"/>
        </w:trPr>
        <w:tc>
          <w:tcPr>
            <w:tcW w:w="696" w:type="dxa"/>
            <w:vAlign w:val="center"/>
          </w:tcPr>
          <w:p w:rsidR="004D397C" w:rsidRDefault="005C127F">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4</w:t>
            </w:r>
          </w:p>
        </w:tc>
        <w:tc>
          <w:tcPr>
            <w:tcW w:w="3376" w:type="dxa"/>
            <w:vAlign w:val="center"/>
          </w:tcPr>
          <w:p w:rsidR="004D397C" w:rsidRDefault="005C127F">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汽车内饰装调工</w:t>
            </w:r>
          </w:p>
        </w:tc>
        <w:tc>
          <w:tcPr>
            <w:tcW w:w="2028" w:type="dxa"/>
            <w:vAlign w:val="center"/>
          </w:tcPr>
          <w:p w:rsidR="004D397C" w:rsidRDefault="005C127F">
            <w:pPr>
              <w:widowControl/>
              <w:jc w:val="center"/>
              <w:textAlignment w:val="center"/>
              <w:rPr>
                <w:rFonts w:ascii="仿宋" w:eastAsia="仿宋" w:hAnsi="仿宋" w:cs="仿宋"/>
                <w:szCs w:val="21"/>
              </w:rPr>
            </w:pPr>
            <w:r>
              <w:rPr>
                <w:rFonts w:ascii="仿宋" w:eastAsia="仿宋" w:hAnsi="仿宋" w:cs="仿宋" w:hint="eastAsia"/>
                <w:szCs w:val="21"/>
              </w:rPr>
              <w:t>汽车整形与美容</w:t>
            </w:r>
          </w:p>
        </w:tc>
        <w:tc>
          <w:tcPr>
            <w:tcW w:w="1231" w:type="dxa"/>
            <w:vAlign w:val="center"/>
          </w:tcPr>
          <w:p w:rsidR="004D397C" w:rsidRDefault="005C127F">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6</w:t>
            </w:r>
          </w:p>
        </w:tc>
        <w:tc>
          <w:tcPr>
            <w:tcW w:w="1191" w:type="dxa"/>
            <w:vAlign w:val="center"/>
          </w:tcPr>
          <w:p w:rsidR="004D397C" w:rsidRDefault="005C127F">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6</w:t>
            </w:r>
          </w:p>
        </w:tc>
      </w:tr>
      <w:tr w:rsidR="004D397C">
        <w:trPr>
          <w:trHeight w:val="612"/>
          <w:jc w:val="center"/>
        </w:trPr>
        <w:tc>
          <w:tcPr>
            <w:tcW w:w="696" w:type="dxa"/>
            <w:vAlign w:val="center"/>
          </w:tcPr>
          <w:p w:rsidR="004D397C" w:rsidRDefault="005C127F">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5</w:t>
            </w:r>
          </w:p>
        </w:tc>
        <w:tc>
          <w:tcPr>
            <w:tcW w:w="3376" w:type="dxa"/>
            <w:vAlign w:val="center"/>
          </w:tcPr>
          <w:p w:rsidR="004D397C" w:rsidRDefault="005C127F">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省级技能竞赛</w:t>
            </w:r>
          </w:p>
        </w:tc>
        <w:tc>
          <w:tcPr>
            <w:tcW w:w="2028" w:type="dxa"/>
            <w:vAlign w:val="center"/>
          </w:tcPr>
          <w:p w:rsidR="004D397C" w:rsidRDefault="005C127F">
            <w:pPr>
              <w:widowControl/>
              <w:jc w:val="center"/>
              <w:textAlignment w:val="center"/>
              <w:rPr>
                <w:rFonts w:ascii="仿宋" w:eastAsia="仿宋" w:hAnsi="仿宋" w:cs="仿宋"/>
                <w:szCs w:val="21"/>
              </w:rPr>
            </w:pPr>
            <w:r>
              <w:rPr>
                <w:rFonts w:ascii="仿宋" w:eastAsia="仿宋" w:hAnsi="仿宋" w:cs="仿宋" w:hint="eastAsia"/>
                <w:szCs w:val="21"/>
              </w:rPr>
              <w:t>相应课程</w:t>
            </w:r>
          </w:p>
        </w:tc>
        <w:tc>
          <w:tcPr>
            <w:tcW w:w="1231" w:type="dxa"/>
            <w:vAlign w:val="center"/>
          </w:tcPr>
          <w:p w:rsidR="004D397C" w:rsidRDefault="005C127F">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2-4</w:t>
            </w:r>
          </w:p>
        </w:tc>
        <w:tc>
          <w:tcPr>
            <w:tcW w:w="1191" w:type="dxa"/>
            <w:vAlign w:val="center"/>
          </w:tcPr>
          <w:p w:rsidR="004D397C" w:rsidRDefault="005C127F">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2-4</w:t>
            </w:r>
          </w:p>
        </w:tc>
      </w:tr>
      <w:tr w:rsidR="004D397C">
        <w:trPr>
          <w:trHeight w:val="612"/>
          <w:jc w:val="center"/>
        </w:trPr>
        <w:tc>
          <w:tcPr>
            <w:tcW w:w="696" w:type="dxa"/>
            <w:vAlign w:val="center"/>
          </w:tcPr>
          <w:p w:rsidR="004D397C" w:rsidRDefault="005C127F">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6</w:t>
            </w:r>
          </w:p>
        </w:tc>
        <w:tc>
          <w:tcPr>
            <w:tcW w:w="3376" w:type="dxa"/>
            <w:vAlign w:val="center"/>
          </w:tcPr>
          <w:p w:rsidR="004D397C" w:rsidRDefault="005C127F">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国家技能竞赛</w:t>
            </w:r>
          </w:p>
        </w:tc>
        <w:tc>
          <w:tcPr>
            <w:tcW w:w="2028" w:type="dxa"/>
            <w:vAlign w:val="center"/>
          </w:tcPr>
          <w:p w:rsidR="004D397C" w:rsidRDefault="005C127F">
            <w:pPr>
              <w:widowControl/>
              <w:jc w:val="center"/>
              <w:textAlignment w:val="center"/>
              <w:rPr>
                <w:rFonts w:ascii="仿宋" w:eastAsia="仿宋" w:hAnsi="仿宋" w:cs="仿宋"/>
                <w:szCs w:val="21"/>
              </w:rPr>
            </w:pPr>
            <w:r>
              <w:rPr>
                <w:rFonts w:ascii="仿宋" w:eastAsia="仿宋" w:hAnsi="仿宋" w:cs="仿宋" w:hint="eastAsia"/>
                <w:szCs w:val="21"/>
              </w:rPr>
              <w:t>相应课程</w:t>
            </w:r>
          </w:p>
        </w:tc>
        <w:tc>
          <w:tcPr>
            <w:tcW w:w="1231" w:type="dxa"/>
            <w:vAlign w:val="center"/>
          </w:tcPr>
          <w:p w:rsidR="004D397C" w:rsidRDefault="005C127F">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6-8</w:t>
            </w:r>
          </w:p>
        </w:tc>
        <w:tc>
          <w:tcPr>
            <w:tcW w:w="1191" w:type="dxa"/>
            <w:vAlign w:val="center"/>
          </w:tcPr>
          <w:p w:rsidR="004D397C" w:rsidRDefault="005C127F">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6-8</w:t>
            </w:r>
          </w:p>
        </w:tc>
      </w:tr>
      <w:tr w:rsidR="004D397C">
        <w:trPr>
          <w:trHeight w:val="612"/>
          <w:jc w:val="center"/>
        </w:trPr>
        <w:tc>
          <w:tcPr>
            <w:tcW w:w="696" w:type="dxa"/>
            <w:vAlign w:val="center"/>
          </w:tcPr>
          <w:p w:rsidR="004D397C" w:rsidRDefault="005C127F">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7</w:t>
            </w:r>
          </w:p>
        </w:tc>
        <w:tc>
          <w:tcPr>
            <w:tcW w:w="3376" w:type="dxa"/>
            <w:vAlign w:val="center"/>
          </w:tcPr>
          <w:p w:rsidR="004D397C" w:rsidRDefault="005C127F">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有从事汽车行业</w:t>
            </w:r>
            <w:r>
              <w:rPr>
                <w:rFonts w:ascii="仿宋" w:eastAsia="仿宋" w:hAnsi="仿宋" w:cs="仿宋" w:hint="eastAsia"/>
                <w:szCs w:val="21"/>
              </w:rPr>
              <w:t>1</w:t>
            </w:r>
            <w:r>
              <w:rPr>
                <w:rFonts w:ascii="仿宋" w:eastAsia="仿宋" w:hAnsi="仿宋" w:cs="仿宋" w:hint="eastAsia"/>
                <w:szCs w:val="21"/>
              </w:rPr>
              <w:t>年以内工作经历</w:t>
            </w:r>
          </w:p>
        </w:tc>
        <w:tc>
          <w:tcPr>
            <w:tcW w:w="2028" w:type="dxa"/>
            <w:vAlign w:val="center"/>
          </w:tcPr>
          <w:p w:rsidR="004D397C" w:rsidRDefault="005C127F">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认知实习</w:t>
            </w:r>
          </w:p>
        </w:tc>
        <w:tc>
          <w:tcPr>
            <w:tcW w:w="1231" w:type="dxa"/>
            <w:vAlign w:val="center"/>
          </w:tcPr>
          <w:p w:rsidR="004D397C" w:rsidRDefault="005C127F">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2</w:t>
            </w:r>
          </w:p>
        </w:tc>
        <w:tc>
          <w:tcPr>
            <w:tcW w:w="1191" w:type="dxa"/>
            <w:vAlign w:val="center"/>
          </w:tcPr>
          <w:p w:rsidR="004D397C" w:rsidRDefault="005C127F">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2</w:t>
            </w:r>
          </w:p>
        </w:tc>
      </w:tr>
      <w:tr w:rsidR="004D397C">
        <w:trPr>
          <w:trHeight w:val="539"/>
          <w:jc w:val="center"/>
        </w:trPr>
        <w:tc>
          <w:tcPr>
            <w:tcW w:w="696" w:type="dxa"/>
            <w:vAlign w:val="center"/>
          </w:tcPr>
          <w:p w:rsidR="004D397C" w:rsidRDefault="005C127F">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8</w:t>
            </w:r>
          </w:p>
        </w:tc>
        <w:tc>
          <w:tcPr>
            <w:tcW w:w="3376" w:type="dxa"/>
            <w:vAlign w:val="center"/>
          </w:tcPr>
          <w:p w:rsidR="004D397C" w:rsidRDefault="005C127F">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有从事汽车行业</w:t>
            </w:r>
            <w:r>
              <w:rPr>
                <w:rFonts w:ascii="仿宋" w:eastAsia="仿宋" w:hAnsi="仿宋" w:cs="仿宋" w:hint="eastAsia"/>
                <w:szCs w:val="21"/>
              </w:rPr>
              <w:t>1-3</w:t>
            </w:r>
            <w:r>
              <w:rPr>
                <w:rFonts w:ascii="仿宋" w:eastAsia="仿宋" w:hAnsi="仿宋" w:cs="仿宋" w:hint="eastAsia"/>
                <w:szCs w:val="21"/>
              </w:rPr>
              <w:t>年工作经历</w:t>
            </w:r>
          </w:p>
        </w:tc>
        <w:tc>
          <w:tcPr>
            <w:tcW w:w="2028" w:type="dxa"/>
            <w:vAlign w:val="center"/>
          </w:tcPr>
          <w:p w:rsidR="004D397C" w:rsidRDefault="005C127F">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认知实习</w:t>
            </w:r>
          </w:p>
          <w:p w:rsidR="004D397C" w:rsidRDefault="005C127F">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顶岗实习</w:t>
            </w:r>
          </w:p>
        </w:tc>
        <w:tc>
          <w:tcPr>
            <w:tcW w:w="1231" w:type="dxa"/>
            <w:vAlign w:val="center"/>
          </w:tcPr>
          <w:p w:rsidR="004D397C" w:rsidRDefault="005C127F">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14</w:t>
            </w:r>
          </w:p>
        </w:tc>
        <w:tc>
          <w:tcPr>
            <w:tcW w:w="1191" w:type="dxa"/>
            <w:vAlign w:val="center"/>
          </w:tcPr>
          <w:p w:rsidR="004D397C" w:rsidRDefault="005C127F">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14</w:t>
            </w:r>
          </w:p>
        </w:tc>
      </w:tr>
      <w:tr w:rsidR="004D397C">
        <w:trPr>
          <w:trHeight w:val="539"/>
          <w:jc w:val="center"/>
        </w:trPr>
        <w:tc>
          <w:tcPr>
            <w:tcW w:w="696" w:type="dxa"/>
            <w:vAlign w:val="center"/>
          </w:tcPr>
          <w:p w:rsidR="004D397C" w:rsidRDefault="005C127F">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9</w:t>
            </w:r>
          </w:p>
        </w:tc>
        <w:tc>
          <w:tcPr>
            <w:tcW w:w="3376" w:type="dxa"/>
            <w:vAlign w:val="center"/>
          </w:tcPr>
          <w:p w:rsidR="004D397C" w:rsidRDefault="005C127F">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有从事汽车行业</w:t>
            </w:r>
            <w:r>
              <w:rPr>
                <w:rFonts w:ascii="仿宋" w:eastAsia="仿宋" w:hAnsi="仿宋" w:cs="仿宋" w:hint="eastAsia"/>
                <w:szCs w:val="21"/>
              </w:rPr>
              <w:t>3</w:t>
            </w:r>
            <w:r>
              <w:rPr>
                <w:rFonts w:ascii="仿宋" w:eastAsia="仿宋" w:hAnsi="仿宋" w:cs="仿宋" w:hint="eastAsia"/>
                <w:szCs w:val="21"/>
              </w:rPr>
              <w:t>年以上工作经历</w:t>
            </w:r>
          </w:p>
        </w:tc>
        <w:tc>
          <w:tcPr>
            <w:tcW w:w="2028" w:type="dxa"/>
            <w:vAlign w:val="center"/>
          </w:tcPr>
          <w:p w:rsidR="004D397C" w:rsidRDefault="005C127F">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认知实习</w:t>
            </w:r>
          </w:p>
          <w:p w:rsidR="004D397C" w:rsidRDefault="005C127F">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顶岗实习</w:t>
            </w:r>
          </w:p>
        </w:tc>
        <w:tc>
          <w:tcPr>
            <w:tcW w:w="1231" w:type="dxa"/>
            <w:vAlign w:val="center"/>
          </w:tcPr>
          <w:p w:rsidR="004D397C" w:rsidRDefault="005C127F">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28</w:t>
            </w:r>
          </w:p>
        </w:tc>
        <w:tc>
          <w:tcPr>
            <w:tcW w:w="1191" w:type="dxa"/>
            <w:vAlign w:val="center"/>
          </w:tcPr>
          <w:p w:rsidR="004D397C" w:rsidRDefault="005C127F">
            <w:pPr>
              <w:pStyle w:val="12"/>
              <w:snapToGrid w:val="0"/>
              <w:spacing w:line="240" w:lineRule="auto"/>
              <w:ind w:firstLineChars="0" w:firstLine="0"/>
              <w:jc w:val="center"/>
              <w:rPr>
                <w:rFonts w:ascii="仿宋" w:eastAsia="仿宋" w:hAnsi="仿宋" w:cs="仿宋"/>
                <w:szCs w:val="21"/>
              </w:rPr>
            </w:pPr>
            <w:r>
              <w:rPr>
                <w:rFonts w:ascii="仿宋" w:eastAsia="仿宋" w:hAnsi="仿宋" w:cs="仿宋" w:hint="eastAsia"/>
                <w:szCs w:val="21"/>
              </w:rPr>
              <w:t>28</w:t>
            </w:r>
          </w:p>
        </w:tc>
      </w:tr>
    </w:tbl>
    <w:p w:rsidR="004D397C" w:rsidRDefault="004D397C">
      <w:pPr>
        <w:spacing w:line="600" w:lineRule="exact"/>
        <w:rPr>
          <w:rFonts w:eastAsia="仿宋_GB2312"/>
          <w:b/>
          <w:bCs/>
          <w:sz w:val="28"/>
          <w:szCs w:val="28"/>
        </w:rPr>
      </w:pPr>
    </w:p>
    <w:p w:rsidR="004D397C" w:rsidRDefault="004D397C">
      <w:pPr>
        <w:spacing w:line="560" w:lineRule="exact"/>
        <w:jc w:val="center"/>
        <w:outlineLvl w:val="1"/>
        <w:rPr>
          <w:rFonts w:ascii="仿宋" w:eastAsia="仿宋" w:hAnsi="仿宋" w:cs="仿宋"/>
          <w:b/>
          <w:bCs/>
          <w:sz w:val="32"/>
          <w:szCs w:val="32"/>
        </w:rPr>
      </w:pPr>
      <w:bookmarkStart w:id="148" w:name="_Toc30229"/>
      <w:bookmarkStart w:id="149" w:name="_Toc29735"/>
    </w:p>
    <w:p w:rsidR="004D397C" w:rsidRDefault="004D397C">
      <w:pPr>
        <w:spacing w:line="560" w:lineRule="exact"/>
        <w:jc w:val="center"/>
        <w:outlineLvl w:val="1"/>
        <w:rPr>
          <w:rFonts w:ascii="仿宋" w:eastAsia="仿宋" w:hAnsi="仿宋" w:cs="仿宋"/>
          <w:b/>
          <w:bCs/>
          <w:sz w:val="32"/>
          <w:szCs w:val="32"/>
        </w:rPr>
      </w:pPr>
    </w:p>
    <w:p w:rsidR="004D397C" w:rsidRDefault="004D397C">
      <w:pPr>
        <w:spacing w:line="560" w:lineRule="exact"/>
        <w:jc w:val="center"/>
        <w:outlineLvl w:val="1"/>
        <w:rPr>
          <w:rFonts w:ascii="仿宋" w:eastAsia="仿宋" w:hAnsi="仿宋" w:cs="仿宋"/>
          <w:b/>
          <w:bCs/>
          <w:sz w:val="32"/>
          <w:szCs w:val="32"/>
        </w:rPr>
      </w:pPr>
    </w:p>
    <w:p w:rsidR="004D397C" w:rsidRDefault="004D397C">
      <w:pPr>
        <w:spacing w:line="560" w:lineRule="exact"/>
        <w:jc w:val="center"/>
        <w:outlineLvl w:val="1"/>
        <w:rPr>
          <w:rFonts w:ascii="仿宋" w:eastAsia="仿宋" w:hAnsi="仿宋" w:cs="仿宋"/>
          <w:b/>
          <w:bCs/>
          <w:sz w:val="32"/>
          <w:szCs w:val="32"/>
        </w:rPr>
      </w:pPr>
    </w:p>
    <w:p w:rsidR="004D397C" w:rsidRDefault="004D397C">
      <w:pPr>
        <w:spacing w:line="560" w:lineRule="exact"/>
        <w:jc w:val="center"/>
        <w:outlineLvl w:val="1"/>
        <w:rPr>
          <w:rFonts w:ascii="仿宋" w:eastAsia="仿宋" w:hAnsi="仿宋" w:cs="仿宋"/>
          <w:b/>
          <w:bCs/>
          <w:sz w:val="32"/>
          <w:szCs w:val="32"/>
        </w:rPr>
      </w:pPr>
    </w:p>
    <w:p w:rsidR="004D397C" w:rsidRDefault="004D397C">
      <w:pPr>
        <w:spacing w:line="560" w:lineRule="exact"/>
        <w:jc w:val="center"/>
        <w:outlineLvl w:val="1"/>
        <w:rPr>
          <w:rFonts w:ascii="仿宋" w:eastAsia="仿宋" w:hAnsi="仿宋" w:cs="仿宋"/>
          <w:b/>
          <w:bCs/>
          <w:sz w:val="32"/>
          <w:szCs w:val="32"/>
        </w:rPr>
      </w:pPr>
    </w:p>
    <w:p w:rsidR="004D397C" w:rsidRDefault="004D397C">
      <w:pPr>
        <w:spacing w:line="560" w:lineRule="exact"/>
        <w:jc w:val="center"/>
        <w:outlineLvl w:val="1"/>
        <w:rPr>
          <w:rFonts w:ascii="仿宋" w:eastAsia="仿宋" w:hAnsi="仿宋" w:cs="仿宋"/>
          <w:b/>
          <w:bCs/>
          <w:sz w:val="32"/>
          <w:szCs w:val="32"/>
        </w:rPr>
      </w:pPr>
    </w:p>
    <w:p w:rsidR="004D397C" w:rsidRDefault="004D397C">
      <w:pPr>
        <w:spacing w:line="560" w:lineRule="exact"/>
        <w:outlineLvl w:val="1"/>
        <w:rPr>
          <w:rFonts w:ascii="仿宋" w:eastAsia="仿宋" w:hAnsi="仿宋" w:cs="仿宋"/>
          <w:b/>
          <w:bCs/>
          <w:sz w:val="32"/>
          <w:szCs w:val="32"/>
        </w:rPr>
      </w:pPr>
    </w:p>
    <w:p w:rsidR="004D397C" w:rsidRDefault="005C127F">
      <w:pPr>
        <w:spacing w:line="560" w:lineRule="exact"/>
        <w:jc w:val="center"/>
        <w:rPr>
          <w:rFonts w:ascii="仿宋" w:eastAsia="仿宋" w:hAnsi="仿宋" w:cs="仿宋"/>
          <w:b/>
          <w:bCs/>
          <w:sz w:val="32"/>
          <w:szCs w:val="32"/>
        </w:rPr>
      </w:pPr>
      <w:r>
        <w:rPr>
          <w:rFonts w:ascii="仿宋" w:eastAsia="仿宋" w:hAnsi="仿宋" w:cs="仿宋"/>
          <w:b/>
          <w:bCs/>
          <w:noProof/>
          <w:sz w:val="22"/>
          <w:szCs w:val="28"/>
        </w:rPr>
        <w:lastRenderedPageBreak/>
        <mc:AlternateContent>
          <mc:Choice Requires="wps">
            <w:drawing>
              <wp:anchor distT="0" distB="0" distL="0" distR="0" simplePos="0" relativeHeight="251674624" behindDoc="0" locked="0" layoutInCell="1" allowOverlap="1">
                <wp:simplePos x="0" y="0"/>
                <wp:positionH relativeFrom="column">
                  <wp:posOffset>2524125</wp:posOffset>
                </wp:positionH>
                <wp:positionV relativeFrom="paragraph">
                  <wp:posOffset>8766810</wp:posOffset>
                </wp:positionV>
                <wp:extent cx="123825" cy="193040"/>
                <wp:effectExtent l="0" t="0" r="9525" b="0"/>
                <wp:wrapNone/>
                <wp:docPr id="1041" name="文本框 1"/>
                <wp:cNvGraphicFramePr/>
                <a:graphic xmlns:a="http://schemas.openxmlformats.org/drawingml/2006/main">
                  <a:graphicData uri="http://schemas.microsoft.com/office/word/2010/wordprocessingShape">
                    <wps:wsp>
                      <wps:cNvSpPr/>
                      <wps:spPr>
                        <a:xfrm>
                          <a:off x="0" y="0"/>
                          <a:ext cx="123825" cy="193040"/>
                        </a:xfrm>
                        <a:prstGeom prst="rect">
                          <a:avLst/>
                        </a:prstGeom>
                        <a:solidFill>
                          <a:srgbClr val="FFFFFF"/>
                        </a:solidFill>
                        <a:ln>
                          <a:noFill/>
                        </a:ln>
                      </wps:spPr>
                      <wps:txbx>
                        <w:txbxContent>
                          <w:p w:rsidR="004D397C" w:rsidRDefault="004D397C"/>
                        </w:txbxContent>
                      </wps:txbx>
                      <wps:bodyPr vert="horz" wrap="square" lIns="91440" tIns="45720" rIns="91440" bIns="45720" anchor="t" upright="1">
                        <a:noAutofit/>
                      </wps:bodyPr>
                    </wps:wsp>
                  </a:graphicData>
                </a:graphic>
              </wp:anchor>
            </w:drawing>
          </mc:Choice>
          <mc:Fallback xmlns:wpsCustomData="http://www.wps.cn/officeDocument/2013/wpsCustomData" xmlns:w15="http://schemas.microsoft.com/office/word/2012/wordml">
            <w:pict>
              <v:rect id="文本框 1" o:spid="_x0000_s1026" o:spt="1" style="position:absolute;left:0pt;margin-left:198.75pt;margin-top:690.3pt;height:15.2pt;width:9.75pt;z-index:251674624;mso-width-relative:page;mso-height-relative:page;" fillcolor="#FFFFFF" filled="t" stroked="f" coordsize="21600,21600" o:gfxdata="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IbuUAvaAAAADQEAAA8AAAAAAAAAAQAgAAAAIgAAAGRycy9kb3ducmV2&#10;LnhtbFBLAQIUABQAAAAIAIdO4kChZqRP+gEAAOIDAAAOAAAAAAAAAAEAIAAAACkBAABkcnMvZTJv&#10;RG9jLnhtbFBLBQYAAAAABgAGAFkBAACVBQAAAAA=&#10;">
                <v:fill on="t" focussize="0,0"/>
                <v:stroke on="f"/>
                <v:imagedata o:title=""/>
                <o:lock v:ext="edit" aspectratio="f"/>
                <v:textbox>
                  <w:txbxContent>
                    <w:p/>
                  </w:txbxContent>
                </v:textbox>
              </v:rect>
            </w:pict>
          </mc:Fallback>
        </mc:AlternateContent>
      </w:r>
      <w:r>
        <w:rPr>
          <w:rFonts w:ascii="仿宋" w:eastAsia="仿宋" w:hAnsi="仿宋" w:cs="仿宋" w:hint="eastAsia"/>
          <w:b/>
          <w:bCs/>
          <w:sz w:val="32"/>
          <w:szCs w:val="32"/>
        </w:rPr>
        <w:t>山西运城农业职业技术学院</w:t>
      </w:r>
      <w:bookmarkEnd w:id="148"/>
      <w:bookmarkEnd w:id="149"/>
    </w:p>
    <w:p w:rsidR="004D397C" w:rsidRDefault="005C127F">
      <w:pPr>
        <w:spacing w:line="560" w:lineRule="exact"/>
        <w:jc w:val="center"/>
        <w:rPr>
          <w:rFonts w:eastAsia="仿宋_GB2312"/>
          <w:b/>
          <w:bCs/>
          <w:sz w:val="32"/>
          <w:szCs w:val="32"/>
        </w:rPr>
      </w:pPr>
      <w:bookmarkStart w:id="150" w:name="_Toc15295"/>
      <w:bookmarkStart w:id="151" w:name="_Toc28861"/>
      <w:r>
        <w:rPr>
          <w:rFonts w:ascii="仿宋" w:eastAsia="仿宋" w:hAnsi="仿宋" w:cs="仿宋" w:hint="eastAsia"/>
          <w:b/>
          <w:bCs/>
          <w:sz w:val="32"/>
          <w:szCs w:val="32"/>
        </w:rPr>
        <w:t>2022</w:t>
      </w:r>
      <w:r>
        <w:rPr>
          <w:rFonts w:ascii="仿宋" w:eastAsia="仿宋" w:hAnsi="仿宋" w:cs="仿宋" w:hint="eastAsia"/>
          <w:b/>
          <w:bCs/>
          <w:sz w:val="32"/>
          <w:szCs w:val="32"/>
        </w:rPr>
        <w:t>级汽车电子技术专业人才培养方案审核表</w:t>
      </w:r>
      <w:bookmarkEnd w:id="150"/>
      <w:bookmarkEnd w:id="151"/>
    </w:p>
    <w:tbl>
      <w:tblPr>
        <w:tblW w:w="829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992"/>
        <w:gridCol w:w="851"/>
        <w:gridCol w:w="2835"/>
        <w:gridCol w:w="1275"/>
        <w:gridCol w:w="1069"/>
      </w:tblGrid>
      <w:tr w:rsidR="004D397C">
        <w:trPr>
          <w:trHeight w:val="576"/>
        </w:trPr>
        <w:tc>
          <w:tcPr>
            <w:tcW w:w="1276" w:type="dxa"/>
            <w:vAlign w:val="center"/>
          </w:tcPr>
          <w:p w:rsidR="004D397C" w:rsidRDefault="005C127F">
            <w:pPr>
              <w:spacing w:line="300" w:lineRule="exact"/>
              <w:jc w:val="center"/>
              <w:rPr>
                <w:rFonts w:eastAsia="仿宋_GB2312"/>
                <w:bCs/>
                <w:sz w:val="24"/>
              </w:rPr>
            </w:pPr>
            <w:r>
              <w:rPr>
                <w:rFonts w:eastAsia="仿宋_GB2312" w:hint="eastAsia"/>
                <w:bCs/>
                <w:sz w:val="24"/>
              </w:rPr>
              <w:t>系（部）</w:t>
            </w:r>
          </w:p>
        </w:tc>
        <w:tc>
          <w:tcPr>
            <w:tcW w:w="992" w:type="dxa"/>
            <w:vAlign w:val="center"/>
          </w:tcPr>
          <w:p w:rsidR="004D397C" w:rsidRDefault="005C127F">
            <w:pPr>
              <w:spacing w:line="300" w:lineRule="exact"/>
              <w:jc w:val="center"/>
              <w:rPr>
                <w:rFonts w:eastAsia="仿宋_GB2312"/>
                <w:bCs/>
                <w:sz w:val="24"/>
              </w:rPr>
            </w:pPr>
            <w:r>
              <w:rPr>
                <w:rFonts w:eastAsia="仿宋_GB2312"/>
                <w:bCs/>
                <w:sz w:val="24"/>
              </w:rPr>
              <w:t>信息技术系</w:t>
            </w:r>
          </w:p>
        </w:tc>
        <w:tc>
          <w:tcPr>
            <w:tcW w:w="851" w:type="dxa"/>
            <w:vAlign w:val="center"/>
          </w:tcPr>
          <w:p w:rsidR="004D397C" w:rsidRDefault="005C127F">
            <w:pPr>
              <w:spacing w:line="300" w:lineRule="exact"/>
              <w:jc w:val="center"/>
              <w:rPr>
                <w:rFonts w:eastAsia="仿宋_GB2312"/>
                <w:bCs/>
                <w:sz w:val="24"/>
              </w:rPr>
            </w:pPr>
            <w:r>
              <w:rPr>
                <w:rFonts w:eastAsia="仿宋_GB2312" w:hint="eastAsia"/>
                <w:bCs/>
                <w:sz w:val="24"/>
              </w:rPr>
              <w:t>专业名称</w:t>
            </w:r>
          </w:p>
        </w:tc>
        <w:tc>
          <w:tcPr>
            <w:tcW w:w="2835" w:type="dxa"/>
            <w:vAlign w:val="center"/>
          </w:tcPr>
          <w:p w:rsidR="004D397C" w:rsidRDefault="005C127F">
            <w:pPr>
              <w:spacing w:line="300" w:lineRule="exact"/>
              <w:jc w:val="center"/>
              <w:rPr>
                <w:rFonts w:eastAsia="仿宋_GB2312"/>
                <w:bCs/>
                <w:sz w:val="24"/>
              </w:rPr>
            </w:pPr>
            <w:r>
              <w:rPr>
                <w:rFonts w:eastAsia="仿宋_GB2312"/>
                <w:bCs/>
                <w:sz w:val="24"/>
              </w:rPr>
              <w:t>汽车制造与试验技术</w:t>
            </w:r>
          </w:p>
        </w:tc>
        <w:tc>
          <w:tcPr>
            <w:tcW w:w="1275" w:type="dxa"/>
            <w:vAlign w:val="center"/>
          </w:tcPr>
          <w:p w:rsidR="004D397C" w:rsidRDefault="005C127F">
            <w:pPr>
              <w:spacing w:line="300" w:lineRule="exact"/>
              <w:jc w:val="center"/>
              <w:rPr>
                <w:rFonts w:eastAsia="仿宋_GB2312"/>
                <w:bCs/>
                <w:sz w:val="24"/>
              </w:rPr>
            </w:pPr>
            <w:r>
              <w:rPr>
                <w:rFonts w:eastAsia="仿宋_GB2312" w:hint="eastAsia"/>
                <w:bCs/>
                <w:sz w:val="24"/>
              </w:rPr>
              <w:t>专业负责人</w:t>
            </w:r>
          </w:p>
        </w:tc>
        <w:tc>
          <w:tcPr>
            <w:tcW w:w="1069" w:type="dxa"/>
            <w:vAlign w:val="center"/>
          </w:tcPr>
          <w:p w:rsidR="004D397C" w:rsidRDefault="005C127F">
            <w:pPr>
              <w:spacing w:line="300" w:lineRule="exact"/>
              <w:jc w:val="center"/>
              <w:rPr>
                <w:rFonts w:eastAsia="仿宋_GB2312"/>
                <w:bCs/>
                <w:sz w:val="24"/>
              </w:rPr>
            </w:pPr>
            <w:proofErr w:type="gramStart"/>
            <w:r>
              <w:rPr>
                <w:rFonts w:eastAsia="仿宋_GB2312"/>
                <w:bCs/>
                <w:sz w:val="24"/>
              </w:rPr>
              <w:t>仙晓宁</w:t>
            </w:r>
            <w:proofErr w:type="gramEnd"/>
          </w:p>
        </w:tc>
      </w:tr>
      <w:tr w:rsidR="004D397C">
        <w:trPr>
          <w:trHeight w:val="386"/>
        </w:trPr>
        <w:tc>
          <w:tcPr>
            <w:tcW w:w="1276" w:type="dxa"/>
            <w:vMerge w:val="restart"/>
            <w:vAlign w:val="center"/>
          </w:tcPr>
          <w:p w:rsidR="004D397C" w:rsidRDefault="005C127F">
            <w:pPr>
              <w:spacing w:line="300" w:lineRule="exact"/>
              <w:jc w:val="center"/>
              <w:rPr>
                <w:rFonts w:eastAsia="仿宋_GB2312"/>
                <w:bCs/>
                <w:sz w:val="24"/>
              </w:rPr>
            </w:pPr>
            <w:r>
              <w:rPr>
                <w:rFonts w:eastAsia="仿宋_GB2312" w:hint="eastAsia"/>
                <w:bCs/>
                <w:sz w:val="24"/>
              </w:rPr>
              <w:t>参与制订人员情况</w:t>
            </w:r>
          </w:p>
        </w:tc>
        <w:tc>
          <w:tcPr>
            <w:tcW w:w="992" w:type="dxa"/>
            <w:vAlign w:val="center"/>
          </w:tcPr>
          <w:p w:rsidR="004D397C" w:rsidRDefault="005C127F">
            <w:pPr>
              <w:spacing w:line="300" w:lineRule="exact"/>
              <w:jc w:val="center"/>
              <w:rPr>
                <w:rFonts w:eastAsia="仿宋_GB2312"/>
                <w:bCs/>
                <w:sz w:val="24"/>
              </w:rPr>
            </w:pPr>
            <w:r>
              <w:rPr>
                <w:rFonts w:eastAsia="仿宋_GB2312" w:hint="eastAsia"/>
                <w:bCs/>
                <w:sz w:val="24"/>
              </w:rPr>
              <w:t>姓</w:t>
            </w:r>
            <w:r>
              <w:rPr>
                <w:rFonts w:eastAsia="仿宋_GB2312" w:hint="eastAsia"/>
                <w:bCs/>
                <w:sz w:val="24"/>
              </w:rPr>
              <w:t xml:space="preserve">  </w:t>
            </w:r>
            <w:r>
              <w:rPr>
                <w:rFonts w:eastAsia="仿宋_GB2312" w:hint="eastAsia"/>
                <w:bCs/>
                <w:sz w:val="24"/>
              </w:rPr>
              <w:t>名</w:t>
            </w:r>
          </w:p>
        </w:tc>
        <w:tc>
          <w:tcPr>
            <w:tcW w:w="851" w:type="dxa"/>
            <w:vAlign w:val="center"/>
          </w:tcPr>
          <w:p w:rsidR="004D397C" w:rsidRDefault="005C127F">
            <w:pPr>
              <w:spacing w:line="300" w:lineRule="exact"/>
              <w:jc w:val="center"/>
              <w:rPr>
                <w:rFonts w:eastAsia="仿宋_GB2312"/>
                <w:bCs/>
                <w:sz w:val="24"/>
              </w:rPr>
            </w:pPr>
            <w:r>
              <w:rPr>
                <w:rFonts w:eastAsia="仿宋_GB2312" w:hint="eastAsia"/>
                <w:bCs/>
                <w:sz w:val="24"/>
              </w:rPr>
              <w:t>职</w:t>
            </w:r>
            <w:r>
              <w:rPr>
                <w:rFonts w:eastAsia="仿宋_GB2312" w:hint="eastAsia"/>
                <w:bCs/>
                <w:sz w:val="24"/>
              </w:rPr>
              <w:t xml:space="preserve">  </w:t>
            </w:r>
            <w:r>
              <w:rPr>
                <w:rFonts w:eastAsia="仿宋_GB2312" w:hint="eastAsia"/>
                <w:bCs/>
                <w:sz w:val="24"/>
              </w:rPr>
              <w:t>称</w:t>
            </w:r>
          </w:p>
        </w:tc>
        <w:tc>
          <w:tcPr>
            <w:tcW w:w="2835" w:type="dxa"/>
            <w:vAlign w:val="center"/>
          </w:tcPr>
          <w:p w:rsidR="004D397C" w:rsidRDefault="005C127F">
            <w:pPr>
              <w:spacing w:line="300" w:lineRule="exact"/>
              <w:jc w:val="center"/>
              <w:rPr>
                <w:rFonts w:eastAsia="仿宋_GB2312"/>
                <w:bCs/>
                <w:sz w:val="24"/>
              </w:rPr>
            </w:pPr>
            <w:r>
              <w:rPr>
                <w:rFonts w:eastAsia="仿宋_GB2312" w:hint="eastAsia"/>
                <w:bCs/>
                <w:sz w:val="24"/>
              </w:rPr>
              <w:t>工作单位</w:t>
            </w:r>
          </w:p>
        </w:tc>
        <w:tc>
          <w:tcPr>
            <w:tcW w:w="1275" w:type="dxa"/>
            <w:vAlign w:val="center"/>
          </w:tcPr>
          <w:p w:rsidR="004D397C" w:rsidRDefault="005C127F">
            <w:pPr>
              <w:spacing w:line="300" w:lineRule="exact"/>
              <w:jc w:val="center"/>
              <w:rPr>
                <w:rFonts w:eastAsia="仿宋_GB2312"/>
                <w:bCs/>
                <w:sz w:val="24"/>
              </w:rPr>
            </w:pPr>
            <w:r>
              <w:rPr>
                <w:rFonts w:eastAsia="仿宋_GB2312" w:hint="eastAsia"/>
                <w:bCs/>
                <w:sz w:val="24"/>
              </w:rPr>
              <w:t>承担任务</w:t>
            </w:r>
          </w:p>
        </w:tc>
        <w:tc>
          <w:tcPr>
            <w:tcW w:w="1069" w:type="dxa"/>
            <w:vAlign w:val="center"/>
          </w:tcPr>
          <w:p w:rsidR="004D397C" w:rsidRDefault="005C127F">
            <w:pPr>
              <w:spacing w:line="300" w:lineRule="exact"/>
              <w:jc w:val="center"/>
              <w:rPr>
                <w:rFonts w:eastAsia="仿宋_GB2312"/>
                <w:bCs/>
                <w:sz w:val="24"/>
              </w:rPr>
            </w:pPr>
            <w:r>
              <w:rPr>
                <w:rFonts w:eastAsia="仿宋_GB2312" w:hint="eastAsia"/>
                <w:bCs/>
                <w:sz w:val="24"/>
              </w:rPr>
              <w:t>备</w:t>
            </w:r>
            <w:r>
              <w:rPr>
                <w:rFonts w:eastAsia="仿宋_GB2312" w:hint="eastAsia"/>
                <w:bCs/>
                <w:sz w:val="24"/>
              </w:rPr>
              <w:t xml:space="preserve">  </w:t>
            </w:r>
            <w:r>
              <w:rPr>
                <w:rFonts w:eastAsia="仿宋_GB2312" w:hint="eastAsia"/>
                <w:bCs/>
                <w:sz w:val="24"/>
              </w:rPr>
              <w:t>注</w:t>
            </w:r>
          </w:p>
        </w:tc>
      </w:tr>
      <w:tr w:rsidR="004D397C">
        <w:trPr>
          <w:trHeight w:val="306"/>
        </w:trPr>
        <w:tc>
          <w:tcPr>
            <w:tcW w:w="1276" w:type="dxa"/>
            <w:vMerge/>
            <w:vAlign w:val="center"/>
          </w:tcPr>
          <w:p w:rsidR="004D397C" w:rsidRDefault="004D397C">
            <w:pPr>
              <w:spacing w:line="300" w:lineRule="exact"/>
              <w:jc w:val="center"/>
              <w:rPr>
                <w:rFonts w:eastAsia="仿宋_GB2312"/>
                <w:bCs/>
                <w:sz w:val="24"/>
              </w:rPr>
            </w:pPr>
          </w:p>
        </w:tc>
        <w:tc>
          <w:tcPr>
            <w:tcW w:w="992" w:type="dxa"/>
            <w:vAlign w:val="center"/>
          </w:tcPr>
          <w:p w:rsidR="004D397C" w:rsidRDefault="005C127F">
            <w:pPr>
              <w:spacing w:line="300" w:lineRule="exact"/>
              <w:jc w:val="center"/>
              <w:rPr>
                <w:rFonts w:eastAsia="仿宋_GB2312"/>
                <w:bCs/>
                <w:sz w:val="24"/>
              </w:rPr>
            </w:pPr>
            <w:proofErr w:type="gramStart"/>
            <w:r>
              <w:rPr>
                <w:rFonts w:eastAsia="仿宋_GB2312" w:hint="eastAsia"/>
                <w:bCs/>
                <w:sz w:val="24"/>
              </w:rPr>
              <w:t>乔随科</w:t>
            </w:r>
            <w:proofErr w:type="gramEnd"/>
          </w:p>
        </w:tc>
        <w:tc>
          <w:tcPr>
            <w:tcW w:w="851" w:type="dxa"/>
            <w:vAlign w:val="center"/>
          </w:tcPr>
          <w:p w:rsidR="004D397C" w:rsidRDefault="005C127F">
            <w:pPr>
              <w:spacing w:line="300" w:lineRule="exact"/>
              <w:jc w:val="center"/>
              <w:rPr>
                <w:rFonts w:eastAsia="仿宋_GB2312"/>
                <w:bCs/>
                <w:sz w:val="24"/>
              </w:rPr>
            </w:pPr>
            <w:r>
              <w:rPr>
                <w:rFonts w:eastAsia="仿宋_GB2312" w:hint="eastAsia"/>
                <w:bCs/>
                <w:sz w:val="24"/>
              </w:rPr>
              <w:t>高级技师</w:t>
            </w:r>
          </w:p>
        </w:tc>
        <w:tc>
          <w:tcPr>
            <w:tcW w:w="2835" w:type="dxa"/>
            <w:vAlign w:val="center"/>
          </w:tcPr>
          <w:p w:rsidR="004D397C" w:rsidRDefault="005C127F">
            <w:pPr>
              <w:spacing w:line="300" w:lineRule="exact"/>
              <w:jc w:val="center"/>
              <w:rPr>
                <w:rFonts w:eastAsia="仿宋_GB2312"/>
                <w:bCs/>
                <w:sz w:val="24"/>
              </w:rPr>
            </w:pPr>
            <w:r>
              <w:rPr>
                <w:rFonts w:eastAsia="仿宋_GB2312" w:hint="eastAsia"/>
                <w:bCs/>
                <w:sz w:val="24"/>
              </w:rPr>
              <w:t>韩</w:t>
            </w:r>
            <w:proofErr w:type="gramStart"/>
            <w:r>
              <w:rPr>
                <w:rFonts w:eastAsia="仿宋_GB2312" w:hint="eastAsia"/>
                <w:bCs/>
                <w:sz w:val="24"/>
              </w:rPr>
              <w:t>韩</w:t>
            </w:r>
            <w:proofErr w:type="gramEnd"/>
            <w:r>
              <w:rPr>
                <w:rFonts w:eastAsia="仿宋_GB2312" w:hint="eastAsia"/>
                <w:bCs/>
                <w:sz w:val="24"/>
              </w:rPr>
              <w:t>汽车集团</w:t>
            </w:r>
          </w:p>
        </w:tc>
        <w:tc>
          <w:tcPr>
            <w:tcW w:w="1275" w:type="dxa"/>
            <w:vAlign w:val="center"/>
          </w:tcPr>
          <w:p w:rsidR="004D397C" w:rsidRDefault="005C127F">
            <w:pPr>
              <w:spacing w:line="300" w:lineRule="exact"/>
              <w:jc w:val="center"/>
              <w:rPr>
                <w:rFonts w:eastAsia="仿宋_GB2312"/>
                <w:bCs/>
                <w:sz w:val="24"/>
              </w:rPr>
            </w:pPr>
            <w:r>
              <w:rPr>
                <w:rFonts w:eastAsia="仿宋_GB2312" w:hint="eastAsia"/>
                <w:bCs/>
                <w:sz w:val="24"/>
              </w:rPr>
              <w:t>职业能力分析</w:t>
            </w:r>
          </w:p>
        </w:tc>
        <w:tc>
          <w:tcPr>
            <w:tcW w:w="1069" w:type="dxa"/>
            <w:vAlign w:val="center"/>
          </w:tcPr>
          <w:p w:rsidR="004D397C" w:rsidRDefault="004D397C">
            <w:pPr>
              <w:spacing w:line="300" w:lineRule="exact"/>
              <w:jc w:val="center"/>
              <w:rPr>
                <w:rFonts w:eastAsia="仿宋_GB2312"/>
                <w:bCs/>
                <w:sz w:val="24"/>
              </w:rPr>
            </w:pPr>
          </w:p>
        </w:tc>
      </w:tr>
      <w:tr w:rsidR="004D397C">
        <w:trPr>
          <w:trHeight w:val="306"/>
        </w:trPr>
        <w:tc>
          <w:tcPr>
            <w:tcW w:w="1276" w:type="dxa"/>
            <w:vMerge/>
            <w:vAlign w:val="center"/>
          </w:tcPr>
          <w:p w:rsidR="004D397C" w:rsidRDefault="004D397C">
            <w:pPr>
              <w:spacing w:line="300" w:lineRule="exact"/>
              <w:jc w:val="center"/>
              <w:rPr>
                <w:rFonts w:eastAsia="仿宋_GB2312"/>
                <w:bCs/>
                <w:sz w:val="24"/>
              </w:rPr>
            </w:pPr>
          </w:p>
        </w:tc>
        <w:tc>
          <w:tcPr>
            <w:tcW w:w="992" w:type="dxa"/>
            <w:vAlign w:val="center"/>
          </w:tcPr>
          <w:p w:rsidR="004D397C" w:rsidRDefault="005C127F">
            <w:pPr>
              <w:spacing w:line="300" w:lineRule="exact"/>
              <w:jc w:val="center"/>
              <w:rPr>
                <w:rFonts w:eastAsia="仿宋_GB2312"/>
                <w:bCs/>
                <w:sz w:val="24"/>
              </w:rPr>
            </w:pPr>
            <w:proofErr w:type="gramStart"/>
            <w:r>
              <w:rPr>
                <w:rFonts w:eastAsia="仿宋_GB2312" w:hint="eastAsia"/>
                <w:bCs/>
                <w:sz w:val="24"/>
              </w:rPr>
              <w:t>禹海鹏</w:t>
            </w:r>
            <w:proofErr w:type="gramEnd"/>
          </w:p>
        </w:tc>
        <w:tc>
          <w:tcPr>
            <w:tcW w:w="851" w:type="dxa"/>
            <w:vAlign w:val="center"/>
          </w:tcPr>
          <w:p w:rsidR="004D397C" w:rsidRDefault="005C127F">
            <w:pPr>
              <w:spacing w:line="300" w:lineRule="exact"/>
              <w:jc w:val="center"/>
              <w:rPr>
                <w:rFonts w:eastAsia="仿宋_GB2312"/>
                <w:bCs/>
                <w:sz w:val="24"/>
              </w:rPr>
            </w:pPr>
            <w:r>
              <w:rPr>
                <w:rFonts w:eastAsia="仿宋_GB2312" w:hint="eastAsia"/>
                <w:bCs/>
                <w:sz w:val="24"/>
              </w:rPr>
              <w:t>工程师</w:t>
            </w:r>
          </w:p>
        </w:tc>
        <w:tc>
          <w:tcPr>
            <w:tcW w:w="2835" w:type="dxa"/>
            <w:vAlign w:val="center"/>
          </w:tcPr>
          <w:p w:rsidR="004D397C" w:rsidRDefault="005C127F">
            <w:pPr>
              <w:spacing w:line="300" w:lineRule="exact"/>
              <w:jc w:val="center"/>
              <w:rPr>
                <w:rFonts w:eastAsia="仿宋_GB2312"/>
                <w:bCs/>
                <w:sz w:val="24"/>
              </w:rPr>
            </w:pPr>
            <w:r>
              <w:rPr>
                <w:rFonts w:eastAsia="仿宋_GB2312" w:hint="eastAsia"/>
                <w:bCs/>
                <w:sz w:val="24"/>
              </w:rPr>
              <w:t>诺维兰汽车集团</w:t>
            </w:r>
          </w:p>
        </w:tc>
        <w:tc>
          <w:tcPr>
            <w:tcW w:w="1275" w:type="dxa"/>
            <w:vAlign w:val="center"/>
          </w:tcPr>
          <w:p w:rsidR="004D397C" w:rsidRDefault="005C127F">
            <w:pPr>
              <w:spacing w:line="300" w:lineRule="exact"/>
              <w:jc w:val="center"/>
              <w:rPr>
                <w:rFonts w:eastAsia="仿宋_GB2312"/>
                <w:bCs/>
                <w:sz w:val="24"/>
              </w:rPr>
            </w:pPr>
            <w:r>
              <w:rPr>
                <w:rFonts w:eastAsia="仿宋_GB2312" w:hint="eastAsia"/>
                <w:bCs/>
                <w:sz w:val="24"/>
              </w:rPr>
              <w:t>教学评价</w:t>
            </w:r>
          </w:p>
        </w:tc>
        <w:tc>
          <w:tcPr>
            <w:tcW w:w="1069" w:type="dxa"/>
            <w:vAlign w:val="center"/>
          </w:tcPr>
          <w:p w:rsidR="004D397C" w:rsidRDefault="004D397C">
            <w:pPr>
              <w:spacing w:line="300" w:lineRule="exact"/>
              <w:jc w:val="center"/>
              <w:rPr>
                <w:rFonts w:eastAsia="仿宋_GB2312"/>
                <w:bCs/>
                <w:sz w:val="24"/>
              </w:rPr>
            </w:pPr>
          </w:p>
        </w:tc>
      </w:tr>
      <w:tr w:rsidR="004D397C">
        <w:trPr>
          <w:trHeight w:val="306"/>
        </w:trPr>
        <w:tc>
          <w:tcPr>
            <w:tcW w:w="1276" w:type="dxa"/>
            <w:vMerge/>
            <w:vAlign w:val="center"/>
          </w:tcPr>
          <w:p w:rsidR="004D397C" w:rsidRDefault="004D397C">
            <w:pPr>
              <w:spacing w:line="300" w:lineRule="exact"/>
              <w:jc w:val="center"/>
              <w:rPr>
                <w:rFonts w:eastAsia="仿宋_GB2312"/>
                <w:bCs/>
                <w:sz w:val="24"/>
              </w:rPr>
            </w:pPr>
          </w:p>
        </w:tc>
        <w:tc>
          <w:tcPr>
            <w:tcW w:w="992" w:type="dxa"/>
            <w:vAlign w:val="center"/>
          </w:tcPr>
          <w:p w:rsidR="004D397C" w:rsidRDefault="005C127F">
            <w:pPr>
              <w:spacing w:line="300" w:lineRule="exact"/>
              <w:jc w:val="center"/>
              <w:rPr>
                <w:rFonts w:eastAsia="仿宋_GB2312"/>
                <w:bCs/>
                <w:sz w:val="24"/>
              </w:rPr>
            </w:pPr>
            <w:r>
              <w:rPr>
                <w:rFonts w:eastAsia="仿宋_GB2312" w:hint="eastAsia"/>
                <w:bCs/>
                <w:sz w:val="24"/>
              </w:rPr>
              <w:t>王迪华</w:t>
            </w:r>
          </w:p>
        </w:tc>
        <w:tc>
          <w:tcPr>
            <w:tcW w:w="851" w:type="dxa"/>
            <w:vAlign w:val="center"/>
          </w:tcPr>
          <w:p w:rsidR="004D397C" w:rsidRDefault="005C127F">
            <w:pPr>
              <w:spacing w:line="300" w:lineRule="exact"/>
              <w:jc w:val="center"/>
              <w:rPr>
                <w:rFonts w:eastAsia="仿宋_GB2312"/>
                <w:bCs/>
                <w:sz w:val="24"/>
              </w:rPr>
            </w:pPr>
            <w:r>
              <w:rPr>
                <w:rFonts w:eastAsia="仿宋_GB2312" w:hint="eastAsia"/>
                <w:bCs/>
                <w:sz w:val="24"/>
              </w:rPr>
              <w:t>讲师</w:t>
            </w:r>
          </w:p>
        </w:tc>
        <w:tc>
          <w:tcPr>
            <w:tcW w:w="2835" w:type="dxa"/>
            <w:vAlign w:val="center"/>
          </w:tcPr>
          <w:p w:rsidR="004D397C" w:rsidRDefault="005C127F">
            <w:pPr>
              <w:spacing w:line="300" w:lineRule="exact"/>
              <w:jc w:val="center"/>
              <w:rPr>
                <w:rFonts w:eastAsia="仿宋_GB2312"/>
                <w:bCs/>
                <w:sz w:val="24"/>
              </w:rPr>
            </w:pPr>
            <w:r>
              <w:rPr>
                <w:rFonts w:eastAsia="仿宋_GB2312" w:hint="eastAsia"/>
                <w:bCs/>
                <w:sz w:val="24"/>
              </w:rPr>
              <w:t>山西运城农业职业技术学院</w:t>
            </w:r>
          </w:p>
        </w:tc>
        <w:tc>
          <w:tcPr>
            <w:tcW w:w="1275" w:type="dxa"/>
            <w:vAlign w:val="center"/>
          </w:tcPr>
          <w:p w:rsidR="004D397C" w:rsidRDefault="005C127F">
            <w:pPr>
              <w:spacing w:line="300" w:lineRule="exact"/>
              <w:jc w:val="center"/>
              <w:rPr>
                <w:rFonts w:eastAsia="仿宋_GB2312"/>
                <w:bCs/>
                <w:sz w:val="24"/>
              </w:rPr>
            </w:pPr>
            <w:r>
              <w:rPr>
                <w:rFonts w:eastAsia="仿宋_GB2312" w:hint="eastAsia"/>
                <w:bCs/>
                <w:sz w:val="24"/>
              </w:rPr>
              <w:t>协调及管理</w:t>
            </w:r>
          </w:p>
        </w:tc>
        <w:tc>
          <w:tcPr>
            <w:tcW w:w="1069" w:type="dxa"/>
            <w:vAlign w:val="center"/>
          </w:tcPr>
          <w:p w:rsidR="004D397C" w:rsidRDefault="004D397C">
            <w:pPr>
              <w:spacing w:line="300" w:lineRule="exact"/>
              <w:jc w:val="center"/>
              <w:rPr>
                <w:rFonts w:eastAsia="仿宋_GB2312"/>
                <w:bCs/>
                <w:sz w:val="24"/>
              </w:rPr>
            </w:pPr>
          </w:p>
        </w:tc>
      </w:tr>
      <w:tr w:rsidR="004D397C">
        <w:trPr>
          <w:trHeight w:val="306"/>
        </w:trPr>
        <w:tc>
          <w:tcPr>
            <w:tcW w:w="1276" w:type="dxa"/>
            <w:vMerge/>
            <w:vAlign w:val="center"/>
          </w:tcPr>
          <w:p w:rsidR="004D397C" w:rsidRDefault="004D397C">
            <w:pPr>
              <w:spacing w:line="300" w:lineRule="exact"/>
              <w:jc w:val="center"/>
              <w:rPr>
                <w:rFonts w:eastAsia="仿宋_GB2312"/>
                <w:bCs/>
                <w:sz w:val="24"/>
              </w:rPr>
            </w:pPr>
          </w:p>
        </w:tc>
        <w:tc>
          <w:tcPr>
            <w:tcW w:w="992" w:type="dxa"/>
            <w:vAlign w:val="center"/>
          </w:tcPr>
          <w:p w:rsidR="004D397C" w:rsidRDefault="005C127F">
            <w:pPr>
              <w:spacing w:line="300" w:lineRule="exact"/>
              <w:jc w:val="center"/>
              <w:rPr>
                <w:rFonts w:eastAsia="仿宋_GB2312"/>
                <w:bCs/>
                <w:sz w:val="24"/>
              </w:rPr>
            </w:pPr>
            <w:proofErr w:type="gramStart"/>
            <w:r>
              <w:rPr>
                <w:rFonts w:eastAsia="仿宋_GB2312" w:hint="eastAsia"/>
                <w:bCs/>
                <w:sz w:val="24"/>
              </w:rPr>
              <w:t>杜朝</w:t>
            </w:r>
            <w:proofErr w:type="gramEnd"/>
          </w:p>
        </w:tc>
        <w:tc>
          <w:tcPr>
            <w:tcW w:w="851" w:type="dxa"/>
            <w:vAlign w:val="center"/>
          </w:tcPr>
          <w:p w:rsidR="004D397C" w:rsidRDefault="005C127F">
            <w:pPr>
              <w:spacing w:line="300" w:lineRule="exact"/>
              <w:jc w:val="center"/>
              <w:rPr>
                <w:rFonts w:eastAsia="仿宋_GB2312"/>
                <w:bCs/>
                <w:sz w:val="24"/>
              </w:rPr>
            </w:pPr>
            <w:r>
              <w:rPr>
                <w:rFonts w:eastAsia="仿宋_GB2312" w:hint="eastAsia"/>
                <w:bCs/>
                <w:sz w:val="24"/>
              </w:rPr>
              <w:t>讲师</w:t>
            </w:r>
          </w:p>
        </w:tc>
        <w:tc>
          <w:tcPr>
            <w:tcW w:w="2835" w:type="dxa"/>
            <w:vAlign w:val="center"/>
          </w:tcPr>
          <w:p w:rsidR="004D397C" w:rsidRDefault="005C127F">
            <w:pPr>
              <w:spacing w:line="300" w:lineRule="exact"/>
              <w:jc w:val="center"/>
              <w:rPr>
                <w:rFonts w:eastAsia="仿宋_GB2312"/>
                <w:bCs/>
                <w:sz w:val="24"/>
              </w:rPr>
            </w:pPr>
            <w:r>
              <w:rPr>
                <w:rFonts w:eastAsia="仿宋_GB2312" w:hint="eastAsia"/>
                <w:bCs/>
                <w:sz w:val="24"/>
              </w:rPr>
              <w:t>山西运城农业职业技术学院</w:t>
            </w:r>
          </w:p>
        </w:tc>
        <w:tc>
          <w:tcPr>
            <w:tcW w:w="1275" w:type="dxa"/>
            <w:vAlign w:val="center"/>
          </w:tcPr>
          <w:p w:rsidR="004D397C" w:rsidRDefault="005C127F">
            <w:pPr>
              <w:spacing w:line="300" w:lineRule="exact"/>
              <w:jc w:val="center"/>
              <w:rPr>
                <w:rFonts w:eastAsia="仿宋_GB2312"/>
                <w:bCs/>
                <w:sz w:val="24"/>
              </w:rPr>
            </w:pPr>
            <w:r>
              <w:rPr>
                <w:rFonts w:eastAsia="仿宋_GB2312" w:hint="eastAsia"/>
                <w:bCs/>
                <w:sz w:val="24"/>
              </w:rPr>
              <w:t>教学进程设计</w:t>
            </w:r>
          </w:p>
        </w:tc>
        <w:tc>
          <w:tcPr>
            <w:tcW w:w="1069" w:type="dxa"/>
            <w:vAlign w:val="center"/>
          </w:tcPr>
          <w:p w:rsidR="004D397C" w:rsidRDefault="004D397C">
            <w:pPr>
              <w:spacing w:line="300" w:lineRule="exact"/>
              <w:jc w:val="center"/>
              <w:rPr>
                <w:rFonts w:eastAsia="仿宋_GB2312"/>
                <w:bCs/>
                <w:sz w:val="24"/>
              </w:rPr>
            </w:pPr>
          </w:p>
        </w:tc>
      </w:tr>
      <w:tr w:rsidR="004D397C">
        <w:trPr>
          <w:trHeight w:val="306"/>
        </w:trPr>
        <w:tc>
          <w:tcPr>
            <w:tcW w:w="1276" w:type="dxa"/>
            <w:vMerge/>
            <w:vAlign w:val="center"/>
          </w:tcPr>
          <w:p w:rsidR="004D397C" w:rsidRDefault="004D397C">
            <w:pPr>
              <w:spacing w:line="300" w:lineRule="exact"/>
              <w:jc w:val="center"/>
              <w:rPr>
                <w:rFonts w:eastAsia="仿宋_GB2312"/>
                <w:bCs/>
                <w:sz w:val="24"/>
              </w:rPr>
            </w:pPr>
          </w:p>
        </w:tc>
        <w:tc>
          <w:tcPr>
            <w:tcW w:w="992" w:type="dxa"/>
            <w:vAlign w:val="center"/>
          </w:tcPr>
          <w:p w:rsidR="004D397C" w:rsidRDefault="005C127F">
            <w:pPr>
              <w:spacing w:line="300" w:lineRule="exact"/>
              <w:jc w:val="center"/>
              <w:rPr>
                <w:rFonts w:eastAsia="仿宋_GB2312"/>
                <w:bCs/>
                <w:sz w:val="24"/>
              </w:rPr>
            </w:pPr>
            <w:proofErr w:type="gramStart"/>
            <w:r>
              <w:rPr>
                <w:rFonts w:eastAsia="仿宋_GB2312" w:hint="eastAsia"/>
                <w:bCs/>
                <w:sz w:val="24"/>
              </w:rPr>
              <w:t>仙晓宁</w:t>
            </w:r>
            <w:proofErr w:type="gramEnd"/>
          </w:p>
        </w:tc>
        <w:tc>
          <w:tcPr>
            <w:tcW w:w="851" w:type="dxa"/>
            <w:vAlign w:val="center"/>
          </w:tcPr>
          <w:p w:rsidR="004D397C" w:rsidRDefault="005C127F">
            <w:pPr>
              <w:spacing w:line="300" w:lineRule="exact"/>
              <w:jc w:val="center"/>
              <w:rPr>
                <w:rFonts w:eastAsia="仿宋_GB2312"/>
                <w:bCs/>
                <w:sz w:val="24"/>
              </w:rPr>
            </w:pPr>
            <w:r>
              <w:rPr>
                <w:rFonts w:eastAsia="仿宋_GB2312" w:hint="eastAsia"/>
                <w:bCs/>
                <w:sz w:val="24"/>
              </w:rPr>
              <w:t>讲师</w:t>
            </w:r>
          </w:p>
        </w:tc>
        <w:tc>
          <w:tcPr>
            <w:tcW w:w="2835" w:type="dxa"/>
            <w:vAlign w:val="center"/>
          </w:tcPr>
          <w:p w:rsidR="004D397C" w:rsidRDefault="005C127F">
            <w:pPr>
              <w:spacing w:line="300" w:lineRule="exact"/>
              <w:jc w:val="center"/>
              <w:rPr>
                <w:rFonts w:eastAsia="仿宋_GB2312"/>
                <w:bCs/>
                <w:sz w:val="24"/>
              </w:rPr>
            </w:pPr>
            <w:r>
              <w:rPr>
                <w:rFonts w:eastAsia="仿宋_GB2312" w:hint="eastAsia"/>
                <w:bCs/>
                <w:sz w:val="24"/>
              </w:rPr>
              <w:t>山西运城农业职业技术学院</w:t>
            </w:r>
          </w:p>
        </w:tc>
        <w:tc>
          <w:tcPr>
            <w:tcW w:w="1275" w:type="dxa"/>
            <w:vAlign w:val="center"/>
          </w:tcPr>
          <w:p w:rsidR="004D397C" w:rsidRDefault="005C127F">
            <w:pPr>
              <w:spacing w:line="300" w:lineRule="exact"/>
              <w:jc w:val="center"/>
              <w:rPr>
                <w:rFonts w:eastAsia="仿宋_GB2312"/>
                <w:bCs/>
                <w:sz w:val="24"/>
              </w:rPr>
            </w:pPr>
            <w:r>
              <w:rPr>
                <w:rFonts w:eastAsia="仿宋_GB2312" w:hint="eastAsia"/>
                <w:bCs/>
                <w:sz w:val="24"/>
              </w:rPr>
              <w:t>培养方案设计</w:t>
            </w:r>
          </w:p>
        </w:tc>
        <w:tc>
          <w:tcPr>
            <w:tcW w:w="1069" w:type="dxa"/>
            <w:vAlign w:val="center"/>
          </w:tcPr>
          <w:p w:rsidR="004D397C" w:rsidRDefault="004D397C">
            <w:pPr>
              <w:spacing w:line="300" w:lineRule="exact"/>
              <w:jc w:val="center"/>
              <w:rPr>
                <w:rFonts w:eastAsia="仿宋_GB2312"/>
                <w:bCs/>
                <w:sz w:val="24"/>
              </w:rPr>
            </w:pPr>
          </w:p>
        </w:tc>
      </w:tr>
      <w:tr w:rsidR="004D397C">
        <w:trPr>
          <w:trHeight w:val="306"/>
        </w:trPr>
        <w:tc>
          <w:tcPr>
            <w:tcW w:w="1276" w:type="dxa"/>
            <w:vMerge/>
            <w:vAlign w:val="center"/>
          </w:tcPr>
          <w:p w:rsidR="004D397C" w:rsidRDefault="004D397C">
            <w:pPr>
              <w:spacing w:line="300" w:lineRule="exact"/>
              <w:jc w:val="center"/>
              <w:rPr>
                <w:rFonts w:eastAsia="仿宋_GB2312"/>
                <w:bCs/>
                <w:sz w:val="24"/>
              </w:rPr>
            </w:pPr>
          </w:p>
        </w:tc>
        <w:tc>
          <w:tcPr>
            <w:tcW w:w="992" w:type="dxa"/>
            <w:vAlign w:val="center"/>
          </w:tcPr>
          <w:p w:rsidR="004D397C" w:rsidRDefault="005C127F">
            <w:pPr>
              <w:spacing w:line="300" w:lineRule="exact"/>
              <w:jc w:val="center"/>
              <w:rPr>
                <w:rFonts w:eastAsia="仿宋_GB2312"/>
                <w:bCs/>
                <w:sz w:val="24"/>
              </w:rPr>
            </w:pPr>
            <w:r>
              <w:rPr>
                <w:rFonts w:eastAsia="仿宋_GB2312" w:hint="eastAsia"/>
                <w:bCs/>
                <w:sz w:val="24"/>
              </w:rPr>
              <w:t>卫晓慧</w:t>
            </w:r>
          </w:p>
        </w:tc>
        <w:tc>
          <w:tcPr>
            <w:tcW w:w="851" w:type="dxa"/>
            <w:vAlign w:val="center"/>
          </w:tcPr>
          <w:p w:rsidR="004D397C" w:rsidRDefault="005C127F">
            <w:pPr>
              <w:spacing w:line="300" w:lineRule="exact"/>
              <w:jc w:val="center"/>
              <w:rPr>
                <w:rFonts w:eastAsia="仿宋_GB2312"/>
                <w:bCs/>
                <w:sz w:val="24"/>
              </w:rPr>
            </w:pPr>
            <w:r>
              <w:rPr>
                <w:rFonts w:eastAsia="仿宋_GB2312" w:hint="eastAsia"/>
                <w:bCs/>
                <w:sz w:val="24"/>
              </w:rPr>
              <w:t>助教</w:t>
            </w:r>
          </w:p>
        </w:tc>
        <w:tc>
          <w:tcPr>
            <w:tcW w:w="2835" w:type="dxa"/>
            <w:vAlign w:val="center"/>
          </w:tcPr>
          <w:p w:rsidR="004D397C" w:rsidRDefault="005C127F">
            <w:pPr>
              <w:spacing w:line="300" w:lineRule="exact"/>
              <w:jc w:val="center"/>
              <w:rPr>
                <w:rFonts w:eastAsia="仿宋_GB2312"/>
                <w:bCs/>
                <w:sz w:val="24"/>
              </w:rPr>
            </w:pPr>
            <w:r>
              <w:rPr>
                <w:rFonts w:eastAsia="仿宋_GB2312" w:hint="eastAsia"/>
                <w:bCs/>
                <w:sz w:val="24"/>
              </w:rPr>
              <w:t>山西运城农业职业技术学院</w:t>
            </w:r>
          </w:p>
        </w:tc>
        <w:tc>
          <w:tcPr>
            <w:tcW w:w="1275" w:type="dxa"/>
            <w:vAlign w:val="center"/>
          </w:tcPr>
          <w:p w:rsidR="004D397C" w:rsidRDefault="005C127F">
            <w:pPr>
              <w:spacing w:line="300" w:lineRule="exact"/>
              <w:jc w:val="center"/>
              <w:rPr>
                <w:rFonts w:eastAsia="仿宋_GB2312"/>
                <w:bCs/>
                <w:sz w:val="24"/>
              </w:rPr>
            </w:pPr>
            <w:r>
              <w:rPr>
                <w:rFonts w:eastAsia="仿宋_GB2312" w:hint="eastAsia"/>
                <w:bCs/>
                <w:sz w:val="24"/>
              </w:rPr>
              <w:t>培养方案设计</w:t>
            </w:r>
          </w:p>
        </w:tc>
        <w:tc>
          <w:tcPr>
            <w:tcW w:w="1069" w:type="dxa"/>
            <w:vAlign w:val="center"/>
          </w:tcPr>
          <w:p w:rsidR="004D397C" w:rsidRDefault="004D397C">
            <w:pPr>
              <w:spacing w:line="300" w:lineRule="exact"/>
              <w:jc w:val="center"/>
              <w:rPr>
                <w:rFonts w:eastAsia="仿宋_GB2312"/>
                <w:bCs/>
                <w:sz w:val="24"/>
              </w:rPr>
            </w:pPr>
          </w:p>
        </w:tc>
      </w:tr>
      <w:tr w:rsidR="004D397C">
        <w:trPr>
          <w:trHeight w:val="306"/>
        </w:trPr>
        <w:tc>
          <w:tcPr>
            <w:tcW w:w="1276" w:type="dxa"/>
            <w:vMerge/>
            <w:vAlign w:val="center"/>
          </w:tcPr>
          <w:p w:rsidR="004D397C" w:rsidRDefault="004D397C">
            <w:pPr>
              <w:spacing w:line="300" w:lineRule="exact"/>
              <w:jc w:val="center"/>
              <w:rPr>
                <w:rFonts w:eastAsia="仿宋_GB2312"/>
                <w:bCs/>
                <w:sz w:val="24"/>
              </w:rPr>
            </w:pPr>
          </w:p>
        </w:tc>
        <w:tc>
          <w:tcPr>
            <w:tcW w:w="992" w:type="dxa"/>
            <w:vAlign w:val="center"/>
          </w:tcPr>
          <w:p w:rsidR="004D397C" w:rsidRDefault="005C127F">
            <w:pPr>
              <w:spacing w:line="300" w:lineRule="exact"/>
              <w:jc w:val="center"/>
              <w:rPr>
                <w:rFonts w:eastAsia="仿宋_GB2312"/>
                <w:bCs/>
                <w:sz w:val="24"/>
              </w:rPr>
            </w:pPr>
            <w:proofErr w:type="gramStart"/>
            <w:r>
              <w:rPr>
                <w:rFonts w:eastAsia="仿宋_GB2312" w:hint="eastAsia"/>
                <w:bCs/>
                <w:sz w:val="24"/>
              </w:rPr>
              <w:t>孙辉</w:t>
            </w:r>
            <w:proofErr w:type="gramEnd"/>
          </w:p>
        </w:tc>
        <w:tc>
          <w:tcPr>
            <w:tcW w:w="851" w:type="dxa"/>
            <w:vAlign w:val="center"/>
          </w:tcPr>
          <w:p w:rsidR="004D397C" w:rsidRDefault="004D397C">
            <w:pPr>
              <w:spacing w:line="300" w:lineRule="exact"/>
              <w:jc w:val="center"/>
              <w:rPr>
                <w:rFonts w:eastAsia="仿宋_GB2312"/>
                <w:bCs/>
                <w:sz w:val="24"/>
              </w:rPr>
            </w:pPr>
          </w:p>
        </w:tc>
        <w:tc>
          <w:tcPr>
            <w:tcW w:w="2835" w:type="dxa"/>
            <w:vAlign w:val="center"/>
          </w:tcPr>
          <w:p w:rsidR="004D397C" w:rsidRDefault="005C127F">
            <w:pPr>
              <w:spacing w:line="300" w:lineRule="exact"/>
              <w:jc w:val="center"/>
              <w:rPr>
                <w:rFonts w:eastAsia="仿宋_GB2312"/>
                <w:bCs/>
                <w:sz w:val="24"/>
              </w:rPr>
            </w:pPr>
            <w:r>
              <w:rPr>
                <w:rFonts w:eastAsia="仿宋_GB2312" w:hint="eastAsia"/>
                <w:bCs/>
                <w:sz w:val="24"/>
              </w:rPr>
              <w:t>诺维兰（运城）汽车公司</w:t>
            </w:r>
          </w:p>
        </w:tc>
        <w:tc>
          <w:tcPr>
            <w:tcW w:w="1275" w:type="dxa"/>
            <w:vAlign w:val="center"/>
          </w:tcPr>
          <w:p w:rsidR="004D397C" w:rsidRDefault="005C127F">
            <w:pPr>
              <w:spacing w:line="300" w:lineRule="exact"/>
              <w:jc w:val="center"/>
              <w:rPr>
                <w:rFonts w:eastAsia="仿宋_GB2312"/>
                <w:bCs/>
                <w:sz w:val="24"/>
              </w:rPr>
            </w:pPr>
            <w:r>
              <w:rPr>
                <w:rFonts w:eastAsia="仿宋_GB2312" w:hint="eastAsia"/>
                <w:bCs/>
                <w:sz w:val="24"/>
              </w:rPr>
              <w:t>教学评价</w:t>
            </w:r>
          </w:p>
        </w:tc>
        <w:tc>
          <w:tcPr>
            <w:tcW w:w="1069" w:type="dxa"/>
            <w:vAlign w:val="center"/>
          </w:tcPr>
          <w:p w:rsidR="004D397C" w:rsidRDefault="004D397C">
            <w:pPr>
              <w:spacing w:line="300" w:lineRule="exact"/>
              <w:jc w:val="center"/>
              <w:rPr>
                <w:rFonts w:eastAsia="仿宋_GB2312"/>
                <w:bCs/>
                <w:sz w:val="24"/>
              </w:rPr>
            </w:pPr>
          </w:p>
        </w:tc>
      </w:tr>
      <w:tr w:rsidR="004D397C">
        <w:trPr>
          <w:trHeight w:val="443"/>
        </w:trPr>
        <w:tc>
          <w:tcPr>
            <w:tcW w:w="1276" w:type="dxa"/>
            <w:vAlign w:val="center"/>
          </w:tcPr>
          <w:p w:rsidR="004D397C" w:rsidRDefault="005C127F">
            <w:pPr>
              <w:spacing w:line="300" w:lineRule="exact"/>
              <w:jc w:val="center"/>
              <w:rPr>
                <w:rFonts w:eastAsia="仿宋_GB2312"/>
                <w:bCs/>
                <w:sz w:val="24"/>
              </w:rPr>
            </w:pPr>
            <w:r>
              <w:rPr>
                <w:rFonts w:eastAsia="仿宋_GB2312" w:hint="eastAsia"/>
                <w:bCs/>
                <w:sz w:val="24"/>
              </w:rPr>
              <w:t>执笔人</w:t>
            </w:r>
          </w:p>
        </w:tc>
        <w:tc>
          <w:tcPr>
            <w:tcW w:w="1843" w:type="dxa"/>
            <w:gridSpan w:val="2"/>
            <w:vAlign w:val="center"/>
          </w:tcPr>
          <w:p w:rsidR="004D397C" w:rsidRDefault="005C127F">
            <w:pPr>
              <w:spacing w:line="300" w:lineRule="exact"/>
              <w:jc w:val="center"/>
              <w:rPr>
                <w:rFonts w:eastAsia="仿宋_GB2312"/>
                <w:bCs/>
                <w:sz w:val="24"/>
              </w:rPr>
            </w:pPr>
            <w:r>
              <w:rPr>
                <w:rFonts w:eastAsia="仿宋_GB2312" w:hint="eastAsia"/>
                <w:bCs/>
                <w:sz w:val="24"/>
              </w:rPr>
              <w:t>卫晓慧</w:t>
            </w:r>
          </w:p>
        </w:tc>
        <w:tc>
          <w:tcPr>
            <w:tcW w:w="4110" w:type="dxa"/>
            <w:gridSpan w:val="2"/>
            <w:vAlign w:val="center"/>
          </w:tcPr>
          <w:p w:rsidR="004D397C" w:rsidRDefault="005C127F">
            <w:pPr>
              <w:spacing w:line="300" w:lineRule="exact"/>
              <w:jc w:val="center"/>
              <w:rPr>
                <w:rFonts w:eastAsia="仿宋_GB2312"/>
                <w:bCs/>
                <w:sz w:val="24"/>
              </w:rPr>
            </w:pPr>
            <w:r>
              <w:rPr>
                <w:rFonts w:eastAsia="仿宋_GB2312" w:hint="eastAsia"/>
                <w:bCs/>
                <w:sz w:val="24"/>
              </w:rPr>
              <w:t>制（修）</w:t>
            </w:r>
            <w:proofErr w:type="gramStart"/>
            <w:r>
              <w:rPr>
                <w:rFonts w:eastAsia="仿宋_GB2312" w:hint="eastAsia"/>
                <w:bCs/>
                <w:sz w:val="24"/>
              </w:rPr>
              <w:t>订时间</w:t>
            </w:r>
            <w:proofErr w:type="gramEnd"/>
          </w:p>
        </w:tc>
        <w:tc>
          <w:tcPr>
            <w:tcW w:w="1069" w:type="dxa"/>
            <w:vAlign w:val="center"/>
          </w:tcPr>
          <w:p w:rsidR="004D397C" w:rsidRDefault="005C127F">
            <w:pPr>
              <w:spacing w:line="300" w:lineRule="exact"/>
              <w:jc w:val="center"/>
              <w:rPr>
                <w:rFonts w:eastAsia="仿宋_GB2312"/>
                <w:bCs/>
                <w:sz w:val="24"/>
              </w:rPr>
            </w:pPr>
            <w:r>
              <w:rPr>
                <w:rFonts w:eastAsia="仿宋_GB2312" w:hint="eastAsia"/>
                <w:bCs/>
                <w:sz w:val="24"/>
              </w:rPr>
              <w:t>2022.5</w:t>
            </w:r>
          </w:p>
        </w:tc>
      </w:tr>
      <w:tr w:rsidR="004D397C">
        <w:trPr>
          <w:trHeight w:val="1165"/>
        </w:trPr>
        <w:tc>
          <w:tcPr>
            <w:tcW w:w="1276" w:type="dxa"/>
            <w:vAlign w:val="center"/>
          </w:tcPr>
          <w:p w:rsidR="004D397C" w:rsidRDefault="005C127F">
            <w:pPr>
              <w:spacing w:line="300" w:lineRule="exact"/>
              <w:jc w:val="center"/>
              <w:rPr>
                <w:rFonts w:eastAsia="仿宋_GB2312"/>
                <w:bCs/>
                <w:sz w:val="24"/>
              </w:rPr>
            </w:pPr>
            <w:r>
              <w:rPr>
                <w:rFonts w:eastAsia="仿宋_GB2312" w:hint="eastAsia"/>
                <w:bCs/>
                <w:sz w:val="24"/>
              </w:rPr>
              <w:t>教学</w:t>
            </w:r>
            <w:proofErr w:type="gramStart"/>
            <w:r>
              <w:rPr>
                <w:rFonts w:eastAsia="仿宋_GB2312" w:hint="eastAsia"/>
                <w:bCs/>
                <w:sz w:val="24"/>
              </w:rPr>
              <w:t>系专业</w:t>
            </w:r>
            <w:proofErr w:type="gramEnd"/>
            <w:r>
              <w:rPr>
                <w:rFonts w:eastAsia="仿宋_GB2312" w:hint="eastAsia"/>
                <w:bCs/>
                <w:sz w:val="24"/>
              </w:rPr>
              <w:t>建设指导委员会意见</w:t>
            </w:r>
          </w:p>
        </w:tc>
        <w:tc>
          <w:tcPr>
            <w:tcW w:w="7022" w:type="dxa"/>
            <w:gridSpan w:val="5"/>
          </w:tcPr>
          <w:p w:rsidR="004D397C" w:rsidRDefault="004D397C">
            <w:pPr>
              <w:spacing w:line="300" w:lineRule="exact"/>
              <w:jc w:val="center"/>
              <w:rPr>
                <w:rFonts w:eastAsia="仿宋_GB2312"/>
                <w:bCs/>
                <w:sz w:val="24"/>
              </w:rPr>
            </w:pPr>
          </w:p>
          <w:p w:rsidR="004D397C" w:rsidRDefault="004D397C">
            <w:pPr>
              <w:spacing w:line="300" w:lineRule="exact"/>
              <w:rPr>
                <w:rFonts w:eastAsia="仿宋_GB2312"/>
                <w:bCs/>
                <w:sz w:val="24"/>
              </w:rPr>
            </w:pPr>
          </w:p>
          <w:p w:rsidR="004D397C" w:rsidRDefault="005C127F">
            <w:pPr>
              <w:spacing w:line="300" w:lineRule="exact"/>
              <w:jc w:val="center"/>
              <w:rPr>
                <w:rFonts w:eastAsia="仿宋_GB2312"/>
                <w:bCs/>
                <w:sz w:val="24"/>
              </w:rPr>
            </w:pPr>
            <w:r>
              <w:rPr>
                <w:rFonts w:eastAsia="仿宋_GB2312" w:hint="eastAsia"/>
                <w:bCs/>
                <w:sz w:val="24"/>
              </w:rPr>
              <w:t xml:space="preserve"> </w:t>
            </w:r>
            <w:r>
              <w:rPr>
                <w:rFonts w:eastAsia="仿宋_GB2312" w:hint="eastAsia"/>
                <w:bCs/>
                <w:sz w:val="24"/>
              </w:rPr>
              <w:t>主任委员（签字）：</w:t>
            </w:r>
          </w:p>
          <w:p w:rsidR="004D397C" w:rsidRDefault="005C127F">
            <w:pPr>
              <w:spacing w:line="300" w:lineRule="exact"/>
              <w:jc w:val="center"/>
              <w:rPr>
                <w:rFonts w:eastAsia="仿宋_GB2312"/>
                <w:bCs/>
                <w:sz w:val="24"/>
              </w:rPr>
            </w:pPr>
            <w:r>
              <w:rPr>
                <w:rFonts w:eastAsia="仿宋_GB2312" w:hint="eastAsia"/>
                <w:bCs/>
                <w:sz w:val="24"/>
              </w:rPr>
              <w:t xml:space="preserve">                                   </w:t>
            </w:r>
            <w:r>
              <w:rPr>
                <w:rFonts w:eastAsia="仿宋_GB2312" w:hint="eastAsia"/>
                <w:bCs/>
                <w:sz w:val="24"/>
              </w:rPr>
              <w:t>年</w:t>
            </w:r>
            <w:r>
              <w:rPr>
                <w:rFonts w:eastAsia="仿宋_GB2312" w:hint="eastAsia"/>
                <w:bCs/>
                <w:sz w:val="24"/>
              </w:rPr>
              <w:t xml:space="preserve">    </w:t>
            </w:r>
            <w:r>
              <w:rPr>
                <w:rFonts w:eastAsia="仿宋_GB2312" w:hint="eastAsia"/>
                <w:bCs/>
                <w:sz w:val="24"/>
              </w:rPr>
              <w:t>月</w:t>
            </w:r>
            <w:r>
              <w:rPr>
                <w:rFonts w:eastAsia="仿宋_GB2312" w:hint="eastAsia"/>
                <w:bCs/>
                <w:sz w:val="24"/>
              </w:rPr>
              <w:t xml:space="preserve">     </w:t>
            </w:r>
            <w:r>
              <w:rPr>
                <w:rFonts w:eastAsia="仿宋_GB2312" w:hint="eastAsia"/>
                <w:bCs/>
                <w:sz w:val="24"/>
              </w:rPr>
              <w:t>日</w:t>
            </w:r>
          </w:p>
        </w:tc>
      </w:tr>
      <w:tr w:rsidR="004D397C">
        <w:trPr>
          <w:trHeight w:val="847"/>
        </w:trPr>
        <w:tc>
          <w:tcPr>
            <w:tcW w:w="1276" w:type="dxa"/>
            <w:vAlign w:val="center"/>
          </w:tcPr>
          <w:p w:rsidR="004D397C" w:rsidRDefault="005C127F">
            <w:pPr>
              <w:spacing w:line="300" w:lineRule="exact"/>
              <w:jc w:val="center"/>
              <w:rPr>
                <w:rFonts w:eastAsia="仿宋_GB2312"/>
                <w:bCs/>
                <w:sz w:val="24"/>
              </w:rPr>
            </w:pPr>
            <w:proofErr w:type="gramStart"/>
            <w:r>
              <w:rPr>
                <w:rFonts w:eastAsia="仿宋_GB2312" w:hint="eastAsia"/>
                <w:bCs/>
                <w:sz w:val="24"/>
              </w:rPr>
              <w:t>系部审核</w:t>
            </w:r>
            <w:proofErr w:type="gramEnd"/>
            <w:r>
              <w:rPr>
                <w:rFonts w:eastAsia="仿宋_GB2312" w:hint="eastAsia"/>
                <w:bCs/>
                <w:sz w:val="24"/>
              </w:rPr>
              <w:t>意见</w:t>
            </w:r>
          </w:p>
        </w:tc>
        <w:tc>
          <w:tcPr>
            <w:tcW w:w="7022" w:type="dxa"/>
            <w:gridSpan w:val="5"/>
          </w:tcPr>
          <w:p w:rsidR="004D397C" w:rsidRDefault="005C127F">
            <w:pPr>
              <w:spacing w:line="300" w:lineRule="exact"/>
              <w:rPr>
                <w:rFonts w:eastAsia="仿宋_GB2312"/>
                <w:bCs/>
                <w:sz w:val="24"/>
              </w:rPr>
            </w:pPr>
            <w:r>
              <w:rPr>
                <w:rFonts w:eastAsia="仿宋_GB2312" w:hint="eastAsia"/>
                <w:bCs/>
                <w:sz w:val="24"/>
              </w:rPr>
              <w:t xml:space="preserve">              </w:t>
            </w:r>
          </w:p>
          <w:p w:rsidR="004D397C" w:rsidRDefault="005C127F">
            <w:pPr>
              <w:spacing w:line="300" w:lineRule="exact"/>
              <w:jc w:val="center"/>
              <w:rPr>
                <w:rFonts w:eastAsia="仿宋_GB2312"/>
                <w:bCs/>
                <w:sz w:val="24"/>
              </w:rPr>
            </w:pPr>
            <w:r>
              <w:rPr>
                <w:rFonts w:eastAsia="仿宋_GB2312" w:hint="eastAsia"/>
                <w:bCs/>
                <w:sz w:val="24"/>
              </w:rPr>
              <w:t xml:space="preserve">    </w:t>
            </w:r>
            <w:r>
              <w:rPr>
                <w:rFonts w:eastAsia="仿宋_GB2312" w:hint="eastAsia"/>
                <w:bCs/>
                <w:sz w:val="24"/>
              </w:rPr>
              <w:t>签名：</w:t>
            </w:r>
            <w:r>
              <w:rPr>
                <w:rFonts w:eastAsia="仿宋_GB2312" w:hint="eastAsia"/>
                <w:bCs/>
                <w:sz w:val="24"/>
              </w:rPr>
              <w:t xml:space="preserve">         </w:t>
            </w:r>
            <w:r>
              <w:rPr>
                <w:rFonts w:eastAsia="仿宋_GB2312" w:hint="eastAsia"/>
                <w:bCs/>
                <w:sz w:val="24"/>
              </w:rPr>
              <w:t>盖章</w:t>
            </w:r>
            <w:r>
              <w:rPr>
                <w:rFonts w:eastAsia="仿宋_GB2312" w:hint="eastAsia"/>
                <w:bCs/>
                <w:sz w:val="24"/>
              </w:rPr>
              <w:t xml:space="preserve">                                    </w:t>
            </w:r>
          </w:p>
          <w:p w:rsidR="004D397C" w:rsidRDefault="005C127F">
            <w:pPr>
              <w:spacing w:line="300" w:lineRule="exact"/>
              <w:jc w:val="center"/>
              <w:rPr>
                <w:rFonts w:eastAsia="仿宋_GB2312"/>
                <w:bCs/>
                <w:sz w:val="24"/>
              </w:rPr>
            </w:pPr>
            <w:r>
              <w:rPr>
                <w:rFonts w:eastAsia="仿宋_GB2312" w:hint="eastAsia"/>
                <w:bCs/>
                <w:sz w:val="24"/>
              </w:rPr>
              <w:t xml:space="preserve">                                 </w:t>
            </w:r>
            <w:r>
              <w:rPr>
                <w:rFonts w:eastAsia="仿宋_GB2312" w:hint="eastAsia"/>
                <w:bCs/>
                <w:sz w:val="24"/>
              </w:rPr>
              <w:t>年</w:t>
            </w:r>
            <w:r>
              <w:rPr>
                <w:rFonts w:eastAsia="仿宋_GB2312" w:hint="eastAsia"/>
                <w:bCs/>
                <w:sz w:val="24"/>
              </w:rPr>
              <w:t xml:space="preserve">    </w:t>
            </w:r>
            <w:r>
              <w:rPr>
                <w:rFonts w:eastAsia="仿宋_GB2312" w:hint="eastAsia"/>
                <w:bCs/>
                <w:sz w:val="24"/>
              </w:rPr>
              <w:t>月</w:t>
            </w:r>
            <w:r>
              <w:rPr>
                <w:rFonts w:eastAsia="仿宋_GB2312" w:hint="eastAsia"/>
                <w:bCs/>
                <w:sz w:val="24"/>
              </w:rPr>
              <w:t xml:space="preserve">    </w:t>
            </w:r>
            <w:r>
              <w:rPr>
                <w:rFonts w:eastAsia="仿宋_GB2312" w:hint="eastAsia"/>
                <w:bCs/>
                <w:sz w:val="24"/>
              </w:rPr>
              <w:t>日</w:t>
            </w:r>
          </w:p>
        </w:tc>
      </w:tr>
      <w:tr w:rsidR="004D397C">
        <w:trPr>
          <w:trHeight w:val="663"/>
        </w:trPr>
        <w:tc>
          <w:tcPr>
            <w:tcW w:w="1276" w:type="dxa"/>
            <w:vAlign w:val="center"/>
          </w:tcPr>
          <w:p w:rsidR="004D397C" w:rsidRDefault="005C127F">
            <w:pPr>
              <w:spacing w:line="300" w:lineRule="exact"/>
              <w:jc w:val="center"/>
              <w:rPr>
                <w:rFonts w:eastAsia="仿宋_GB2312"/>
                <w:bCs/>
                <w:sz w:val="24"/>
              </w:rPr>
            </w:pPr>
            <w:r>
              <w:rPr>
                <w:rFonts w:eastAsia="仿宋_GB2312" w:hint="eastAsia"/>
                <w:bCs/>
                <w:sz w:val="24"/>
              </w:rPr>
              <w:t>教务处审查意见</w:t>
            </w:r>
          </w:p>
        </w:tc>
        <w:tc>
          <w:tcPr>
            <w:tcW w:w="7022" w:type="dxa"/>
            <w:gridSpan w:val="5"/>
          </w:tcPr>
          <w:p w:rsidR="004D397C" w:rsidRDefault="005C127F">
            <w:pPr>
              <w:spacing w:line="300" w:lineRule="exact"/>
              <w:jc w:val="center"/>
              <w:rPr>
                <w:rFonts w:eastAsia="仿宋_GB2312"/>
                <w:bCs/>
                <w:sz w:val="24"/>
              </w:rPr>
            </w:pPr>
            <w:r>
              <w:rPr>
                <w:rFonts w:eastAsia="仿宋_GB2312" w:hint="eastAsia"/>
                <w:bCs/>
                <w:sz w:val="24"/>
              </w:rPr>
              <w:t xml:space="preserve">                 </w:t>
            </w:r>
          </w:p>
          <w:p w:rsidR="004D397C" w:rsidRDefault="005C127F">
            <w:pPr>
              <w:spacing w:line="300" w:lineRule="exact"/>
              <w:jc w:val="center"/>
              <w:rPr>
                <w:rFonts w:eastAsia="仿宋_GB2312"/>
                <w:bCs/>
                <w:sz w:val="24"/>
              </w:rPr>
            </w:pPr>
            <w:r>
              <w:rPr>
                <w:rFonts w:eastAsia="仿宋_GB2312" w:hint="eastAsia"/>
                <w:bCs/>
                <w:sz w:val="24"/>
              </w:rPr>
              <w:t xml:space="preserve">    </w:t>
            </w:r>
            <w:r>
              <w:rPr>
                <w:rFonts w:eastAsia="仿宋_GB2312" w:hint="eastAsia"/>
                <w:bCs/>
                <w:sz w:val="24"/>
              </w:rPr>
              <w:t>签名：</w:t>
            </w:r>
            <w:r>
              <w:rPr>
                <w:rFonts w:eastAsia="仿宋_GB2312" w:hint="eastAsia"/>
                <w:bCs/>
                <w:sz w:val="24"/>
              </w:rPr>
              <w:t xml:space="preserve">         </w:t>
            </w:r>
            <w:r>
              <w:rPr>
                <w:rFonts w:eastAsia="仿宋_GB2312" w:hint="eastAsia"/>
                <w:bCs/>
                <w:sz w:val="24"/>
              </w:rPr>
              <w:t>盖章</w:t>
            </w:r>
            <w:r>
              <w:rPr>
                <w:rFonts w:eastAsia="仿宋_GB2312" w:hint="eastAsia"/>
                <w:bCs/>
                <w:sz w:val="24"/>
              </w:rPr>
              <w:t xml:space="preserve">                                    </w:t>
            </w:r>
          </w:p>
          <w:p w:rsidR="004D397C" w:rsidRDefault="005C127F">
            <w:pPr>
              <w:spacing w:line="300" w:lineRule="exact"/>
              <w:jc w:val="center"/>
              <w:rPr>
                <w:rFonts w:eastAsia="仿宋_GB2312"/>
                <w:bCs/>
                <w:sz w:val="24"/>
              </w:rPr>
            </w:pPr>
            <w:r>
              <w:rPr>
                <w:rFonts w:eastAsia="仿宋_GB2312" w:hint="eastAsia"/>
                <w:bCs/>
                <w:sz w:val="24"/>
              </w:rPr>
              <w:t xml:space="preserve">                                 </w:t>
            </w:r>
            <w:r>
              <w:rPr>
                <w:rFonts w:eastAsia="仿宋_GB2312" w:hint="eastAsia"/>
                <w:bCs/>
                <w:sz w:val="24"/>
              </w:rPr>
              <w:t>年</w:t>
            </w:r>
            <w:r>
              <w:rPr>
                <w:rFonts w:eastAsia="仿宋_GB2312" w:hint="eastAsia"/>
                <w:bCs/>
                <w:sz w:val="24"/>
              </w:rPr>
              <w:t xml:space="preserve">    </w:t>
            </w:r>
            <w:r>
              <w:rPr>
                <w:rFonts w:eastAsia="仿宋_GB2312" w:hint="eastAsia"/>
                <w:bCs/>
                <w:sz w:val="24"/>
              </w:rPr>
              <w:t>月</w:t>
            </w:r>
            <w:r>
              <w:rPr>
                <w:rFonts w:eastAsia="仿宋_GB2312" w:hint="eastAsia"/>
                <w:bCs/>
                <w:sz w:val="24"/>
              </w:rPr>
              <w:t xml:space="preserve">    </w:t>
            </w:r>
            <w:r>
              <w:rPr>
                <w:rFonts w:eastAsia="仿宋_GB2312" w:hint="eastAsia"/>
                <w:bCs/>
                <w:sz w:val="24"/>
              </w:rPr>
              <w:t>日</w:t>
            </w:r>
          </w:p>
        </w:tc>
      </w:tr>
      <w:tr w:rsidR="004D397C">
        <w:trPr>
          <w:trHeight w:val="1088"/>
        </w:trPr>
        <w:tc>
          <w:tcPr>
            <w:tcW w:w="1276" w:type="dxa"/>
            <w:vAlign w:val="center"/>
          </w:tcPr>
          <w:p w:rsidR="004D397C" w:rsidRDefault="005C127F">
            <w:pPr>
              <w:spacing w:line="300" w:lineRule="exact"/>
              <w:jc w:val="center"/>
              <w:rPr>
                <w:rFonts w:eastAsia="仿宋_GB2312"/>
                <w:bCs/>
                <w:sz w:val="24"/>
              </w:rPr>
            </w:pPr>
            <w:r>
              <w:rPr>
                <w:rFonts w:eastAsia="仿宋_GB2312" w:hint="eastAsia"/>
                <w:bCs/>
                <w:sz w:val="24"/>
              </w:rPr>
              <w:t>学院专业建设委员会意见</w:t>
            </w:r>
          </w:p>
        </w:tc>
        <w:tc>
          <w:tcPr>
            <w:tcW w:w="7022" w:type="dxa"/>
            <w:gridSpan w:val="5"/>
          </w:tcPr>
          <w:p w:rsidR="004D397C" w:rsidRDefault="004D397C">
            <w:pPr>
              <w:spacing w:line="300" w:lineRule="exact"/>
              <w:rPr>
                <w:rFonts w:eastAsia="仿宋_GB2312"/>
                <w:bCs/>
                <w:sz w:val="24"/>
              </w:rPr>
            </w:pPr>
          </w:p>
          <w:p w:rsidR="004D397C" w:rsidRDefault="004D397C">
            <w:pPr>
              <w:spacing w:line="300" w:lineRule="exact"/>
              <w:rPr>
                <w:rFonts w:eastAsia="仿宋_GB2312"/>
                <w:bCs/>
                <w:sz w:val="24"/>
              </w:rPr>
            </w:pPr>
          </w:p>
          <w:p w:rsidR="004D397C" w:rsidRDefault="005C127F">
            <w:pPr>
              <w:spacing w:line="300" w:lineRule="exact"/>
              <w:jc w:val="center"/>
              <w:rPr>
                <w:rFonts w:eastAsia="仿宋_GB2312"/>
                <w:bCs/>
                <w:sz w:val="24"/>
              </w:rPr>
            </w:pPr>
            <w:r>
              <w:rPr>
                <w:rFonts w:eastAsia="仿宋_GB2312" w:hint="eastAsia"/>
                <w:bCs/>
                <w:sz w:val="24"/>
              </w:rPr>
              <w:t>主任委员签字：</w:t>
            </w:r>
          </w:p>
          <w:p w:rsidR="004D397C" w:rsidRDefault="005C127F">
            <w:pPr>
              <w:spacing w:line="300" w:lineRule="exact"/>
              <w:jc w:val="center"/>
              <w:rPr>
                <w:rFonts w:eastAsia="仿宋_GB2312"/>
                <w:bCs/>
                <w:sz w:val="24"/>
              </w:rPr>
            </w:pPr>
            <w:r>
              <w:rPr>
                <w:rFonts w:eastAsia="仿宋_GB2312" w:hint="eastAsia"/>
                <w:bCs/>
                <w:sz w:val="24"/>
              </w:rPr>
              <w:t xml:space="preserve">                                         </w:t>
            </w:r>
            <w:r>
              <w:rPr>
                <w:rFonts w:eastAsia="仿宋_GB2312" w:hint="eastAsia"/>
                <w:bCs/>
                <w:sz w:val="24"/>
              </w:rPr>
              <w:t>年</w:t>
            </w:r>
            <w:r>
              <w:rPr>
                <w:rFonts w:eastAsia="仿宋_GB2312" w:hint="eastAsia"/>
                <w:bCs/>
                <w:sz w:val="24"/>
              </w:rPr>
              <w:t xml:space="preserve">    </w:t>
            </w:r>
            <w:r>
              <w:rPr>
                <w:rFonts w:eastAsia="仿宋_GB2312" w:hint="eastAsia"/>
                <w:bCs/>
                <w:sz w:val="24"/>
              </w:rPr>
              <w:t>月</w:t>
            </w:r>
            <w:r>
              <w:rPr>
                <w:rFonts w:eastAsia="仿宋_GB2312" w:hint="eastAsia"/>
                <w:bCs/>
                <w:sz w:val="24"/>
              </w:rPr>
              <w:t xml:space="preserve">    </w:t>
            </w:r>
            <w:r>
              <w:rPr>
                <w:rFonts w:eastAsia="仿宋_GB2312" w:hint="eastAsia"/>
                <w:bCs/>
                <w:sz w:val="24"/>
              </w:rPr>
              <w:t>日</w:t>
            </w:r>
          </w:p>
        </w:tc>
      </w:tr>
      <w:tr w:rsidR="004D397C">
        <w:trPr>
          <w:trHeight w:val="781"/>
        </w:trPr>
        <w:tc>
          <w:tcPr>
            <w:tcW w:w="1276" w:type="dxa"/>
            <w:vAlign w:val="center"/>
          </w:tcPr>
          <w:p w:rsidR="004D397C" w:rsidRDefault="005C127F">
            <w:pPr>
              <w:spacing w:line="300" w:lineRule="exact"/>
              <w:jc w:val="center"/>
              <w:rPr>
                <w:rFonts w:eastAsia="仿宋_GB2312"/>
                <w:bCs/>
                <w:sz w:val="24"/>
              </w:rPr>
            </w:pPr>
            <w:r>
              <w:rPr>
                <w:rFonts w:eastAsia="仿宋_GB2312" w:hint="eastAsia"/>
                <w:bCs/>
                <w:sz w:val="24"/>
              </w:rPr>
              <w:t>院长办公会审批意见</w:t>
            </w:r>
          </w:p>
        </w:tc>
        <w:tc>
          <w:tcPr>
            <w:tcW w:w="7022" w:type="dxa"/>
            <w:gridSpan w:val="5"/>
          </w:tcPr>
          <w:p w:rsidR="004D397C" w:rsidRDefault="004D397C">
            <w:pPr>
              <w:spacing w:line="300" w:lineRule="exact"/>
              <w:rPr>
                <w:rFonts w:eastAsia="仿宋_GB2312"/>
                <w:bCs/>
                <w:sz w:val="24"/>
              </w:rPr>
            </w:pPr>
          </w:p>
          <w:p w:rsidR="004D397C" w:rsidRDefault="005C127F">
            <w:pPr>
              <w:spacing w:line="300" w:lineRule="exact"/>
              <w:jc w:val="center"/>
              <w:rPr>
                <w:rFonts w:eastAsia="仿宋_GB2312"/>
                <w:bCs/>
                <w:sz w:val="24"/>
              </w:rPr>
            </w:pPr>
            <w:r>
              <w:rPr>
                <w:rFonts w:eastAsia="仿宋_GB2312" w:hint="eastAsia"/>
                <w:bCs/>
                <w:sz w:val="24"/>
              </w:rPr>
              <w:t xml:space="preserve">      </w:t>
            </w:r>
            <w:r>
              <w:rPr>
                <w:rFonts w:eastAsia="仿宋_GB2312" w:hint="eastAsia"/>
                <w:bCs/>
                <w:sz w:val="24"/>
              </w:rPr>
              <w:t>签字：</w:t>
            </w:r>
          </w:p>
          <w:p w:rsidR="004D397C" w:rsidRDefault="005C127F">
            <w:pPr>
              <w:spacing w:line="300" w:lineRule="exact"/>
              <w:jc w:val="center"/>
              <w:rPr>
                <w:rFonts w:eastAsia="仿宋_GB2312"/>
                <w:bCs/>
                <w:sz w:val="24"/>
              </w:rPr>
            </w:pPr>
            <w:r>
              <w:rPr>
                <w:rFonts w:eastAsia="仿宋_GB2312" w:hint="eastAsia"/>
                <w:bCs/>
                <w:sz w:val="24"/>
              </w:rPr>
              <w:t xml:space="preserve">                                         </w:t>
            </w:r>
            <w:r>
              <w:rPr>
                <w:rFonts w:eastAsia="仿宋_GB2312" w:hint="eastAsia"/>
                <w:bCs/>
                <w:sz w:val="24"/>
              </w:rPr>
              <w:t>年</w:t>
            </w:r>
            <w:r>
              <w:rPr>
                <w:rFonts w:eastAsia="仿宋_GB2312" w:hint="eastAsia"/>
                <w:bCs/>
                <w:sz w:val="24"/>
              </w:rPr>
              <w:t xml:space="preserve">    </w:t>
            </w:r>
            <w:r>
              <w:rPr>
                <w:rFonts w:eastAsia="仿宋_GB2312" w:hint="eastAsia"/>
                <w:bCs/>
                <w:sz w:val="24"/>
              </w:rPr>
              <w:t>月</w:t>
            </w:r>
            <w:r>
              <w:rPr>
                <w:rFonts w:eastAsia="仿宋_GB2312" w:hint="eastAsia"/>
                <w:bCs/>
                <w:sz w:val="24"/>
              </w:rPr>
              <w:t xml:space="preserve">    </w:t>
            </w:r>
            <w:r>
              <w:rPr>
                <w:rFonts w:eastAsia="仿宋_GB2312" w:hint="eastAsia"/>
                <w:bCs/>
                <w:sz w:val="24"/>
              </w:rPr>
              <w:t>日</w:t>
            </w:r>
          </w:p>
        </w:tc>
      </w:tr>
      <w:tr w:rsidR="004D397C">
        <w:trPr>
          <w:trHeight w:val="1124"/>
        </w:trPr>
        <w:tc>
          <w:tcPr>
            <w:tcW w:w="1276" w:type="dxa"/>
            <w:vAlign w:val="center"/>
          </w:tcPr>
          <w:p w:rsidR="004D397C" w:rsidRDefault="005C127F">
            <w:pPr>
              <w:spacing w:line="300" w:lineRule="exact"/>
              <w:jc w:val="center"/>
              <w:rPr>
                <w:rFonts w:eastAsia="仿宋_GB2312"/>
                <w:bCs/>
                <w:sz w:val="24"/>
              </w:rPr>
            </w:pPr>
            <w:r>
              <w:rPr>
                <w:rFonts w:eastAsia="仿宋_GB2312" w:hint="eastAsia"/>
                <w:bCs/>
                <w:sz w:val="24"/>
              </w:rPr>
              <w:t>学院党委会审批意见</w:t>
            </w:r>
          </w:p>
        </w:tc>
        <w:tc>
          <w:tcPr>
            <w:tcW w:w="7022" w:type="dxa"/>
            <w:gridSpan w:val="5"/>
          </w:tcPr>
          <w:p w:rsidR="004D397C" w:rsidRDefault="005C127F">
            <w:pPr>
              <w:spacing w:line="300" w:lineRule="exact"/>
              <w:rPr>
                <w:rFonts w:eastAsia="仿宋_GB2312"/>
                <w:bCs/>
                <w:sz w:val="24"/>
              </w:rPr>
            </w:pPr>
            <w:r>
              <w:rPr>
                <w:rFonts w:eastAsia="仿宋_GB2312" w:hint="eastAsia"/>
                <w:bCs/>
                <w:sz w:val="24"/>
              </w:rPr>
              <w:t xml:space="preserve">   </w:t>
            </w:r>
          </w:p>
          <w:p w:rsidR="004D397C" w:rsidRDefault="005C127F">
            <w:pPr>
              <w:spacing w:line="300" w:lineRule="exact"/>
              <w:jc w:val="center"/>
              <w:rPr>
                <w:rFonts w:eastAsia="仿宋_GB2312"/>
                <w:bCs/>
                <w:sz w:val="24"/>
              </w:rPr>
            </w:pPr>
            <w:r>
              <w:rPr>
                <w:rFonts w:eastAsia="仿宋_GB2312" w:hint="eastAsia"/>
                <w:bCs/>
                <w:sz w:val="24"/>
              </w:rPr>
              <w:t xml:space="preserve">     </w:t>
            </w:r>
            <w:r>
              <w:rPr>
                <w:rFonts w:eastAsia="仿宋_GB2312" w:hint="eastAsia"/>
                <w:bCs/>
                <w:sz w:val="24"/>
              </w:rPr>
              <w:t>签字：</w:t>
            </w:r>
          </w:p>
          <w:p w:rsidR="004D397C" w:rsidRDefault="005C127F">
            <w:pPr>
              <w:spacing w:line="300" w:lineRule="exact"/>
              <w:jc w:val="center"/>
              <w:rPr>
                <w:rFonts w:eastAsia="仿宋_GB2312"/>
                <w:bCs/>
                <w:sz w:val="24"/>
              </w:rPr>
            </w:pPr>
            <w:r>
              <w:rPr>
                <w:rFonts w:eastAsia="仿宋_GB2312" w:hint="eastAsia"/>
                <w:bCs/>
                <w:sz w:val="24"/>
              </w:rPr>
              <w:t xml:space="preserve">                                         </w:t>
            </w:r>
            <w:r>
              <w:rPr>
                <w:rFonts w:eastAsia="仿宋_GB2312" w:hint="eastAsia"/>
                <w:bCs/>
                <w:sz w:val="24"/>
              </w:rPr>
              <w:t>年</w:t>
            </w:r>
            <w:r>
              <w:rPr>
                <w:rFonts w:eastAsia="仿宋_GB2312" w:hint="eastAsia"/>
                <w:bCs/>
                <w:sz w:val="24"/>
              </w:rPr>
              <w:t xml:space="preserve">    </w:t>
            </w:r>
            <w:r>
              <w:rPr>
                <w:rFonts w:eastAsia="仿宋_GB2312" w:hint="eastAsia"/>
                <w:bCs/>
                <w:sz w:val="24"/>
              </w:rPr>
              <w:t>月</w:t>
            </w:r>
            <w:r>
              <w:rPr>
                <w:rFonts w:eastAsia="仿宋_GB2312" w:hint="eastAsia"/>
                <w:bCs/>
                <w:sz w:val="24"/>
              </w:rPr>
              <w:t xml:space="preserve">    </w:t>
            </w:r>
            <w:r>
              <w:rPr>
                <w:rFonts w:eastAsia="仿宋_GB2312" w:hint="eastAsia"/>
                <w:bCs/>
                <w:sz w:val="24"/>
              </w:rPr>
              <w:t>日</w:t>
            </w:r>
          </w:p>
        </w:tc>
      </w:tr>
    </w:tbl>
    <w:p w:rsidR="004D397C" w:rsidRDefault="005C127F">
      <w:pPr>
        <w:spacing w:line="480" w:lineRule="auto"/>
        <w:jc w:val="center"/>
        <w:rPr>
          <w:rFonts w:eastAsia="仿宋_GB2312"/>
          <w:b/>
          <w:bCs/>
          <w:sz w:val="28"/>
          <w:szCs w:val="36"/>
        </w:rPr>
      </w:pPr>
      <w:bookmarkStart w:id="152" w:name="_Toc29337"/>
      <w:bookmarkStart w:id="153" w:name="_Toc12655"/>
      <w:r>
        <w:rPr>
          <w:rFonts w:eastAsia="仿宋_GB2312" w:hint="eastAsia"/>
          <w:b/>
          <w:bCs/>
          <w:sz w:val="32"/>
          <w:szCs w:val="40"/>
        </w:rPr>
        <w:lastRenderedPageBreak/>
        <w:t>山西运城农业职业技术学院教学进程变更审批表</w:t>
      </w:r>
      <w:bookmarkEnd w:id="152"/>
      <w:bookmarkEnd w:id="153"/>
    </w:p>
    <w:tbl>
      <w:tblPr>
        <w:tblpPr w:leftFromText="180" w:rightFromText="180" w:vertAnchor="page" w:horzAnchor="page" w:tblpX="1705" w:tblpY="284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1065"/>
        <w:gridCol w:w="2135"/>
        <w:gridCol w:w="1887"/>
        <w:gridCol w:w="2219"/>
      </w:tblGrid>
      <w:tr w:rsidR="004D397C">
        <w:trPr>
          <w:trHeight w:val="506"/>
        </w:trPr>
        <w:tc>
          <w:tcPr>
            <w:tcW w:w="2414" w:type="dxa"/>
            <w:gridSpan w:val="2"/>
            <w:vAlign w:val="center"/>
          </w:tcPr>
          <w:p w:rsidR="004D397C" w:rsidRDefault="005C127F">
            <w:pPr>
              <w:jc w:val="center"/>
              <w:rPr>
                <w:rFonts w:eastAsia="仿宋_GB2312"/>
              </w:rPr>
            </w:pPr>
            <w:r>
              <w:rPr>
                <w:rFonts w:eastAsia="仿宋_GB2312" w:hint="eastAsia"/>
                <w:bCs/>
                <w:sz w:val="24"/>
              </w:rPr>
              <w:t>申请单位</w:t>
            </w:r>
          </w:p>
        </w:tc>
        <w:tc>
          <w:tcPr>
            <w:tcW w:w="2135" w:type="dxa"/>
            <w:vAlign w:val="center"/>
          </w:tcPr>
          <w:p w:rsidR="004D397C" w:rsidRDefault="004D397C">
            <w:pPr>
              <w:jc w:val="center"/>
              <w:rPr>
                <w:rFonts w:eastAsia="仿宋_GB2312"/>
              </w:rPr>
            </w:pPr>
          </w:p>
        </w:tc>
        <w:tc>
          <w:tcPr>
            <w:tcW w:w="1887" w:type="dxa"/>
            <w:vAlign w:val="center"/>
          </w:tcPr>
          <w:p w:rsidR="004D397C" w:rsidRDefault="005C127F">
            <w:pPr>
              <w:spacing w:line="300" w:lineRule="exact"/>
              <w:jc w:val="center"/>
              <w:rPr>
                <w:rFonts w:eastAsia="仿宋_GB2312"/>
              </w:rPr>
            </w:pPr>
            <w:r>
              <w:rPr>
                <w:rFonts w:eastAsia="仿宋_GB2312" w:hint="eastAsia"/>
                <w:bCs/>
                <w:sz w:val="24"/>
              </w:rPr>
              <w:t>适用年级、专业</w:t>
            </w:r>
          </w:p>
        </w:tc>
        <w:tc>
          <w:tcPr>
            <w:tcW w:w="2219" w:type="dxa"/>
            <w:vAlign w:val="center"/>
          </w:tcPr>
          <w:p w:rsidR="004D397C" w:rsidRDefault="004D397C">
            <w:pPr>
              <w:jc w:val="center"/>
              <w:rPr>
                <w:rFonts w:eastAsia="仿宋_GB2312"/>
              </w:rPr>
            </w:pPr>
          </w:p>
        </w:tc>
      </w:tr>
      <w:tr w:rsidR="004D397C">
        <w:trPr>
          <w:trHeight w:val="493"/>
        </w:trPr>
        <w:tc>
          <w:tcPr>
            <w:tcW w:w="2414" w:type="dxa"/>
            <w:gridSpan w:val="2"/>
            <w:vAlign w:val="center"/>
          </w:tcPr>
          <w:p w:rsidR="004D397C" w:rsidRDefault="005C127F">
            <w:pPr>
              <w:jc w:val="center"/>
              <w:rPr>
                <w:rFonts w:eastAsia="仿宋_GB2312"/>
              </w:rPr>
            </w:pPr>
            <w:r>
              <w:rPr>
                <w:rFonts w:eastAsia="仿宋_GB2312" w:hint="eastAsia"/>
                <w:bCs/>
                <w:sz w:val="24"/>
              </w:rPr>
              <w:t>申请时间</w:t>
            </w:r>
          </w:p>
        </w:tc>
        <w:tc>
          <w:tcPr>
            <w:tcW w:w="2135" w:type="dxa"/>
            <w:vAlign w:val="center"/>
          </w:tcPr>
          <w:p w:rsidR="004D397C" w:rsidRDefault="004D397C">
            <w:pPr>
              <w:jc w:val="center"/>
              <w:rPr>
                <w:rFonts w:eastAsia="仿宋_GB2312"/>
              </w:rPr>
            </w:pPr>
          </w:p>
        </w:tc>
        <w:tc>
          <w:tcPr>
            <w:tcW w:w="1887" w:type="dxa"/>
            <w:vAlign w:val="center"/>
          </w:tcPr>
          <w:p w:rsidR="004D397C" w:rsidRDefault="005C127F">
            <w:pPr>
              <w:spacing w:line="300" w:lineRule="exact"/>
              <w:jc w:val="center"/>
              <w:rPr>
                <w:rFonts w:eastAsia="仿宋_GB2312"/>
              </w:rPr>
            </w:pPr>
            <w:r>
              <w:rPr>
                <w:rFonts w:eastAsia="仿宋_GB2312" w:hint="eastAsia"/>
                <w:bCs/>
                <w:sz w:val="24"/>
              </w:rPr>
              <w:t>申请执行时间</w:t>
            </w:r>
          </w:p>
        </w:tc>
        <w:tc>
          <w:tcPr>
            <w:tcW w:w="2219" w:type="dxa"/>
            <w:vAlign w:val="center"/>
          </w:tcPr>
          <w:p w:rsidR="004D397C" w:rsidRDefault="004D397C">
            <w:pPr>
              <w:jc w:val="center"/>
              <w:rPr>
                <w:rFonts w:eastAsia="仿宋_GB2312"/>
              </w:rPr>
            </w:pPr>
          </w:p>
        </w:tc>
      </w:tr>
      <w:tr w:rsidR="004D397C">
        <w:trPr>
          <w:trHeight w:val="1380"/>
        </w:trPr>
        <w:tc>
          <w:tcPr>
            <w:tcW w:w="1349" w:type="dxa"/>
            <w:vMerge w:val="restart"/>
            <w:vAlign w:val="center"/>
          </w:tcPr>
          <w:p w:rsidR="004D397C" w:rsidRDefault="005C127F">
            <w:pPr>
              <w:spacing w:line="300" w:lineRule="exact"/>
              <w:jc w:val="center"/>
              <w:rPr>
                <w:rFonts w:eastAsia="仿宋_GB2312"/>
              </w:rPr>
            </w:pPr>
            <w:r>
              <w:rPr>
                <w:rFonts w:eastAsia="仿宋_GB2312" w:hint="eastAsia"/>
                <w:bCs/>
                <w:sz w:val="24"/>
              </w:rPr>
              <w:t>人才培养方案教学进程表变更内容</w:t>
            </w:r>
          </w:p>
        </w:tc>
        <w:tc>
          <w:tcPr>
            <w:tcW w:w="1065" w:type="dxa"/>
            <w:vAlign w:val="center"/>
          </w:tcPr>
          <w:p w:rsidR="004D397C" w:rsidRDefault="005C127F">
            <w:pPr>
              <w:spacing w:line="300" w:lineRule="exact"/>
              <w:jc w:val="center"/>
              <w:rPr>
                <w:rFonts w:eastAsia="仿宋_GB2312"/>
                <w:bCs/>
                <w:sz w:val="24"/>
              </w:rPr>
            </w:pPr>
            <w:r>
              <w:rPr>
                <w:rFonts w:eastAsia="仿宋_GB2312" w:hint="eastAsia"/>
                <w:bCs/>
                <w:sz w:val="24"/>
              </w:rPr>
              <w:t>原课程</w:t>
            </w:r>
          </w:p>
          <w:p w:rsidR="004D397C" w:rsidRDefault="005C127F">
            <w:pPr>
              <w:spacing w:line="300" w:lineRule="exact"/>
              <w:jc w:val="center"/>
              <w:rPr>
                <w:rFonts w:eastAsia="仿宋_GB2312"/>
              </w:rPr>
            </w:pPr>
            <w:r>
              <w:rPr>
                <w:rFonts w:eastAsia="仿宋_GB2312" w:hint="eastAsia"/>
                <w:bCs/>
                <w:sz w:val="24"/>
              </w:rPr>
              <w:t>信息</w:t>
            </w:r>
          </w:p>
        </w:tc>
        <w:tc>
          <w:tcPr>
            <w:tcW w:w="6241" w:type="dxa"/>
            <w:gridSpan w:val="3"/>
          </w:tcPr>
          <w:p w:rsidR="004D397C" w:rsidRDefault="004D397C">
            <w:pPr>
              <w:rPr>
                <w:rFonts w:eastAsia="仿宋_GB2312"/>
              </w:rPr>
            </w:pPr>
          </w:p>
        </w:tc>
      </w:tr>
      <w:tr w:rsidR="004D397C">
        <w:trPr>
          <w:trHeight w:val="1704"/>
        </w:trPr>
        <w:tc>
          <w:tcPr>
            <w:tcW w:w="1349" w:type="dxa"/>
            <w:vMerge/>
            <w:vAlign w:val="center"/>
          </w:tcPr>
          <w:p w:rsidR="004D397C" w:rsidRDefault="004D397C">
            <w:pPr>
              <w:spacing w:line="300" w:lineRule="exact"/>
              <w:jc w:val="center"/>
              <w:rPr>
                <w:rFonts w:eastAsia="仿宋_GB2312"/>
              </w:rPr>
            </w:pPr>
          </w:p>
        </w:tc>
        <w:tc>
          <w:tcPr>
            <w:tcW w:w="1065" w:type="dxa"/>
            <w:vAlign w:val="center"/>
          </w:tcPr>
          <w:p w:rsidR="004D397C" w:rsidRDefault="005C127F">
            <w:pPr>
              <w:spacing w:line="300" w:lineRule="exact"/>
              <w:jc w:val="center"/>
              <w:rPr>
                <w:rFonts w:eastAsia="仿宋_GB2312"/>
              </w:rPr>
            </w:pPr>
            <w:r>
              <w:rPr>
                <w:rFonts w:eastAsia="仿宋_GB2312" w:hint="eastAsia"/>
                <w:bCs/>
                <w:sz w:val="24"/>
              </w:rPr>
              <w:t>变更课程信息</w:t>
            </w:r>
          </w:p>
        </w:tc>
        <w:tc>
          <w:tcPr>
            <w:tcW w:w="6241" w:type="dxa"/>
            <w:gridSpan w:val="3"/>
          </w:tcPr>
          <w:p w:rsidR="004D397C" w:rsidRDefault="004D397C">
            <w:pPr>
              <w:rPr>
                <w:rFonts w:eastAsia="仿宋_GB2312"/>
              </w:rPr>
            </w:pPr>
          </w:p>
        </w:tc>
      </w:tr>
      <w:tr w:rsidR="004D397C">
        <w:trPr>
          <w:trHeight w:val="1590"/>
        </w:trPr>
        <w:tc>
          <w:tcPr>
            <w:tcW w:w="2414" w:type="dxa"/>
            <w:gridSpan w:val="2"/>
            <w:vAlign w:val="center"/>
          </w:tcPr>
          <w:p w:rsidR="004D397C" w:rsidRDefault="005C127F">
            <w:pPr>
              <w:spacing w:line="300" w:lineRule="exact"/>
              <w:jc w:val="center"/>
              <w:rPr>
                <w:rFonts w:eastAsia="仿宋_GB2312"/>
              </w:rPr>
            </w:pPr>
            <w:r>
              <w:rPr>
                <w:rFonts w:eastAsia="仿宋_GB2312" w:hint="eastAsia"/>
                <w:bCs/>
                <w:sz w:val="24"/>
              </w:rPr>
              <w:t>变更原因</w:t>
            </w:r>
          </w:p>
        </w:tc>
        <w:tc>
          <w:tcPr>
            <w:tcW w:w="6241" w:type="dxa"/>
            <w:gridSpan w:val="3"/>
          </w:tcPr>
          <w:p w:rsidR="004D397C" w:rsidRDefault="004D397C">
            <w:pPr>
              <w:rPr>
                <w:rFonts w:eastAsia="仿宋_GB2312"/>
              </w:rPr>
            </w:pPr>
          </w:p>
        </w:tc>
      </w:tr>
      <w:tr w:rsidR="004D397C">
        <w:trPr>
          <w:trHeight w:val="2289"/>
        </w:trPr>
        <w:tc>
          <w:tcPr>
            <w:tcW w:w="2414" w:type="dxa"/>
            <w:gridSpan w:val="2"/>
            <w:vAlign w:val="center"/>
          </w:tcPr>
          <w:p w:rsidR="004D397C" w:rsidRDefault="005C127F">
            <w:pPr>
              <w:jc w:val="center"/>
              <w:rPr>
                <w:rFonts w:eastAsia="仿宋_GB2312"/>
                <w:bCs/>
                <w:sz w:val="24"/>
              </w:rPr>
            </w:pPr>
            <w:proofErr w:type="gramStart"/>
            <w:r>
              <w:rPr>
                <w:rFonts w:eastAsia="仿宋_GB2312" w:hint="eastAsia"/>
                <w:bCs/>
                <w:sz w:val="24"/>
              </w:rPr>
              <w:t>系部主任</w:t>
            </w:r>
            <w:proofErr w:type="gramEnd"/>
            <w:r>
              <w:rPr>
                <w:rFonts w:eastAsia="仿宋_GB2312" w:hint="eastAsia"/>
                <w:bCs/>
                <w:sz w:val="24"/>
              </w:rPr>
              <w:t>意见</w:t>
            </w:r>
          </w:p>
        </w:tc>
        <w:tc>
          <w:tcPr>
            <w:tcW w:w="6241" w:type="dxa"/>
            <w:gridSpan w:val="3"/>
          </w:tcPr>
          <w:p w:rsidR="004D397C" w:rsidRDefault="005C127F">
            <w:pPr>
              <w:spacing w:line="300" w:lineRule="exact"/>
              <w:jc w:val="center"/>
              <w:rPr>
                <w:rFonts w:eastAsia="仿宋_GB2312"/>
                <w:bCs/>
                <w:sz w:val="24"/>
              </w:rPr>
            </w:pPr>
            <w:r>
              <w:rPr>
                <w:rFonts w:eastAsia="仿宋_GB2312" w:hint="eastAsia"/>
                <w:bCs/>
                <w:sz w:val="24"/>
              </w:rPr>
              <w:t xml:space="preserve">   </w:t>
            </w:r>
          </w:p>
          <w:p w:rsidR="004D397C" w:rsidRDefault="004D397C">
            <w:pPr>
              <w:spacing w:line="300" w:lineRule="exact"/>
              <w:rPr>
                <w:rFonts w:eastAsia="仿宋_GB2312"/>
                <w:bCs/>
                <w:sz w:val="24"/>
              </w:rPr>
            </w:pPr>
          </w:p>
          <w:p w:rsidR="004D397C" w:rsidRDefault="004D397C">
            <w:pPr>
              <w:spacing w:line="300" w:lineRule="exact"/>
              <w:rPr>
                <w:rFonts w:eastAsia="仿宋_GB2312"/>
                <w:bCs/>
                <w:sz w:val="24"/>
              </w:rPr>
            </w:pPr>
          </w:p>
          <w:p w:rsidR="004D397C" w:rsidRDefault="005C127F">
            <w:pPr>
              <w:spacing w:line="300" w:lineRule="exact"/>
              <w:jc w:val="center"/>
              <w:rPr>
                <w:rFonts w:eastAsia="仿宋_GB2312"/>
                <w:bCs/>
                <w:sz w:val="24"/>
              </w:rPr>
            </w:pPr>
            <w:r>
              <w:rPr>
                <w:rFonts w:eastAsia="仿宋_GB2312" w:hint="eastAsia"/>
                <w:bCs/>
                <w:sz w:val="24"/>
              </w:rPr>
              <w:t xml:space="preserve">  </w:t>
            </w:r>
          </w:p>
          <w:p w:rsidR="004D397C" w:rsidRDefault="005C127F">
            <w:pPr>
              <w:spacing w:line="300" w:lineRule="exact"/>
              <w:jc w:val="center"/>
              <w:rPr>
                <w:rFonts w:eastAsia="仿宋_GB2312"/>
                <w:bCs/>
                <w:sz w:val="24"/>
              </w:rPr>
            </w:pPr>
            <w:r>
              <w:rPr>
                <w:rFonts w:eastAsia="仿宋_GB2312" w:hint="eastAsia"/>
                <w:bCs/>
                <w:sz w:val="24"/>
              </w:rPr>
              <w:t xml:space="preserve"> </w:t>
            </w:r>
            <w:r>
              <w:rPr>
                <w:rFonts w:eastAsia="仿宋_GB2312" w:hint="eastAsia"/>
                <w:bCs/>
                <w:sz w:val="24"/>
              </w:rPr>
              <w:t>（签字）：</w:t>
            </w:r>
            <w:r>
              <w:rPr>
                <w:rFonts w:eastAsia="仿宋_GB2312" w:hint="eastAsia"/>
                <w:bCs/>
                <w:sz w:val="24"/>
              </w:rPr>
              <w:t xml:space="preserve">          </w:t>
            </w:r>
            <w:r>
              <w:rPr>
                <w:rFonts w:eastAsia="仿宋_GB2312" w:hint="eastAsia"/>
                <w:bCs/>
                <w:sz w:val="24"/>
              </w:rPr>
              <w:t>盖章：</w:t>
            </w:r>
          </w:p>
          <w:p w:rsidR="004D397C" w:rsidRDefault="004D397C">
            <w:pPr>
              <w:spacing w:line="300" w:lineRule="exact"/>
              <w:jc w:val="center"/>
              <w:rPr>
                <w:rFonts w:eastAsia="仿宋_GB2312"/>
                <w:bCs/>
                <w:sz w:val="24"/>
              </w:rPr>
            </w:pPr>
          </w:p>
          <w:p w:rsidR="004D397C" w:rsidRDefault="005C127F">
            <w:pPr>
              <w:rPr>
                <w:rFonts w:eastAsia="仿宋_GB2312"/>
              </w:rPr>
            </w:pPr>
            <w:r>
              <w:rPr>
                <w:rFonts w:eastAsia="仿宋_GB2312" w:hint="eastAsia"/>
                <w:bCs/>
                <w:sz w:val="24"/>
              </w:rPr>
              <w:t xml:space="preserve">                                 </w:t>
            </w:r>
            <w:r>
              <w:rPr>
                <w:rFonts w:eastAsia="仿宋_GB2312" w:hint="eastAsia"/>
                <w:bCs/>
                <w:sz w:val="24"/>
              </w:rPr>
              <w:t>年</w:t>
            </w:r>
            <w:r>
              <w:rPr>
                <w:rFonts w:eastAsia="仿宋_GB2312" w:hint="eastAsia"/>
                <w:bCs/>
                <w:sz w:val="24"/>
              </w:rPr>
              <w:t xml:space="preserve">    </w:t>
            </w:r>
            <w:r>
              <w:rPr>
                <w:rFonts w:eastAsia="仿宋_GB2312" w:hint="eastAsia"/>
                <w:bCs/>
                <w:sz w:val="24"/>
              </w:rPr>
              <w:t>月</w:t>
            </w:r>
            <w:r>
              <w:rPr>
                <w:rFonts w:eastAsia="仿宋_GB2312" w:hint="eastAsia"/>
                <w:bCs/>
                <w:sz w:val="24"/>
              </w:rPr>
              <w:t xml:space="preserve">    </w:t>
            </w:r>
            <w:r>
              <w:rPr>
                <w:rFonts w:eastAsia="仿宋_GB2312" w:hint="eastAsia"/>
                <w:bCs/>
                <w:sz w:val="24"/>
              </w:rPr>
              <w:t>日</w:t>
            </w:r>
          </w:p>
        </w:tc>
      </w:tr>
      <w:tr w:rsidR="004D397C">
        <w:trPr>
          <w:trHeight w:val="1918"/>
        </w:trPr>
        <w:tc>
          <w:tcPr>
            <w:tcW w:w="2414" w:type="dxa"/>
            <w:gridSpan w:val="2"/>
            <w:vAlign w:val="center"/>
          </w:tcPr>
          <w:p w:rsidR="004D397C" w:rsidRDefault="005C127F">
            <w:pPr>
              <w:jc w:val="center"/>
              <w:rPr>
                <w:rFonts w:eastAsia="仿宋_GB2312"/>
                <w:bCs/>
                <w:sz w:val="24"/>
              </w:rPr>
            </w:pPr>
            <w:r>
              <w:rPr>
                <w:rFonts w:eastAsia="仿宋_GB2312" w:hint="eastAsia"/>
                <w:bCs/>
                <w:sz w:val="24"/>
              </w:rPr>
              <w:t>教务处意见</w:t>
            </w:r>
          </w:p>
        </w:tc>
        <w:tc>
          <w:tcPr>
            <w:tcW w:w="6241" w:type="dxa"/>
            <w:gridSpan w:val="3"/>
          </w:tcPr>
          <w:p w:rsidR="004D397C" w:rsidRDefault="005C127F">
            <w:pPr>
              <w:spacing w:line="300" w:lineRule="exact"/>
              <w:jc w:val="center"/>
              <w:rPr>
                <w:rFonts w:eastAsia="仿宋_GB2312"/>
                <w:bCs/>
                <w:sz w:val="24"/>
              </w:rPr>
            </w:pPr>
            <w:r>
              <w:rPr>
                <w:rFonts w:eastAsia="仿宋_GB2312" w:hint="eastAsia"/>
                <w:bCs/>
                <w:sz w:val="24"/>
              </w:rPr>
              <w:t xml:space="preserve">     </w:t>
            </w:r>
          </w:p>
          <w:p w:rsidR="004D397C" w:rsidRDefault="004D397C">
            <w:pPr>
              <w:spacing w:line="300" w:lineRule="exact"/>
              <w:rPr>
                <w:rFonts w:eastAsia="仿宋_GB2312"/>
                <w:bCs/>
                <w:sz w:val="24"/>
              </w:rPr>
            </w:pPr>
          </w:p>
          <w:p w:rsidR="004D397C" w:rsidRDefault="005C127F">
            <w:pPr>
              <w:spacing w:line="300" w:lineRule="exact"/>
              <w:jc w:val="center"/>
              <w:rPr>
                <w:rFonts w:eastAsia="仿宋_GB2312"/>
                <w:bCs/>
                <w:sz w:val="24"/>
              </w:rPr>
            </w:pPr>
            <w:r>
              <w:rPr>
                <w:rFonts w:eastAsia="仿宋_GB2312" w:hint="eastAsia"/>
                <w:bCs/>
                <w:sz w:val="24"/>
              </w:rPr>
              <w:t xml:space="preserve">  </w:t>
            </w:r>
          </w:p>
          <w:p w:rsidR="004D397C" w:rsidRDefault="005C127F">
            <w:pPr>
              <w:spacing w:line="300" w:lineRule="exact"/>
              <w:jc w:val="center"/>
              <w:rPr>
                <w:rFonts w:eastAsia="仿宋_GB2312"/>
                <w:bCs/>
                <w:sz w:val="24"/>
              </w:rPr>
            </w:pPr>
            <w:r>
              <w:rPr>
                <w:rFonts w:eastAsia="仿宋_GB2312" w:hint="eastAsia"/>
                <w:bCs/>
                <w:sz w:val="24"/>
              </w:rPr>
              <w:t xml:space="preserve"> </w:t>
            </w:r>
            <w:r>
              <w:rPr>
                <w:rFonts w:eastAsia="仿宋_GB2312" w:hint="eastAsia"/>
                <w:bCs/>
                <w:sz w:val="24"/>
              </w:rPr>
              <w:t>（签字）：</w:t>
            </w:r>
            <w:r>
              <w:rPr>
                <w:rFonts w:eastAsia="仿宋_GB2312" w:hint="eastAsia"/>
                <w:bCs/>
                <w:sz w:val="24"/>
              </w:rPr>
              <w:t xml:space="preserve">          </w:t>
            </w:r>
            <w:r>
              <w:rPr>
                <w:rFonts w:eastAsia="仿宋_GB2312" w:hint="eastAsia"/>
                <w:bCs/>
                <w:sz w:val="24"/>
              </w:rPr>
              <w:t>盖章：</w:t>
            </w:r>
          </w:p>
          <w:p w:rsidR="004D397C" w:rsidRDefault="004D397C">
            <w:pPr>
              <w:spacing w:line="300" w:lineRule="exact"/>
              <w:jc w:val="center"/>
              <w:rPr>
                <w:rFonts w:eastAsia="仿宋_GB2312"/>
                <w:bCs/>
                <w:sz w:val="24"/>
              </w:rPr>
            </w:pPr>
          </w:p>
          <w:p w:rsidR="004D397C" w:rsidRDefault="005C127F">
            <w:pPr>
              <w:rPr>
                <w:rFonts w:eastAsia="仿宋_GB2312"/>
              </w:rPr>
            </w:pPr>
            <w:r>
              <w:rPr>
                <w:rFonts w:eastAsia="仿宋_GB2312" w:hint="eastAsia"/>
                <w:bCs/>
                <w:sz w:val="24"/>
              </w:rPr>
              <w:t xml:space="preserve">                                 </w:t>
            </w:r>
            <w:r>
              <w:rPr>
                <w:rFonts w:eastAsia="仿宋_GB2312" w:hint="eastAsia"/>
                <w:bCs/>
                <w:sz w:val="24"/>
              </w:rPr>
              <w:t>年</w:t>
            </w:r>
            <w:r>
              <w:rPr>
                <w:rFonts w:eastAsia="仿宋_GB2312" w:hint="eastAsia"/>
                <w:bCs/>
                <w:sz w:val="24"/>
              </w:rPr>
              <w:t xml:space="preserve">    </w:t>
            </w:r>
            <w:r>
              <w:rPr>
                <w:rFonts w:eastAsia="仿宋_GB2312" w:hint="eastAsia"/>
                <w:bCs/>
                <w:sz w:val="24"/>
              </w:rPr>
              <w:t>月</w:t>
            </w:r>
            <w:r>
              <w:rPr>
                <w:rFonts w:eastAsia="仿宋_GB2312" w:hint="eastAsia"/>
                <w:bCs/>
                <w:sz w:val="24"/>
              </w:rPr>
              <w:t xml:space="preserve">    </w:t>
            </w:r>
            <w:r>
              <w:rPr>
                <w:rFonts w:eastAsia="仿宋_GB2312" w:hint="eastAsia"/>
                <w:bCs/>
                <w:sz w:val="24"/>
              </w:rPr>
              <w:t>日</w:t>
            </w:r>
          </w:p>
        </w:tc>
      </w:tr>
      <w:tr w:rsidR="004D397C">
        <w:trPr>
          <w:trHeight w:val="1850"/>
        </w:trPr>
        <w:tc>
          <w:tcPr>
            <w:tcW w:w="2414" w:type="dxa"/>
            <w:gridSpan w:val="2"/>
            <w:vAlign w:val="center"/>
          </w:tcPr>
          <w:p w:rsidR="004D397C" w:rsidRDefault="005C127F">
            <w:pPr>
              <w:jc w:val="center"/>
              <w:rPr>
                <w:rFonts w:eastAsia="仿宋_GB2312"/>
                <w:bCs/>
                <w:sz w:val="24"/>
              </w:rPr>
            </w:pPr>
            <w:r>
              <w:rPr>
                <w:rFonts w:eastAsia="仿宋_GB2312" w:hint="eastAsia"/>
                <w:bCs/>
                <w:sz w:val="24"/>
              </w:rPr>
              <w:t>分管院长意见</w:t>
            </w:r>
          </w:p>
        </w:tc>
        <w:tc>
          <w:tcPr>
            <w:tcW w:w="6241" w:type="dxa"/>
            <w:gridSpan w:val="3"/>
          </w:tcPr>
          <w:p w:rsidR="004D397C" w:rsidRDefault="004D397C">
            <w:pPr>
              <w:spacing w:line="300" w:lineRule="exact"/>
              <w:jc w:val="center"/>
              <w:rPr>
                <w:rFonts w:eastAsia="仿宋_GB2312"/>
                <w:bCs/>
                <w:sz w:val="24"/>
              </w:rPr>
            </w:pPr>
          </w:p>
          <w:p w:rsidR="004D397C" w:rsidRDefault="004D397C">
            <w:pPr>
              <w:spacing w:line="300" w:lineRule="exact"/>
              <w:rPr>
                <w:rFonts w:eastAsia="仿宋_GB2312"/>
                <w:bCs/>
                <w:sz w:val="24"/>
              </w:rPr>
            </w:pPr>
          </w:p>
          <w:p w:rsidR="004D397C" w:rsidRDefault="005C127F">
            <w:pPr>
              <w:spacing w:line="300" w:lineRule="exact"/>
              <w:jc w:val="center"/>
              <w:rPr>
                <w:rFonts w:eastAsia="仿宋_GB2312"/>
                <w:bCs/>
                <w:sz w:val="24"/>
              </w:rPr>
            </w:pPr>
            <w:r>
              <w:rPr>
                <w:rFonts w:eastAsia="仿宋_GB2312" w:hint="eastAsia"/>
                <w:bCs/>
                <w:sz w:val="24"/>
              </w:rPr>
              <w:t xml:space="preserve">  </w:t>
            </w:r>
          </w:p>
          <w:p w:rsidR="004D397C" w:rsidRDefault="005C127F">
            <w:pPr>
              <w:spacing w:line="300" w:lineRule="exact"/>
              <w:jc w:val="center"/>
              <w:rPr>
                <w:rFonts w:eastAsia="仿宋_GB2312"/>
                <w:bCs/>
                <w:sz w:val="24"/>
              </w:rPr>
            </w:pPr>
            <w:r>
              <w:rPr>
                <w:rFonts w:eastAsia="仿宋_GB2312" w:hint="eastAsia"/>
                <w:bCs/>
                <w:sz w:val="24"/>
              </w:rPr>
              <w:t xml:space="preserve"> </w:t>
            </w:r>
            <w:r>
              <w:rPr>
                <w:rFonts w:eastAsia="仿宋_GB2312" w:hint="eastAsia"/>
                <w:bCs/>
                <w:sz w:val="24"/>
              </w:rPr>
              <w:t>（签字）：</w:t>
            </w:r>
            <w:r>
              <w:rPr>
                <w:rFonts w:eastAsia="仿宋_GB2312" w:hint="eastAsia"/>
                <w:bCs/>
                <w:sz w:val="24"/>
              </w:rPr>
              <w:t xml:space="preserve">          </w:t>
            </w:r>
            <w:r>
              <w:rPr>
                <w:rFonts w:eastAsia="仿宋_GB2312" w:hint="eastAsia"/>
                <w:bCs/>
                <w:sz w:val="24"/>
              </w:rPr>
              <w:t>盖章：</w:t>
            </w:r>
          </w:p>
          <w:p w:rsidR="004D397C" w:rsidRDefault="004D397C">
            <w:pPr>
              <w:spacing w:line="300" w:lineRule="exact"/>
              <w:jc w:val="center"/>
              <w:rPr>
                <w:rFonts w:eastAsia="仿宋_GB2312"/>
                <w:bCs/>
                <w:sz w:val="24"/>
              </w:rPr>
            </w:pPr>
          </w:p>
          <w:p w:rsidR="004D397C" w:rsidRDefault="005C127F">
            <w:pPr>
              <w:rPr>
                <w:rFonts w:eastAsia="仿宋_GB2312"/>
              </w:rPr>
            </w:pPr>
            <w:r>
              <w:rPr>
                <w:rFonts w:eastAsia="仿宋_GB2312" w:hint="eastAsia"/>
                <w:bCs/>
                <w:sz w:val="24"/>
              </w:rPr>
              <w:t xml:space="preserve">                                 </w:t>
            </w:r>
            <w:r>
              <w:rPr>
                <w:rFonts w:eastAsia="仿宋_GB2312" w:hint="eastAsia"/>
                <w:bCs/>
                <w:sz w:val="24"/>
              </w:rPr>
              <w:t>年</w:t>
            </w:r>
            <w:r>
              <w:rPr>
                <w:rFonts w:eastAsia="仿宋_GB2312" w:hint="eastAsia"/>
                <w:bCs/>
                <w:sz w:val="24"/>
              </w:rPr>
              <w:t xml:space="preserve">    </w:t>
            </w:r>
            <w:r>
              <w:rPr>
                <w:rFonts w:eastAsia="仿宋_GB2312" w:hint="eastAsia"/>
                <w:bCs/>
                <w:sz w:val="24"/>
              </w:rPr>
              <w:t>月</w:t>
            </w:r>
            <w:r>
              <w:rPr>
                <w:rFonts w:eastAsia="仿宋_GB2312" w:hint="eastAsia"/>
                <w:bCs/>
                <w:sz w:val="24"/>
              </w:rPr>
              <w:t xml:space="preserve">    </w:t>
            </w:r>
            <w:r>
              <w:rPr>
                <w:rFonts w:eastAsia="仿宋_GB2312" w:hint="eastAsia"/>
                <w:bCs/>
                <w:sz w:val="24"/>
              </w:rPr>
              <w:t>日</w:t>
            </w:r>
          </w:p>
        </w:tc>
      </w:tr>
    </w:tbl>
    <w:p w:rsidR="004D397C" w:rsidRDefault="004D397C">
      <w:pPr>
        <w:widowControl/>
        <w:spacing w:line="440" w:lineRule="atLeast"/>
        <w:rPr>
          <w:rFonts w:ascii="方正小标宋简体" w:eastAsia="方正小标宋简体" w:hAnsi="方正小标宋简体" w:cs="方正小标宋简体"/>
          <w:kern w:val="0"/>
          <w:sz w:val="44"/>
          <w:szCs w:val="44"/>
        </w:rPr>
        <w:sectPr w:rsidR="004D397C">
          <w:pgSz w:w="11906" w:h="16838"/>
          <w:pgMar w:top="1871" w:right="1474" w:bottom="1871" w:left="1588" w:header="851" w:footer="1418" w:gutter="0"/>
          <w:cols w:space="425"/>
          <w:docGrid w:type="lines" w:linePitch="312"/>
        </w:sectPr>
      </w:pPr>
    </w:p>
    <w:bookmarkEnd w:id="137"/>
    <w:p w:rsidR="004D397C" w:rsidRDefault="004D397C" w:rsidP="00EE2A7F">
      <w:pPr>
        <w:widowControl/>
        <w:spacing w:beforeLines="50" w:before="156" w:afterLines="50" w:after="156" w:line="650" w:lineRule="exact"/>
        <w:outlineLvl w:val="1"/>
      </w:pPr>
    </w:p>
    <w:sectPr w:rsidR="004D397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127F" w:rsidRDefault="005C127F">
      <w:r>
        <w:separator/>
      </w:r>
    </w:p>
  </w:endnote>
  <w:endnote w:type="continuationSeparator" w:id="0">
    <w:p w:rsidR="005C127F" w:rsidRDefault="005C1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F0000" w:usb2="00000010" w:usb3="00000000" w:csb0="00040000" w:csb1="00000000"/>
  </w:font>
  <w:font w:name="方正小标宋简体">
    <w:altName w:val="方正舒体"/>
    <w:charset w:val="86"/>
    <w:family w:val="script"/>
    <w:pitch w:val="default"/>
    <w:sig w:usb0="00000000" w:usb1="00000000" w:usb2="00000010" w:usb3="00000000" w:csb0="00040000" w:csb1="00000000"/>
  </w:font>
  <w:font w:name="仿宋_GB2312">
    <w:altName w:val="仿宋"/>
    <w:charset w:val="86"/>
    <w:family w:val="auto"/>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华文琥珀">
    <w:panose1 w:val="02010800040101010101"/>
    <w:charset w:val="86"/>
    <w:family w:val="auto"/>
    <w:pitch w:val="variable"/>
    <w:sig w:usb0="00000001" w:usb1="080F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397C" w:rsidRDefault="005C127F">
    <w:pPr>
      <w:pStyle w:val="a5"/>
    </w:pPr>
    <w:r>
      <w:rPr>
        <w:noProof/>
      </w:rPr>
      <mc:AlternateContent>
        <mc:Choice Requires="wps">
          <w:drawing>
            <wp:anchor distT="0" distB="0" distL="0" distR="0" simplePos="0" relativeHeight="251666432" behindDoc="0" locked="0" layoutInCell="1" allowOverlap="1">
              <wp:simplePos x="0" y="0"/>
              <wp:positionH relativeFrom="margin">
                <wp:align>center</wp:align>
              </wp:positionH>
              <wp:positionV relativeFrom="paragraph">
                <wp:posOffset>0</wp:posOffset>
              </wp:positionV>
              <wp:extent cx="57785" cy="131445"/>
              <wp:effectExtent l="0" t="0" r="18415" b="1905"/>
              <wp:wrapNone/>
              <wp:docPr id="4097" name="文本框 17"/>
              <wp:cNvGraphicFramePr/>
              <a:graphic xmlns:a="http://schemas.openxmlformats.org/drawingml/2006/main">
                <a:graphicData uri="http://schemas.microsoft.com/office/word/2010/wordprocessingShape">
                  <wps:wsp>
                    <wps:cNvSpPr/>
                    <wps:spPr>
                      <a:xfrm>
                        <a:off x="0" y="0"/>
                        <a:ext cx="57785" cy="131445"/>
                      </a:xfrm>
                      <a:prstGeom prst="rect">
                        <a:avLst/>
                      </a:prstGeom>
                      <a:ln>
                        <a:noFill/>
                      </a:ln>
                    </wps:spPr>
                    <wps:txbx>
                      <w:txbxContent>
                        <w:p w:rsidR="004D397C" w:rsidRDefault="005C127F">
                          <w:pPr>
                            <w:pStyle w:val="a5"/>
                          </w:pPr>
                          <w:r>
                            <w:fldChar w:fldCharType="begin"/>
                          </w:r>
                          <w:r>
                            <w:instrText xml:space="preserve"> PAGE  \* MERGEFORMAT </w:instrText>
                          </w:r>
                          <w:r>
                            <w:fldChar w:fldCharType="separate"/>
                          </w:r>
                          <w:r w:rsidR="00292588">
                            <w:rPr>
                              <w:noProof/>
                            </w:rPr>
                            <w:t>2</w:t>
                          </w:r>
                          <w:r>
                            <w:fldChar w:fldCharType="end"/>
                          </w:r>
                        </w:p>
                      </w:txbxContent>
                    </wps:txbx>
                    <wps:bodyPr vert="horz" wrap="none" lIns="0" tIns="0" rIns="0" bIns="0" anchor="t" upright="1">
                      <a:spAutoFit/>
                    </wps:bodyPr>
                  </wps:wsp>
                </a:graphicData>
              </a:graphic>
            </wp:anchor>
          </w:drawing>
        </mc:Choice>
        <mc:Fallback>
          <w:pict>
            <v:rect id="文本框 17" o:spid="_x0000_s1038" style="position:absolute;margin-left:0;margin-top:0;width:4.55pt;height:10.35pt;z-index:251666432;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" filled="f" stroked="f">
              <v:textbox style="mso-fit-shape-to-text:t" inset="0,0,0,0">
                <w:txbxContent>
                  <w:p w:rsidR="004D397C" w:rsidRDefault="005C127F">
                    <w:pPr>
                      <w:pStyle w:val="a5"/>
                    </w:pPr>
                    <w:r>
                      <w:fldChar w:fldCharType="begin"/>
                    </w:r>
                    <w:r>
                      <w:instrText xml:space="preserve"> PAGE  \* MERGEFORMAT </w:instrText>
                    </w:r>
                    <w:r>
                      <w:fldChar w:fldCharType="separate"/>
                    </w:r>
                    <w:r w:rsidR="00292588">
                      <w:rPr>
                        <w:noProof/>
                      </w:rPr>
                      <w:t>2</w:t>
                    </w:r>
                    <w:r>
                      <w:fldChar w:fldCharType="end"/>
                    </w:r>
                  </w:p>
                </w:txbxContent>
              </v:textbox>
              <w10:wrap anchorx="margin"/>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397C" w:rsidRDefault="005C127F">
    <w:pPr>
      <w:pStyle w:val="a5"/>
      <w:jc w:val="center"/>
    </w:pPr>
    <w:r>
      <w:rPr>
        <w:noProof/>
      </w:rPr>
      <mc:AlternateContent>
        <mc:Choice Requires="wps">
          <w:drawing>
            <wp:anchor distT="0" distB="0" distL="0" distR="0" simplePos="0" relativeHeight="251667456" behindDoc="0" locked="0" layoutInCell="1" allowOverlap="1">
              <wp:simplePos x="0" y="0"/>
              <wp:positionH relativeFrom="margin">
                <wp:align>center</wp:align>
              </wp:positionH>
              <wp:positionV relativeFrom="paragraph">
                <wp:posOffset>0</wp:posOffset>
              </wp:positionV>
              <wp:extent cx="57785" cy="131445"/>
              <wp:effectExtent l="0" t="0" r="18415" b="1905"/>
              <wp:wrapNone/>
              <wp:docPr id="4098" name="文本框 16"/>
              <wp:cNvGraphicFramePr/>
              <a:graphic xmlns:a="http://schemas.openxmlformats.org/drawingml/2006/main">
                <a:graphicData uri="http://schemas.microsoft.com/office/word/2010/wordprocessingShape">
                  <wps:wsp>
                    <wps:cNvSpPr/>
                    <wps:spPr>
                      <a:xfrm>
                        <a:off x="0" y="0"/>
                        <a:ext cx="57785" cy="131445"/>
                      </a:xfrm>
                      <a:prstGeom prst="rect">
                        <a:avLst/>
                      </a:prstGeom>
                      <a:ln>
                        <a:noFill/>
                      </a:ln>
                    </wps:spPr>
                    <wps:txbx>
                      <w:txbxContent>
                        <w:p w:rsidR="004D397C" w:rsidRDefault="005C127F">
                          <w:pPr>
                            <w:pStyle w:val="a5"/>
                            <w:jc w:val="center"/>
                          </w:pPr>
                          <w:r>
                            <w:fldChar w:fldCharType="begin"/>
                          </w:r>
                          <w:r>
                            <w:instrText xml:space="preserve"> PAGE   \* MERGEFORMAT </w:instrText>
                          </w:r>
                          <w:r>
                            <w:fldChar w:fldCharType="separate"/>
                          </w:r>
                          <w:r w:rsidR="000B29E8" w:rsidRPr="000B29E8">
                            <w:rPr>
                              <w:noProof/>
                              <w:lang w:val="zh-CN"/>
                            </w:rPr>
                            <w:t>21</w:t>
                          </w:r>
                          <w:r>
                            <w:rPr>
                              <w:lang w:val="zh-CN"/>
                            </w:rPr>
                            <w:fldChar w:fldCharType="end"/>
                          </w:r>
                        </w:p>
                      </w:txbxContent>
                    </wps:txbx>
                    <wps:bodyPr vert="horz" wrap="none" lIns="0" tIns="0" rIns="0" bIns="0" anchor="t" upright="1">
                      <a:spAutoFit/>
                    </wps:bodyPr>
                  </wps:wsp>
                </a:graphicData>
              </a:graphic>
            </wp:anchor>
          </w:drawing>
        </mc:Choice>
        <mc:Fallback>
          <w:pict>
            <v:rect id="文本框 16" o:spid="_x0000_s1039" style="position:absolute;left:0;text-align:left;margin-left:0;margin-top:0;width:4.55pt;height:10.35pt;z-index:251667456;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" filled="f" stroked="f">
              <v:textbox style="mso-fit-shape-to-text:t" inset="0,0,0,0">
                <w:txbxContent>
                  <w:p w:rsidR="004D397C" w:rsidRDefault="005C127F">
                    <w:pPr>
                      <w:pStyle w:val="a5"/>
                      <w:jc w:val="center"/>
                    </w:pPr>
                    <w:r>
                      <w:fldChar w:fldCharType="begin"/>
                    </w:r>
                    <w:r>
                      <w:instrText xml:space="preserve"> PAGE   \* MERGEFORMAT </w:instrText>
                    </w:r>
                    <w:r>
                      <w:fldChar w:fldCharType="separate"/>
                    </w:r>
                    <w:r w:rsidR="000B29E8" w:rsidRPr="000B29E8">
                      <w:rPr>
                        <w:noProof/>
                        <w:lang w:val="zh-CN"/>
                      </w:rPr>
                      <w:t>21</w:t>
                    </w:r>
                    <w:r>
                      <w:rPr>
                        <w:lang w:val="zh-CN"/>
                      </w:rPr>
                      <w:fldChar w:fldCharType="end"/>
                    </w:r>
                  </w:p>
                </w:txbxContent>
              </v:textbox>
              <w10:wrap anchorx="margin"/>
            </v:rect>
          </w:pict>
        </mc:Fallback>
      </mc:AlternateContent>
    </w:r>
  </w:p>
  <w:p w:rsidR="004D397C" w:rsidRDefault="004D397C">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127F" w:rsidRDefault="005C127F">
      <w:r>
        <w:separator/>
      </w:r>
    </w:p>
  </w:footnote>
  <w:footnote w:type="continuationSeparator" w:id="0">
    <w:p w:rsidR="005C127F" w:rsidRDefault="005C12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397C" w:rsidRDefault="004D397C">
    <w:pPr>
      <w:pStyle w:val="a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511829"/>
    <w:multiLevelType w:val="singleLevel"/>
    <w:tmpl w:val="B0511829"/>
    <w:lvl w:ilvl="0">
      <w:start w:val="1"/>
      <w:numFmt w:val="decimal"/>
      <w:suff w:val="space"/>
      <w:lvlText w:val="%1."/>
      <w:lvlJc w:val="left"/>
    </w:lvl>
  </w:abstractNum>
  <w:abstractNum w:abstractNumId="1">
    <w:nsid w:val="CE8C5258"/>
    <w:multiLevelType w:val="singleLevel"/>
    <w:tmpl w:val="CE8C5258"/>
    <w:lvl w:ilvl="0">
      <w:start w:val="1"/>
      <w:numFmt w:val="decimal"/>
      <w:suff w:val="space"/>
      <w:lvlText w:val="%1."/>
      <w:lvlJc w:val="left"/>
    </w:lvl>
  </w:abstractNum>
  <w:abstractNum w:abstractNumId="2">
    <w:nsid w:val="7329D661"/>
    <w:multiLevelType w:val="singleLevel"/>
    <w:tmpl w:val="7329D661"/>
    <w:lvl w:ilvl="0">
      <w:start w:val="1"/>
      <w:numFmt w:val="decimal"/>
      <w:lvlText w:val="%1."/>
      <w:lvlJc w:val="left"/>
      <w:pPr>
        <w:tabs>
          <w:tab w:val="left" w:pos="312"/>
        </w:tabs>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dkOTkzMGNmODRjYTllMDhhNjA0NTBlYmNmMDBlYTEifQ=="/>
  </w:docVars>
  <w:rsids>
    <w:rsidRoot w:val="000C0408"/>
    <w:rsid w:val="000035F3"/>
    <w:rsid w:val="000036A3"/>
    <w:rsid w:val="000157F1"/>
    <w:rsid w:val="00017EDF"/>
    <w:rsid w:val="000211B9"/>
    <w:rsid w:val="0002127E"/>
    <w:rsid w:val="00031091"/>
    <w:rsid w:val="00031BEE"/>
    <w:rsid w:val="00034724"/>
    <w:rsid w:val="000469D2"/>
    <w:rsid w:val="000522BB"/>
    <w:rsid w:val="00054A05"/>
    <w:rsid w:val="00056938"/>
    <w:rsid w:val="00056ADF"/>
    <w:rsid w:val="00061238"/>
    <w:rsid w:val="0006618E"/>
    <w:rsid w:val="00071B9F"/>
    <w:rsid w:val="00075C32"/>
    <w:rsid w:val="00076C09"/>
    <w:rsid w:val="00077481"/>
    <w:rsid w:val="00085E0B"/>
    <w:rsid w:val="00087845"/>
    <w:rsid w:val="000A0D93"/>
    <w:rsid w:val="000A281F"/>
    <w:rsid w:val="000A76D6"/>
    <w:rsid w:val="000B29E8"/>
    <w:rsid w:val="000B2EF3"/>
    <w:rsid w:val="000B6202"/>
    <w:rsid w:val="000B7CAB"/>
    <w:rsid w:val="000C023A"/>
    <w:rsid w:val="000C0408"/>
    <w:rsid w:val="000E125C"/>
    <w:rsid w:val="000F0FCE"/>
    <w:rsid w:val="000F68A7"/>
    <w:rsid w:val="000F78DF"/>
    <w:rsid w:val="00106864"/>
    <w:rsid w:val="00111893"/>
    <w:rsid w:val="00112FBE"/>
    <w:rsid w:val="00120559"/>
    <w:rsid w:val="00120BA2"/>
    <w:rsid w:val="00122699"/>
    <w:rsid w:val="00124394"/>
    <w:rsid w:val="00140F91"/>
    <w:rsid w:val="0014503D"/>
    <w:rsid w:val="00145129"/>
    <w:rsid w:val="00146252"/>
    <w:rsid w:val="0014759E"/>
    <w:rsid w:val="001514E5"/>
    <w:rsid w:val="001527FD"/>
    <w:rsid w:val="0015523F"/>
    <w:rsid w:val="0016559D"/>
    <w:rsid w:val="0017196C"/>
    <w:rsid w:val="001750F9"/>
    <w:rsid w:val="00187F15"/>
    <w:rsid w:val="0019104F"/>
    <w:rsid w:val="0019215D"/>
    <w:rsid w:val="001929C6"/>
    <w:rsid w:val="001932F9"/>
    <w:rsid w:val="001A26A8"/>
    <w:rsid w:val="001A7ACD"/>
    <w:rsid w:val="001C3131"/>
    <w:rsid w:val="001C5285"/>
    <w:rsid w:val="001C7F8C"/>
    <w:rsid w:val="001D53E5"/>
    <w:rsid w:val="001D5A91"/>
    <w:rsid w:val="001E0FC2"/>
    <w:rsid w:val="001E5812"/>
    <w:rsid w:val="001F3865"/>
    <w:rsid w:val="00204B29"/>
    <w:rsid w:val="00236876"/>
    <w:rsid w:val="002448C5"/>
    <w:rsid w:val="0024601B"/>
    <w:rsid w:val="002473E7"/>
    <w:rsid w:val="00250945"/>
    <w:rsid w:val="00251270"/>
    <w:rsid w:val="00253243"/>
    <w:rsid w:val="00253ED3"/>
    <w:rsid w:val="002637EE"/>
    <w:rsid w:val="00277109"/>
    <w:rsid w:val="00286C9B"/>
    <w:rsid w:val="00292588"/>
    <w:rsid w:val="002935C9"/>
    <w:rsid w:val="002A2873"/>
    <w:rsid w:val="002A51B0"/>
    <w:rsid w:val="002A6788"/>
    <w:rsid w:val="002C0D4A"/>
    <w:rsid w:val="002C6B14"/>
    <w:rsid w:val="002D4DDE"/>
    <w:rsid w:val="002E2775"/>
    <w:rsid w:val="002E6AA8"/>
    <w:rsid w:val="002F33F3"/>
    <w:rsid w:val="002F6322"/>
    <w:rsid w:val="00301088"/>
    <w:rsid w:val="00303207"/>
    <w:rsid w:val="00313849"/>
    <w:rsid w:val="0032272D"/>
    <w:rsid w:val="00326360"/>
    <w:rsid w:val="0033273F"/>
    <w:rsid w:val="00336C08"/>
    <w:rsid w:val="00346D2E"/>
    <w:rsid w:val="00350035"/>
    <w:rsid w:val="0035403A"/>
    <w:rsid w:val="003567DA"/>
    <w:rsid w:val="003569AD"/>
    <w:rsid w:val="003571A7"/>
    <w:rsid w:val="00365648"/>
    <w:rsid w:val="00365B9E"/>
    <w:rsid w:val="003714DC"/>
    <w:rsid w:val="00373EFE"/>
    <w:rsid w:val="00380F44"/>
    <w:rsid w:val="00385B39"/>
    <w:rsid w:val="0039530F"/>
    <w:rsid w:val="003A1EB2"/>
    <w:rsid w:val="003A2527"/>
    <w:rsid w:val="003A3A12"/>
    <w:rsid w:val="003A5688"/>
    <w:rsid w:val="003A58F6"/>
    <w:rsid w:val="003B1FA6"/>
    <w:rsid w:val="003B69E3"/>
    <w:rsid w:val="003C2FA6"/>
    <w:rsid w:val="003C345A"/>
    <w:rsid w:val="003C5360"/>
    <w:rsid w:val="003D0A5F"/>
    <w:rsid w:val="003E5073"/>
    <w:rsid w:val="003E6D9E"/>
    <w:rsid w:val="003E7090"/>
    <w:rsid w:val="003F3C78"/>
    <w:rsid w:val="003F4DF3"/>
    <w:rsid w:val="003F5DB8"/>
    <w:rsid w:val="00403C98"/>
    <w:rsid w:val="004056DC"/>
    <w:rsid w:val="00407550"/>
    <w:rsid w:val="00420665"/>
    <w:rsid w:val="00422614"/>
    <w:rsid w:val="004304C0"/>
    <w:rsid w:val="00430F0A"/>
    <w:rsid w:val="0043763F"/>
    <w:rsid w:val="00443427"/>
    <w:rsid w:val="0044347F"/>
    <w:rsid w:val="004435CD"/>
    <w:rsid w:val="0045204E"/>
    <w:rsid w:val="0045225E"/>
    <w:rsid w:val="00452304"/>
    <w:rsid w:val="00456820"/>
    <w:rsid w:val="00467255"/>
    <w:rsid w:val="00475353"/>
    <w:rsid w:val="00480FE6"/>
    <w:rsid w:val="00484D9C"/>
    <w:rsid w:val="00490088"/>
    <w:rsid w:val="0049253F"/>
    <w:rsid w:val="004A124F"/>
    <w:rsid w:val="004B2A79"/>
    <w:rsid w:val="004C3780"/>
    <w:rsid w:val="004C41D7"/>
    <w:rsid w:val="004C43FE"/>
    <w:rsid w:val="004D0D66"/>
    <w:rsid w:val="004D397C"/>
    <w:rsid w:val="004E1FC2"/>
    <w:rsid w:val="004E47F0"/>
    <w:rsid w:val="004E7023"/>
    <w:rsid w:val="004F4DCC"/>
    <w:rsid w:val="004F59B9"/>
    <w:rsid w:val="005002BF"/>
    <w:rsid w:val="00502B30"/>
    <w:rsid w:val="00514190"/>
    <w:rsid w:val="00525781"/>
    <w:rsid w:val="00532224"/>
    <w:rsid w:val="005418FA"/>
    <w:rsid w:val="00545416"/>
    <w:rsid w:val="00545ACF"/>
    <w:rsid w:val="00555B02"/>
    <w:rsid w:val="005577C8"/>
    <w:rsid w:val="005607C5"/>
    <w:rsid w:val="00562DD3"/>
    <w:rsid w:val="00567D70"/>
    <w:rsid w:val="00570740"/>
    <w:rsid w:val="005732F3"/>
    <w:rsid w:val="00574761"/>
    <w:rsid w:val="00575548"/>
    <w:rsid w:val="0058147E"/>
    <w:rsid w:val="00584108"/>
    <w:rsid w:val="00586EA7"/>
    <w:rsid w:val="005975B1"/>
    <w:rsid w:val="005A21EC"/>
    <w:rsid w:val="005A3759"/>
    <w:rsid w:val="005A7DCD"/>
    <w:rsid w:val="005B7512"/>
    <w:rsid w:val="005C127F"/>
    <w:rsid w:val="005C39F8"/>
    <w:rsid w:val="005C479F"/>
    <w:rsid w:val="005C56A7"/>
    <w:rsid w:val="005E567F"/>
    <w:rsid w:val="005E71FF"/>
    <w:rsid w:val="006003A8"/>
    <w:rsid w:val="00601783"/>
    <w:rsid w:val="00605035"/>
    <w:rsid w:val="0061403B"/>
    <w:rsid w:val="00616012"/>
    <w:rsid w:val="00621AA5"/>
    <w:rsid w:val="00623662"/>
    <w:rsid w:val="0062387F"/>
    <w:rsid w:val="00624948"/>
    <w:rsid w:val="006250A3"/>
    <w:rsid w:val="006332FB"/>
    <w:rsid w:val="00636D6A"/>
    <w:rsid w:val="00636F61"/>
    <w:rsid w:val="006407B1"/>
    <w:rsid w:val="00640DCE"/>
    <w:rsid w:val="0064537A"/>
    <w:rsid w:val="00646250"/>
    <w:rsid w:val="00656CA4"/>
    <w:rsid w:val="00662066"/>
    <w:rsid w:val="0066758F"/>
    <w:rsid w:val="00673821"/>
    <w:rsid w:val="0068256D"/>
    <w:rsid w:val="00684B07"/>
    <w:rsid w:val="0068644A"/>
    <w:rsid w:val="00686633"/>
    <w:rsid w:val="00690BD9"/>
    <w:rsid w:val="006930D7"/>
    <w:rsid w:val="006A0653"/>
    <w:rsid w:val="006B2645"/>
    <w:rsid w:val="006C1E7C"/>
    <w:rsid w:val="006C23DD"/>
    <w:rsid w:val="006C3E23"/>
    <w:rsid w:val="006C4EA0"/>
    <w:rsid w:val="006C5C46"/>
    <w:rsid w:val="006C5F13"/>
    <w:rsid w:val="006D0D46"/>
    <w:rsid w:val="006D466C"/>
    <w:rsid w:val="006D5765"/>
    <w:rsid w:val="006D68C0"/>
    <w:rsid w:val="006E02D7"/>
    <w:rsid w:val="006E1D8F"/>
    <w:rsid w:val="006E37D0"/>
    <w:rsid w:val="006E7AC5"/>
    <w:rsid w:val="006F1480"/>
    <w:rsid w:val="007015DB"/>
    <w:rsid w:val="00706108"/>
    <w:rsid w:val="00706A21"/>
    <w:rsid w:val="00707052"/>
    <w:rsid w:val="0073231A"/>
    <w:rsid w:val="0073574D"/>
    <w:rsid w:val="007361DD"/>
    <w:rsid w:val="00747470"/>
    <w:rsid w:val="007521F4"/>
    <w:rsid w:val="007524AF"/>
    <w:rsid w:val="0075608A"/>
    <w:rsid w:val="00761435"/>
    <w:rsid w:val="00763E26"/>
    <w:rsid w:val="0078129F"/>
    <w:rsid w:val="00781F95"/>
    <w:rsid w:val="00796D1F"/>
    <w:rsid w:val="007B0DB0"/>
    <w:rsid w:val="007B10D6"/>
    <w:rsid w:val="007B38A6"/>
    <w:rsid w:val="007D098F"/>
    <w:rsid w:val="007D77CF"/>
    <w:rsid w:val="007E013B"/>
    <w:rsid w:val="007E0D14"/>
    <w:rsid w:val="007E3DED"/>
    <w:rsid w:val="007E6DE3"/>
    <w:rsid w:val="007F0477"/>
    <w:rsid w:val="007F112E"/>
    <w:rsid w:val="007F646F"/>
    <w:rsid w:val="00801B10"/>
    <w:rsid w:val="00805712"/>
    <w:rsid w:val="0081002D"/>
    <w:rsid w:val="00810156"/>
    <w:rsid w:val="00811126"/>
    <w:rsid w:val="00814082"/>
    <w:rsid w:val="008212E0"/>
    <w:rsid w:val="008219F5"/>
    <w:rsid w:val="008258DC"/>
    <w:rsid w:val="008304EB"/>
    <w:rsid w:val="00830FAC"/>
    <w:rsid w:val="008346D1"/>
    <w:rsid w:val="0084027B"/>
    <w:rsid w:val="0084356D"/>
    <w:rsid w:val="008478B3"/>
    <w:rsid w:val="00847F85"/>
    <w:rsid w:val="00850366"/>
    <w:rsid w:val="008670B9"/>
    <w:rsid w:val="00875C00"/>
    <w:rsid w:val="00880181"/>
    <w:rsid w:val="00885ED8"/>
    <w:rsid w:val="00890C47"/>
    <w:rsid w:val="00892E6C"/>
    <w:rsid w:val="008A38A3"/>
    <w:rsid w:val="008A3D6F"/>
    <w:rsid w:val="008A6A36"/>
    <w:rsid w:val="008B03FF"/>
    <w:rsid w:val="008B09F7"/>
    <w:rsid w:val="008B2078"/>
    <w:rsid w:val="008C4175"/>
    <w:rsid w:val="008C4814"/>
    <w:rsid w:val="008C51A6"/>
    <w:rsid w:val="008D193D"/>
    <w:rsid w:val="008D37A9"/>
    <w:rsid w:val="008D3E95"/>
    <w:rsid w:val="008E676D"/>
    <w:rsid w:val="008F1E15"/>
    <w:rsid w:val="008F560A"/>
    <w:rsid w:val="00905604"/>
    <w:rsid w:val="0091170B"/>
    <w:rsid w:val="00911D97"/>
    <w:rsid w:val="00912055"/>
    <w:rsid w:val="009122EC"/>
    <w:rsid w:val="00912EC0"/>
    <w:rsid w:val="009244C2"/>
    <w:rsid w:val="009257F2"/>
    <w:rsid w:val="009306EF"/>
    <w:rsid w:val="00931703"/>
    <w:rsid w:val="00931B4C"/>
    <w:rsid w:val="00934826"/>
    <w:rsid w:val="00937B05"/>
    <w:rsid w:val="00940AE8"/>
    <w:rsid w:val="00946B98"/>
    <w:rsid w:val="009564CF"/>
    <w:rsid w:val="009570F4"/>
    <w:rsid w:val="0096323C"/>
    <w:rsid w:val="0097768A"/>
    <w:rsid w:val="009865ED"/>
    <w:rsid w:val="00991200"/>
    <w:rsid w:val="009936F9"/>
    <w:rsid w:val="009952CE"/>
    <w:rsid w:val="009A4997"/>
    <w:rsid w:val="009A540C"/>
    <w:rsid w:val="009A549B"/>
    <w:rsid w:val="009B0B98"/>
    <w:rsid w:val="009B114C"/>
    <w:rsid w:val="009B22C1"/>
    <w:rsid w:val="009B33D1"/>
    <w:rsid w:val="009B5082"/>
    <w:rsid w:val="009B5C29"/>
    <w:rsid w:val="009B5EC8"/>
    <w:rsid w:val="009C0858"/>
    <w:rsid w:val="009C24D3"/>
    <w:rsid w:val="009C64A7"/>
    <w:rsid w:val="009C6A59"/>
    <w:rsid w:val="009C71CD"/>
    <w:rsid w:val="009D389F"/>
    <w:rsid w:val="009D6D57"/>
    <w:rsid w:val="009E49DB"/>
    <w:rsid w:val="009E531E"/>
    <w:rsid w:val="009F2B0F"/>
    <w:rsid w:val="00A14CEE"/>
    <w:rsid w:val="00A15437"/>
    <w:rsid w:val="00A159D8"/>
    <w:rsid w:val="00A165E5"/>
    <w:rsid w:val="00A21602"/>
    <w:rsid w:val="00A21731"/>
    <w:rsid w:val="00A25E90"/>
    <w:rsid w:val="00A313E2"/>
    <w:rsid w:val="00A36A7F"/>
    <w:rsid w:val="00A42E3A"/>
    <w:rsid w:val="00A50859"/>
    <w:rsid w:val="00A55D6B"/>
    <w:rsid w:val="00A60028"/>
    <w:rsid w:val="00A62421"/>
    <w:rsid w:val="00A63292"/>
    <w:rsid w:val="00A651E0"/>
    <w:rsid w:val="00A75E1F"/>
    <w:rsid w:val="00A9008B"/>
    <w:rsid w:val="00A91ADE"/>
    <w:rsid w:val="00A97C6E"/>
    <w:rsid w:val="00AA5845"/>
    <w:rsid w:val="00AB1534"/>
    <w:rsid w:val="00AB2066"/>
    <w:rsid w:val="00AB4126"/>
    <w:rsid w:val="00AB5333"/>
    <w:rsid w:val="00AC06FA"/>
    <w:rsid w:val="00AD57F5"/>
    <w:rsid w:val="00AD5AE2"/>
    <w:rsid w:val="00AD61A9"/>
    <w:rsid w:val="00AE56CD"/>
    <w:rsid w:val="00AE6922"/>
    <w:rsid w:val="00AE7F52"/>
    <w:rsid w:val="00AF0D27"/>
    <w:rsid w:val="00AF4679"/>
    <w:rsid w:val="00B0658C"/>
    <w:rsid w:val="00B16DAA"/>
    <w:rsid w:val="00B16F08"/>
    <w:rsid w:val="00B173BF"/>
    <w:rsid w:val="00B17D18"/>
    <w:rsid w:val="00B21B12"/>
    <w:rsid w:val="00B222B2"/>
    <w:rsid w:val="00B2538A"/>
    <w:rsid w:val="00B30C65"/>
    <w:rsid w:val="00B33A39"/>
    <w:rsid w:val="00B40955"/>
    <w:rsid w:val="00B4478F"/>
    <w:rsid w:val="00B51799"/>
    <w:rsid w:val="00B531FB"/>
    <w:rsid w:val="00B6047B"/>
    <w:rsid w:val="00B70501"/>
    <w:rsid w:val="00B70877"/>
    <w:rsid w:val="00B746B2"/>
    <w:rsid w:val="00B75DA1"/>
    <w:rsid w:val="00B77A84"/>
    <w:rsid w:val="00B832AA"/>
    <w:rsid w:val="00B84C3C"/>
    <w:rsid w:val="00B8642A"/>
    <w:rsid w:val="00B90990"/>
    <w:rsid w:val="00B970EC"/>
    <w:rsid w:val="00B97F6D"/>
    <w:rsid w:val="00BA0D0F"/>
    <w:rsid w:val="00BA5D13"/>
    <w:rsid w:val="00BB00F3"/>
    <w:rsid w:val="00BB0F48"/>
    <w:rsid w:val="00BB1233"/>
    <w:rsid w:val="00BB224C"/>
    <w:rsid w:val="00BB3C5E"/>
    <w:rsid w:val="00BC0325"/>
    <w:rsid w:val="00BC15AE"/>
    <w:rsid w:val="00BC2CE4"/>
    <w:rsid w:val="00BC453E"/>
    <w:rsid w:val="00BC515F"/>
    <w:rsid w:val="00BC67F9"/>
    <w:rsid w:val="00BD1328"/>
    <w:rsid w:val="00BD136D"/>
    <w:rsid w:val="00BE10D9"/>
    <w:rsid w:val="00BE4DB7"/>
    <w:rsid w:val="00BF3532"/>
    <w:rsid w:val="00BF3E16"/>
    <w:rsid w:val="00C010F9"/>
    <w:rsid w:val="00C02EDD"/>
    <w:rsid w:val="00C05B43"/>
    <w:rsid w:val="00C10807"/>
    <w:rsid w:val="00C26AEB"/>
    <w:rsid w:val="00C32AB0"/>
    <w:rsid w:val="00C33D44"/>
    <w:rsid w:val="00C344B2"/>
    <w:rsid w:val="00C42300"/>
    <w:rsid w:val="00C4394B"/>
    <w:rsid w:val="00C46337"/>
    <w:rsid w:val="00C56BD2"/>
    <w:rsid w:val="00C71606"/>
    <w:rsid w:val="00C718C7"/>
    <w:rsid w:val="00C74B9C"/>
    <w:rsid w:val="00C76C34"/>
    <w:rsid w:val="00C80BDF"/>
    <w:rsid w:val="00C81505"/>
    <w:rsid w:val="00C822D7"/>
    <w:rsid w:val="00C87F83"/>
    <w:rsid w:val="00C95F70"/>
    <w:rsid w:val="00C96189"/>
    <w:rsid w:val="00CA0C06"/>
    <w:rsid w:val="00CB0D7E"/>
    <w:rsid w:val="00CB39B3"/>
    <w:rsid w:val="00CB66AE"/>
    <w:rsid w:val="00CD074B"/>
    <w:rsid w:val="00CD37E1"/>
    <w:rsid w:val="00CD3D5E"/>
    <w:rsid w:val="00CE6731"/>
    <w:rsid w:val="00CF1BEF"/>
    <w:rsid w:val="00CF3115"/>
    <w:rsid w:val="00CF3675"/>
    <w:rsid w:val="00CF5A79"/>
    <w:rsid w:val="00CF60D9"/>
    <w:rsid w:val="00D02574"/>
    <w:rsid w:val="00D03C07"/>
    <w:rsid w:val="00D10229"/>
    <w:rsid w:val="00D17A93"/>
    <w:rsid w:val="00D236F3"/>
    <w:rsid w:val="00D24D23"/>
    <w:rsid w:val="00D30ECF"/>
    <w:rsid w:val="00D41F73"/>
    <w:rsid w:val="00D47042"/>
    <w:rsid w:val="00D55F1F"/>
    <w:rsid w:val="00D5746E"/>
    <w:rsid w:val="00D60535"/>
    <w:rsid w:val="00D61AF3"/>
    <w:rsid w:val="00D75D83"/>
    <w:rsid w:val="00D82836"/>
    <w:rsid w:val="00D86074"/>
    <w:rsid w:val="00D93010"/>
    <w:rsid w:val="00D97853"/>
    <w:rsid w:val="00DA0EAA"/>
    <w:rsid w:val="00DA1F98"/>
    <w:rsid w:val="00DA26EB"/>
    <w:rsid w:val="00DA32E5"/>
    <w:rsid w:val="00DA5AFD"/>
    <w:rsid w:val="00DB04D8"/>
    <w:rsid w:val="00DB7E23"/>
    <w:rsid w:val="00DD2404"/>
    <w:rsid w:val="00DD3EC3"/>
    <w:rsid w:val="00DD5EB4"/>
    <w:rsid w:val="00DE22F6"/>
    <w:rsid w:val="00DE3D78"/>
    <w:rsid w:val="00DF223B"/>
    <w:rsid w:val="00DF28D3"/>
    <w:rsid w:val="00E03A95"/>
    <w:rsid w:val="00E05706"/>
    <w:rsid w:val="00E0595A"/>
    <w:rsid w:val="00E23F5F"/>
    <w:rsid w:val="00E3323A"/>
    <w:rsid w:val="00E478F7"/>
    <w:rsid w:val="00E5076B"/>
    <w:rsid w:val="00E516A4"/>
    <w:rsid w:val="00E54DB9"/>
    <w:rsid w:val="00E65506"/>
    <w:rsid w:val="00E70CE0"/>
    <w:rsid w:val="00E768A9"/>
    <w:rsid w:val="00E80103"/>
    <w:rsid w:val="00E807D0"/>
    <w:rsid w:val="00E85654"/>
    <w:rsid w:val="00E91696"/>
    <w:rsid w:val="00E934A7"/>
    <w:rsid w:val="00E948A4"/>
    <w:rsid w:val="00E9557B"/>
    <w:rsid w:val="00E96B05"/>
    <w:rsid w:val="00EA4A30"/>
    <w:rsid w:val="00EB4BCB"/>
    <w:rsid w:val="00EB4D18"/>
    <w:rsid w:val="00EB5E8B"/>
    <w:rsid w:val="00EC66F2"/>
    <w:rsid w:val="00EE261B"/>
    <w:rsid w:val="00EE2A7F"/>
    <w:rsid w:val="00F05A88"/>
    <w:rsid w:val="00F110FE"/>
    <w:rsid w:val="00F13523"/>
    <w:rsid w:val="00F1636F"/>
    <w:rsid w:val="00F247BC"/>
    <w:rsid w:val="00F26DF9"/>
    <w:rsid w:val="00F316F0"/>
    <w:rsid w:val="00F31A71"/>
    <w:rsid w:val="00F3382B"/>
    <w:rsid w:val="00F47881"/>
    <w:rsid w:val="00F53A55"/>
    <w:rsid w:val="00F61EB4"/>
    <w:rsid w:val="00F648EC"/>
    <w:rsid w:val="00F72D3F"/>
    <w:rsid w:val="00F7596D"/>
    <w:rsid w:val="00F76F5F"/>
    <w:rsid w:val="00F85EC6"/>
    <w:rsid w:val="00F925C6"/>
    <w:rsid w:val="00F94582"/>
    <w:rsid w:val="00F94782"/>
    <w:rsid w:val="00FA0E38"/>
    <w:rsid w:val="00FA6583"/>
    <w:rsid w:val="00FB0010"/>
    <w:rsid w:val="00FB2777"/>
    <w:rsid w:val="00FB69EE"/>
    <w:rsid w:val="00FB7E87"/>
    <w:rsid w:val="00FC46C7"/>
    <w:rsid w:val="00FC4A14"/>
    <w:rsid w:val="00FD13A3"/>
    <w:rsid w:val="00FD17F4"/>
    <w:rsid w:val="00FD2508"/>
    <w:rsid w:val="00FD5E01"/>
    <w:rsid w:val="00FD6E91"/>
    <w:rsid w:val="00FE38E9"/>
    <w:rsid w:val="00FE4FBA"/>
    <w:rsid w:val="00FF2E3E"/>
    <w:rsid w:val="01CA3DCF"/>
    <w:rsid w:val="04390AD0"/>
    <w:rsid w:val="049778A4"/>
    <w:rsid w:val="05B860BC"/>
    <w:rsid w:val="06AE5290"/>
    <w:rsid w:val="06DB4497"/>
    <w:rsid w:val="093F28F7"/>
    <w:rsid w:val="0AD4476E"/>
    <w:rsid w:val="0FC77562"/>
    <w:rsid w:val="11020127"/>
    <w:rsid w:val="119208F6"/>
    <w:rsid w:val="11EF20A7"/>
    <w:rsid w:val="13390EFF"/>
    <w:rsid w:val="15515312"/>
    <w:rsid w:val="158677EF"/>
    <w:rsid w:val="1652502A"/>
    <w:rsid w:val="18665058"/>
    <w:rsid w:val="18D524FF"/>
    <w:rsid w:val="19603EF5"/>
    <w:rsid w:val="1A8B7526"/>
    <w:rsid w:val="1AB01CF6"/>
    <w:rsid w:val="1B1406AA"/>
    <w:rsid w:val="1D11160D"/>
    <w:rsid w:val="1E591F22"/>
    <w:rsid w:val="203937BE"/>
    <w:rsid w:val="22240CA6"/>
    <w:rsid w:val="22FF1410"/>
    <w:rsid w:val="24213531"/>
    <w:rsid w:val="26EA0A9C"/>
    <w:rsid w:val="289575D6"/>
    <w:rsid w:val="29512FC9"/>
    <w:rsid w:val="2A053973"/>
    <w:rsid w:val="2AC96EBF"/>
    <w:rsid w:val="2B097234"/>
    <w:rsid w:val="2C0F0D1A"/>
    <w:rsid w:val="2C51790B"/>
    <w:rsid w:val="2C5F26BC"/>
    <w:rsid w:val="2C892A75"/>
    <w:rsid w:val="30077184"/>
    <w:rsid w:val="323B7563"/>
    <w:rsid w:val="337B7354"/>
    <w:rsid w:val="33812697"/>
    <w:rsid w:val="365C1350"/>
    <w:rsid w:val="38646C20"/>
    <w:rsid w:val="38857458"/>
    <w:rsid w:val="3A7B2F3B"/>
    <w:rsid w:val="3AF0054E"/>
    <w:rsid w:val="3C242F7F"/>
    <w:rsid w:val="3C4452EA"/>
    <w:rsid w:val="3E28443B"/>
    <w:rsid w:val="3EBB58F7"/>
    <w:rsid w:val="3FA542D4"/>
    <w:rsid w:val="40167A6B"/>
    <w:rsid w:val="40F943DA"/>
    <w:rsid w:val="410F5473"/>
    <w:rsid w:val="42EA0504"/>
    <w:rsid w:val="44D3282B"/>
    <w:rsid w:val="44E33F0C"/>
    <w:rsid w:val="466C5B37"/>
    <w:rsid w:val="49706D54"/>
    <w:rsid w:val="4BAA24F1"/>
    <w:rsid w:val="4DB1015B"/>
    <w:rsid w:val="52B86C7A"/>
    <w:rsid w:val="52D9077A"/>
    <w:rsid w:val="53734AF6"/>
    <w:rsid w:val="53FB4CCB"/>
    <w:rsid w:val="552E5D77"/>
    <w:rsid w:val="55377FD3"/>
    <w:rsid w:val="55ED618C"/>
    <w:rsid w:val="57CA278D"/>
    <w:rsid w:val="58FD6FCE"/>
    <w:rsid w:val="591A2316"/>
    <w:rsid w:val="5A7244CD"/>
    <w:rsid w:val="5B342A86"/>
    <w:rsid w:val="5C8A0D4C"/>
    <w:rsid w:val="5D80482F"/>
    <w:rsid w:val="5D8B68F9"/>
    <w:rsid w:val="5DA9168D"/>
    <w:rsid w:val="5EBD4A8D"/>
    <w:rsid w:val="605E6E7C"/>
    <w:rsid w:val="631669F1"/>
    <w:rsid w:val="636D2934"/>
    <w:rsid w:val="65D23D4C"/>
    <w:rsid w:val="66BB3B20"/>
    <w:rsid w:val="66F76BC2"/>
    <w:rsid w:val="67CF5646"/>
    <w:rsid w:val="6800622F"/>
    <w:rsid w:val="69591C34"/>
    <w:rsid w:val="6ACF329C"/>
    <w:rsid w:val="6C5400C1"/>
    <w:rsid w:val="6D866D2E"/>
    <w:rsid w:val="6DDC4382"/>
    <w:rsid w:val="70074822"/>
    <w:rsid w:val="718E589B"/>
    <w:rsid w:val="71B74727"/>
    <w:rsid w:val="72F23127"/>
    <w:rsid w:val="73CA0F4C"/>
    <w:rsid w:val="74982D23"/>
    <w:rsid w:val="754602FA"/>
    <w:rsid w:val="757E013E"/>
    <w:rsid w:val="776336B7"/>
    <w:rsid w:val="795069DB"/>
    <w:rsid w:val="795F68B3"/>
    <w:rsid w:val="7AF56E35"/>
    <w:rsid w:val="7E377EF0"/>
    <w:rsid w:val="7F1B5A66"/>
    <w:rsid w:val="7F537BD9"/>
    <w:rsid w:val="7FD137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宋体"/>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semiHidden="0" w:uiPriority="39" w:unhideWhenUsed="0" w:qFormat="1"/>
    <w:lsdException w:name="toc 3" w:semiHidden="0" w:uiPriority="39" w:unhideWhenUsed="0" w:qFormat="1"/>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iPriority="0" w:unhideWhenUsed="0" w:qFormat="1"/>
    <w:lsdException w:name="caption" w:uiPriority="35" w:qFormat="1"/>
    <w:lsdException w:name="annotation reference" w:semiHidden="0" w:uiPriority="0" w:unhideWhenUsed="0"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Date" w:semiHidden="0" w:uiPriority="0" w:unhideWhenUsed="0" w:qFormat="1"/>
    <w:lsdException w:name="Hyperlink" w:semiHidden="0" w:unhideWhenUsed="0" w:qFormat="1"/>
    <w:lsdException w:name="Strong" w:semiHidden="0" w:uiPriority="0" w:unhideWhenUsed="0" w:qFormat="1"/>
    <w:lsdException w:name="Emphasis" w:semiHidden="0" w:uiPriority="20" w:unhideWhenUsed="0" w:qFormat="1"/>
    <w:lsdException w:name="Normal (Web)" w:semiHidden="0" w:uiPriority="0" w:unhideWhenUsed="0" w:qFormat="1"/>
    <w:lsdException w:name="Balloon Text" w:semiHidden="0" w:uiPriority="0" w:unhideWhenUsed="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toc 3"/>
    <w:basedOn w:val="a"/>
    <w:next w:val="a"/>
    <w:uiPriority w:val="39"/>
    <w:qFormat/>
    <w:pPr>
      <w:ind w:leftChars="400" w:left="840"/>
    </w:pPr>
  </w:style>
  <w:style w:type="paragraph" w:styleId="a3">
    <w:name w:val="Date"/>
    <w:basedOn w:val="a"/>
    <w:next w:val="a"/>
    <w:link w:val="Char"/>
    <w:qFormat/>
    <w:pPr>
      <w:ind w:leftChars="2500" w:left="100"/>
    </w:pPr>
  </w:style>
  <w:style w:type="paragraph" w:styleId="a4">
    <w:name w:val="Balloon Text"/>
    <w:basedOn w:val="a"/>
    <w:link w:val="Char0"/>
    <w:qFormat/>
    <w:rPr>
      <w:sz w:val="18"/>
      <w:szCs w:val="18"/>
    </w:rPr>
  </w:style>
  <w:style w:type="paragraph" w:styleId="a5">
    <w:name w:val="footer"/>
    <w:basedOn w:val="a"/>
    <w:link w:val="Char1"/>
    <w:qFormat/>
    <w:pPr>
      <w:tabs>
        <w:tab w:val="center" w:pos="4153"/>
        <w:tab w:val="right" w:pos="8306"/>
      </w:tabs>
      <w:snapToGrid w:val="0"/>
      <w:jc w:val="left"/>
    </w:pPr>
    <w:rPr>
      <w:sz w:val="18"/>
      <w:szCs w:val="18"/>
    </w:rPr>
  </w:style>
  <w:style w:type="paragraph" w:styleId="a6">
    <w:name w:val="header"/>
    <w:basedOn w:val="a"/>
    <w:link w:val="Char2"/>
    <w:qFormat/>
    <w:pPr>
      <w:pBdr>
        <w:bottom w:val="single" w:sz="6" w:space="1" w:color="auto"/>
      </w:pBdr>
      <w:tabs>
        <w:tab w:val="center" w:pos="4153"/>
        <w:tab w:val="right" w:pos="8306"/>
      </w:tabs>
      <w:snapToGrid w:val="0"/>
      <w:jc w:val="center"/>
    </w:pPr>
    <w:rPr>
      <w:sz w:val="18"/>
      <w:szCs w:val="18"/>
    </w:rPr>
  </w:style>
  <w:style w:type="paragraph" w:styleId="1">
    <w:name w:val="toc 1"/>
    <w:basedOn w:val="a"/>
    <w:next w:val="a"/>
    <w:uiPriority w:val="39"/>
    <w:qFormat/>
  </w:style>
  <w:style w:type="paragraph" w:styleId="2">
    <w:name w:val="toc 2"/>
    <w:basedOn w:val="a"/>
    <w:next w:val="a"/>
    <w:uiPriority w:val="39"/>
    <w:qFormat/>
    <w:pPr>
      <w:ind w:leftChars="200" w:left="420"/>
    </w:pPr>
  </w:style>
  <w:style w:type="paragraph" w:styleId="a7">
    <w:name w:val="Normal (Web)"/>
    <w:basedOn w:val="a"/>
    <w:qFormat/>
    <w:pPr>
      <w:widowControl/>
      <w:spacing w:before="100" w:beforeAutospacing="1" w:after="100" w:afterAutospacing="1"/>
      <w:jc w:val="left"/>
    </w:pPr>
    <w:rPr>
      <w:rFonts w:ascii="宋体" w:hAnsi="宋体"/>
      <w:kern w:val="0"/>
      <w:sz w:val="24"/>
    </w:rPr>
  </w:style>
  <w:style w:type="table" w:styleId="a8">
    <w:name w:val="Table Grid"/>
    <w:basedOn w:val="a1"/>
    <w:qFormat/>
    <w:pPr>
      <w:widowControl w:val="0"/>
      <w:jc w:val="both"/>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qFormat/>
    <w:rPr>
      <w:b/>
      <w:bCs/>
    </w:rPr>
  </w:style>
  <w:style w:type="character" w:styleId="aa">
    <w:name w:val="page number"/>
    <w:qFormat/>
  </w:style>
  <w:style w:type="character" w:styleId="ab">
    <w:name w:val="Hyperlink"/>
    <w:uiPriority w:val="99"/>
    <w:qFormat/>
    <w:rPr>
      <w:color w:val="0000FF"/>
      <w:u w:val="single"/>
    </w:rPr>
  </w:style>
  <w:style w:type="character" w:styleId="ac">
    <w:name w:val="annotation reference"/>
    <w:qFormat/>
    <w:rPr>
      <w:sz w:val="21"/>
      <w:szCs w:val="21"/>
    </w:rPr>
  </w:style>
  <w:style w:type="character" w:customStyle="1" w:styleId="Char">
    <w:name w:val="日期 Char"/>
    <w:basedOn w:val="a0"/>
    <w:link w:val="a3"/>
    <w:qFormat/>
    <w:rPr>
      <w:rFonts w:ascii="Times New Roman" w:eastAsia="宋体" w:hAnsi="Times New Roman" w:cs="Times New Roman"/>
      <w:szCs w:val="24"/>
    </w:rPr>
  </w:style>
  <w:style w:type="character" w:customStyle="1" w:styleId="Char1">
    <w:name w:val="页脚 Char"/>
    <w:basedOn w:val="a0"/>
    <w:link w:val="a5"/>
    <w:qFormat/>
    <w:rPr>
      <w:rFonts w:ascii="Times New Roman" w:eastAsia="宋体" w:hAnsi="Times New Roman" w:cs="Times New Roman"/>
      <w:sz w:val="18"/>
      <w:szCs w:val="18"/>
    </w:rPr>
  </w:style>
  <w:style w:type="character" w:customStyle="1" w:styleId="Char2">
    <w:name w:val="页眉 Char"/>
    <w:basedOn w:val="a0"/>
    <w:link w:val="a6"/>
    <w:qFormat/>
    <w:rPr>
      <w:rFonts w:ascii="Times New Roman" w:eastAsia="宋体" w:hAnsi="Times New Roman" w:cs="Times New Roman"/>
      <w:sz w:val="18"/>
      <w:szCs w:val="18"/>
    </w:rPr>
  </w:style>
  <w:style w:type="paragraph" w:customStyle="1" w:styleId="123">
    <w:name w:val="123"/>
    <w:basedOn w:val="a"/>
    <w:qFormat/>
    <w:pPr>
      <w:spacing w:line="420" w:lineRule="exact"/>
      <w:ind w:firstLineChars="200" w:firstLine="480"/>
    </w:pPr>
    <w:rPr>
      <w:rFonts w:ascii="宋体" w:hAnsi="宋体"/>
      <w:sz w:val="24"/>
    </w:rPr>
  </w:style>
  <w:style w:type="character" w:customStyle="1" w:styleId="fontstyle01">
    <w:name w:val="fontstyle01"/>
    <w:qFormat/>
    <w:rPr>
      <w:rFonts w:ascii="宋体" w:eastAsia="宋体" w:hAnsi="宋体" w:hint="eastAsia"/>
      <w:color w:val="000000"/>
      <w:sz w:val="24"/>
      <w:szCs w:val="24"/>
    </w:rPr>
  </w:style>
  <w:style w:type="paragraph" w:customStyle="1" w:styleId="10">
    <w:name w:val="1正文"/>
    <w:basedOn w:val="a"/>
    <w:qFormat/>
    <w:pPr>
      <w:spacing w:line="360" w:lineRule="auto"/>
      <w:ind w:firstLineChars="200" w:firstLine="480"/>
    </w:pPr>
    <w:rPr>
      <w:rFonts w:cs="宋体"/>
      <w:szCs w:val="21"/>
    </w:rPr>
  </w:style>
  <w:style w:type="paragraph" w:customStyle="1" w:styleId="20">
    <w:name w:val="2级标题"/>
    <w:qFormat/>
    <w:pPr>
      <w:tabs>
        <w:tab w:val="left" w:pos="1440"/>
      </w:tabs>
      <w:spacing w:line="360" w:lineRule="auto"/>
      <w:ind w:firstLineChars="200" w:firstLine="482"/>
      <w:contextualSpacing/>
    </w:pPr>
    <w:rPr>
      <w:rFonts w:ascii="宋体" w:hAnsi="宋体" w:cs="Times New Roman"/>
      <w:b/>
      <w:color w:val="000000"/>
      <w:kern w:val="2"/>
      <w:sz w:val="24"/>
      <w:szCs w:val="24"/>
    </w:rPr>
  </w:style>
  <w:style w:type="paragraph" w:customStyle="1" w:styleId="p0">
    <w:name w:val="p0"/>
    <w:basedOn w:val="a"/>
    <w:uiPriority w:val="99"/>
    <w:qFormat/>
    <w:pPr>
      <w:widowControl/>
    </w:pPr>
    <w:rPr>
      <w:kern w:val="0"/>
      <w:szCs w:val="21"/>
    </w:rPr>
  </w:style>
  <w:style w:type="paragraph" w:customStyle="1" w:styleId="12">
    <w:name w:val="样式 1正文 + 首行缩进:  2 字符"/>
    <w:basedOn w:val="10"/>
    <w:qFormat/>
    <w:pPr>
      <w:ind w:firstLine="420"/>
    </w:pPr>
    <w:rPr>
      <w:szCs w:val="20"/>
    </w:rPr>
  </w:style>
  <w:style w:type="paragraph" w:customStyle="1" w:styleId="11">
    <w:name w:val="正文首行缩进1"/>
    <w:basedOn w:val="a"/>
    <w:uiPriority w:val="99"/>
    <w:qFormat/>
    <w:pPr>
      <w:spacing w:after="120"/>
      <w:ind w:firstLineChars="100" w:firstLine="420"/>
    </w:pPr>
    <w:rPr>
      <w:sz w:val="30"/>
      <w:szCs w:val="30"/>
    </w:rPr>
  </w:style>
  <w:style w:type="character" w:customStyle="1" w:styleId="Char0">
    <w:name w:val="批注框文本 Char"/>
    <w:basedOn w:val="a0"/>
    <w:link w:val="a4"/>
    <w:qFormat/>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宋体"/>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semiHidden="0" w:uiPriority="39" w:unhideWhenUsed="0" w:qFormat="1"/>
    <w:lsdException w:name="toc 3" w:semiHidden="0" w:uiPriority="39" w:unhideWhenUsed="0" w:qFormat="1"/>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iPriority="0" w:unhideWhenUsed="0" w:qFormat="1"/>
    <w:lsdException w:name="caption" w:uiPriority="35" w:qFormat="1"/>
    <w:lsdException w:name="annotation reference" w:semiHidden="0" w:uiPriority="0" w:unhideWhenUsed="0"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Date" w:semiHidden="0" w:uiPriority="0" w:unhideWhenUsed="0" w:qFormat="1"/>
    <w:lsdException w:name="Hyperlink" w:semiHidden="0" w:unhideWhenUsed="0" w:qFormat="1"/>
    <w:lsdException w:name="Strong" w:semiHidden="0" w:uiPriority="0" w:unhideWhenUsed="0" w:qFormat="1"/>
    <w:lsdException w:name="Emphasis" w:semiHidden="0" w:uiPriority="20" w:unhideWhenUsed="0" w:qFormat="1"/>
    <w:lsdException w:name="Normal (Web)" w:semiHidden="0" w:uiPriority="0" w:unhideWhenUsed="0" w:qFormat="1"/>
    <w:lsdException w:name="Balloon Text" w:semiHidden="0" w:uiPriority="0" w:unhideWhenUsed="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toc 3"/>
    <w:basedOn w:val="a"/>
    <w:next w:val="a"/>
    <w:uiPriority w:val="39"/>
    <w:qFormat/>
    <w:pPr>
      <w:ind w:leftChars="400" w:left="840"/>
    </w:pPr>
  </w:style>
  <w:style w:type="paragraph" w:styleId="a3">
    <w:name w:val="Date"/>
    <w:basedOn w:val="a"/>
    <w:next w:val="a"/>
    <w:link w:val="Char"/>
    <w:qFormat/>
    <w:pPr>
      <w:ind w:leftChars="2500" w:left="100"/>
    </w:pPr>
  </w:style>
  <w:style w:type="paragraph" w:styleId="a4">
    <w:name w:val="Balloon Text"/>
    <w:basedOn w:val="a"/>
    <w:link w:val="Char0"/>
    <w:qFormat/>
    <w:rPr>
      <w:sz w:val="18"/>
      <w:szCs w:val="18"/>
    </w:rPr>
  </w:style>
  <w:style w:type="paragraph" w:styleId="a5">
    <w:name w:val="footer"/>
    <w:basedOn w:val="a"/>
    <w:link w:val="Char1"/>
    <w:qFormat/>
    <w:pPr>
      <w:tabs>
        <w:tab w:val="center" w:pos="4153"/>
        <w:tab w:val="right" w:pos="8306"/>
      </w:tabs>
      <w:snapToGrid w:val="0"/>
      <w:jc w:val="left"/>
    </w:pPr>
    <w:rPr>
      <w:sz w:val="18"/>
      <w:szCs w:val="18"/>
    </w:rPr>
  </w:style>
  <w:style w:type="paragraph" w:styleId="a6">
    <w:name w:val="header"/>
    <w:basedOn w:val="a"/>
    <w:link w:val="Char2"/>
    <w:qFormat/>
    <w:pPr>
      <w:pBdr>
        <w:bottom w:val="single" w:sz="6" w:space="1" w:color="auto"/>
      </w:pBdr>
      <w:tabs>
        <w:tab w:val="center" w:pos="4153"/>
        <w:tab w:val="right" w:pos="8306"/>
      </w:tabs>
      <w:snapToGrid w:val="0"/>
      <w:jc w:val="center"/>
    </w:pPr>
    <w:rPr>
      <w:sz w:val="18"/>
      <w:szCs w:val="18"/>
    </w:rPr>
  </w:style>
  <w:style w:type="paragraph" w:styleId="1">
    <w:name w:val="toc 1"/>
    <w:basedOn w:val="a"/>
    <w:next w:val="a"/>
    <w:uiPriority w:val="39"/>
    <w:qFormat/>
  </w:style>
  <w:style w:type="paragraph" w:styleId="2">
    <w:name w:val="toc 2"/>
    <w:basedOn w:val="a"/>
    <w:next w:val="a"/>
    <w:uiPriority w:val="39"/>
    <w:qFormat/>
    <w:pPr>
      <w:ind w:leftChars="200" w:left="420"/>
    </w:pPr>
  </w:style>
  <w:style w:type="paragraph" w:styleId="a7">
    <w:name w:val="Normal (Web)"/>
    <w:basedOn w:val="a"/>
    <w:qFormat/>
    <w:pPr>
      <w:widowControl/>
      <w:spacing w:before="100" w:beforeAutospacing="1" w:after="100" w:afterAutospacing="1"/>
      <w:jc w:val="left"/>
    </w:pPr>
    <w:rPr>
      <w:rFonts w:ascii="宋体" w:hAnsi="宋体"/>
      <w:kern w:val="0"/>
      <w:sz w:val="24"/>
    </w:rPr>
  </w:style>
  <w:style w:type="table" w:styleId="a8">
    <w:name w:val="Table Grid"/>
    <w:basedOn w:val="a1"/>
    <w:qFormat/>
    <w:pPr>
      <w:widowControl w:val="0"/>
      <w:jc w:val="both"/>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qFormat/>
    <w:rPr>
      <w:b/>
      <w:bCs/>
    </w:rPr>
  </w:style>
  <w:style w:type="character" w:styleId="aa">
    <w:name w:val="page number"/>
    <w:qFormat/>
  </w:style>
  <w:style w:type="character" w:styleId="ab">
    <w:name w:val="Hyperlink"/>
    <w:uiPriority w:val="99"/>
    <w:qFormat/>
    <w:rPr>
      <w:color w:val="0000FF"/>
      <w:u w:val="single"/>
    </w:rPr>
  </w:style>
  <w:style w:type="character" w:styleId="ac">
    <w:name w:val="annotation reference"/>
    <w:qFormat/>
    <w:rPr>
      <w:sz w:val="21"/>
      <w:szCs w:val="21"/>
    </w:rPr>
  </w:style>
  <w:style w:type="character" w:customStyle="1" w:styleId="Char">
    <w:name w:val="日期 Char"/>
    <w:basedOn w:val="a0"/>
    <w:link w:val="a3"/>
    <w:qFormat/>
    <w:rPr>
      <w:rFonts w:ascii="Times New Roman" w:eastAsia="宋体" w:hAnsi="Times New Roman" w:cs="Times New Roman"/>
      <w:szCs w:val="24"/>
    </w:rPr>
  </w:style>
  <w:style w:type="character" w:customStyle="1" w:styleId="Char1">
    <w:name w:val="页脚 Char"/>
    <w:basedOn w:val="a0"/>
    <w:link w:val="a5"/>
    <w:qFormat/>
    <w:rPr>
      <w:rFonts w:ascii="Times New Roman" w:eastAsia="宋体" w:hAnsi="Times New Roman" w:cs="Times New Roman"/>
      <w:sz w:val="18"/>
      <w:szCs w:val="18"/>
    </w:rPr>
  </w:style>
  <w:style w:type="character" w:customStyle="1" w:styleId="Char2">
    <w:name w:val="页眉 Char"/>
    <w:basedOn w:val="a0"/>
    <w:link w:val="a6"/>
    <w:qFormat/>
    <w:rPr>
      <w:rFonts w:ascii="Times New Roman" w:eastAsia="宋体" w:hAnsi="Times New Roman" w:cs="Times New Roman"/>
      <w:sz w:val="18"/>
      <w:szCs w:val="18"/>
    </w:rPr>
  </w:style>
  <w:style w:type="paragraph" w:customStyle="1" w:styleId="123">
    <w:name w:val="123"/>
    <w:basedOn w:val="a"/>
    <w:qFormat/>
    <w:pPr>
      <w:spacing w:line="420" w:lineRule="exact"/>
      <w:ind w:firstLineChars="200" w:firstLine="480"/>
    </w:pPr>
    <w:rPr>
      <w:rFonts w:ascii="宋体" w:hAnsi="宋体"/>
      <w:sz w:val="24"/>
    </w:rPr>
  </w:style>
  <w:style w:type="character" w:customStyle="1" w:styleId="fontstyle01">
    <w:name w:val="fontstyle01"/>
    <w:qFormat/>
    <w:rPr>
      <w:rFonts w:ascii="宋体" w:eastAsia="宋体" w:hAnsi="宋体" w:hint="eastAsia"/>
      <w:color w:val="000000"/>
      <w:sz w:val="24"/>
      <w:szCs w:val="24"/>
    </w:rPr>
  </w:style>
  <w:style w:type="paragraph" w:customStyle="1" w:styleId="10">
    <w:name w:val="1正文"/>
    <w:basedOn w:val="a"/>
    <w:qFormat/>
    <w:pPr>
      <w:spacing w:line="360" w:lineRule="auto"/>
      <w:ind w:firstLineChars="200" w:firstLine="480"/>
    </w:pPr>
    <w:rPr>
      <w:rFonts w:cs="宋体"/>
      <w:szCs w:val="21"/>
    </w:rPr>
  </w:style>
  <w:style w:type="paragraph" w:customStyle="1" w:styleId="20">
    <w:name w:val="2级标题"/>
    <w:qFormat/>
    <w:pPr>
      <w:tabs>
        <w:tab w:val="left" w:pos="1440"/>
      </w:tabs>
      <w:spacing w:line="360" w:lineRule="auto"/>
      <w:ind w:firstLineChars="200" w:firstLine="482"/>
      <w:contextualSpacing/>
    </w:pPr>
    <w:rPr>
      <w:rFonts w:ascii="宋体" w:hAnsi="宋体" w:cs="Times New Roman"/>
      <w:b/>
      <w:color w:val="000000"/>
      <w:kern w:val="2"/>
      <w:sz w:val="24"/>
      <w:szCs w:val="24"/>
    </w:rPr>
  </w:style>
  <w:style w:type="paragraph" w:customStyle="1" w:styleId="p0">
    <w:name w:val="p0"/>
    <w:basedOn w:val="a"/>
    <w:uiPriority w:val="99"/>
    <w:qFormat/>
    <w:pPr>
      <w:widowControl/>
    </w:pPr>
    <w:rPr>
      <w:kern w:val="0"/>
      <w:szCs w:val="21"/>
    </w:rPr>
  </w:style>
  <w:style w:type="paragraph" w:customStyle="1" w:styleId="12">
    <w:name w:val="样式 1正文 + 首行缩进:  2 字符"/>
    <w:basedOn w:val="10"/>
    <w:qFormat/>
    <w:pPr>
      <w:ind w:firstLine="420"/>
    </w:pPr>
    <w:rPr>
      <w:szCs w:val="20"/>
    </w:rPr>
  </w:style>
  <w:style w:type="paragraph" w:customStyle="1" w:styleId="11">
    <w:name w:val="正文首行缩进1"/>
    <w:basedOn w:val="a"/>
    <w:uiPriority w:val="99"/>
    <w:qFormat/>
    <w:pPr>
      <w:spacing w:after="120"/>
      <w:ind w:firstLineChars="100" w:firstLine="420"/>
    </w:pPr>
    <w:rPr>
      <w:sz w:val="30"/>
      <w:szCs w:val="30"/>
    </w:rPr>
  </w:style>
  <w:style w:type="character" w:customStyle="1" w:styleId="Char0">
    <w:name w:val="批注框文本 Char"/>
    <w:basedOn w:val="a0"/>
    <w:link w:val="a4"/>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hixi.yjbys.com/"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earch.book.dangdang.com/search.aspx?type=notice&amp;key=%u6D88%u8D39%u5FC3%u7406%u5B6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baike.sogou.com/lemma/ShowInnerLink.htm?lemmaId=73763765&amp;ss_c=ssc.citiao.li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DB4533-169C-42D1-BABC-4689A6B31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74</Pages>
  <Words>6144</Words>
  <Characters>35022</Characters>
  <Application>Microsoft Office Word</Application>
  <DocSecurity>0</DocSecurity>
  <Lines>291</Lines>
  <Paragraphs>82</Paragraphs>
  <ScaleCrop>false</ScaleCrop>
  <Company>Microsoft</Company>
  <LinksUpToDate>false</LinksUpToDate>
  <CharactersWithSpaces>41084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asus</cp:lastModifiedBy>
  <cp:revision>719</cp:revision>
  <dcterms:created xsi:type="dcterms:W3CDTF">2022-04-27T02:34:00Z</dcterms:created>
  <dcterms:modified xsi:type="dcterms:W3CDTF">2022-07-10T09:08:00Z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2052-11.1.0.11622</vt:lpwstr>
  </property>
  <property fmtid="{D5CDD505-2E9C-101B-9397-08002B2CF9AE}" pid="3" name="ICV">
    <vt:lpwstr>C2DF5C3C26254E3C993C17817D31E554</vt:lpwstr>
  </property>
</Properties>
</file>